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351F7" w:rsidRDefault="004351F7" w:rsidP="001B14AB">
      <w:pPr>
        <w:ind w:left="-144"/>
        <w:jc w:val="center"/>
      </w:pPr>
    </w:p>
    <w:p w:rsidR="00073F02" w:rsidRDefault="00073F02" w:rsidP="00073F02">
      <w:pPr>
        <w:jc w:val="center"/>
      </w:pPr>
    </w:p>
    <w:p w:rsidR="00073F02" w:rsidRDefault="00073F02" w:rsidP="00073F02">
      <w:pPr>
        <w:spacing w:line="335" w:lineRule="exact"/>
        <w:rPr>
          <w:rFonts w:ascii="Times New Roman" w:eastAsia="Times New Roman" w:hAnsi="Times New Roman"/>
          <w:sz w:val="24"/>
        </w:rPr>
      </w:pPr>
    </w:p>
    <w:p w:rsidR="00073F02" w:rsidRDefault="00073F02" w:rsidP="00073F02">
      <w:pPr>
        <w:spacing w:line="335" w:lineRule="exact"/>
        <w:rPr>
          <w:rFonts w:ascii="Times New Roman" w:eastAsia="Times New Roman" w:hAnsi="Times New Roman"/>
          <w:sz w:val="24"/>
        </w:rPr>
      </w:pPr>
    </w:p>
    <w:p w:rsidR="00073F02" w:rsidRDefault="00073F02" w:rsidP="00073F02">
      <w:pPr>
        <w:spacing w:line="335" w:lineRule="exact"/>
        <w:rPr>
          <w:rFonts w:ascii="Times New Roman" w:eastAsia="Times New Roman" w:hAnsi="Times New Roman"/>
          <w:sz w:val="24"/>
        </w:rPr>
      </w:pPr>
    </w:p>
    <w:p w:rsidR="00073F02" w:rsidRDefault="00073F02" w:rsidP="00073F02">
      <w:pPr>
        <w:spacing w:line="335" w:lineRule="exact"/>
        <w:rPr>
          <w:rFonts w:ascii="Times New Roman" w:eastAsia="Times New Roman" w:hAnsi="Times New Roman"/>
          <w:sz w:val="24"/>
        </w:rPr>
      </w:pPr>
    </w:p>
    <w:p w:rsidR="00073F02" w:rsidRDefault="00073F02" w:rsidP="00073F02">
      <w:pPr>
        <w:spacing w:line="335" w:lineRule="exact"/>
        <w:rPr>
          <w:rFonts w:ascii="Times New Roman" w:eastAsia="Times New Roman" w:hAnsi="Times New Roman"/>
          <w:sz w:val="24"/>
        </w:rPr>
      </w:pPr>
    </w:p>
    <w:p w:rsidR="00073F02" w:rsidRDefault="00073F02" w:rsidP="00073F02">
      <w:pPr>
        <w:spacing w:line="335" w:lineRule="exact"/>
        <w:rPr>
          <w:rFonts w:ascii="Times New Roman" w:eastAsia="Times New Roman" w:hAnsi="Times New Roman"/>
          <w:sz w:val="24"/>
        </w:rPr>
      </w:pPr>
    </w:p>
    <w:p w:rsidR="00073F02" w:rsidRDefault="00073F02" w:rsidP="00073F02">
      <w:pPr>
        <w:spacing w:line="335" w:lineRule="exact"/>
        <w:rPr>
          <w:rFonts w:ascii="Times New Roman" w:eastAsia="Times New Roman" w:hAnsi="Times New Roman"/>
          <w:sz w:val="24"/>
        </w:rPr>
      </w:pPr>
    </w:p>
    <w:p w:rsidR="00073F02" w:rsidRDefault="00073F02" w:rsidP="00073F02">
      <w:pPr>
        <w:spacing w:line="335" w:lineRule="exact"/>
        <w:rPr>
          <w:rFonts w:ascii="Times New Roman" w:eastAsia="Times New Roman" w:hAnsi="Times New Roman"/>
          <w:sz w:val="24"/>
        </w:rPr>
      </w:pPr>
    </w:p>
    <w:p w:rsidR="00073F02" w:rsidRDefault="00073F02" w:rsidP="00073F02">
      <w:pPr>
        <w:spacing w:line="335" w:lineRule="exact"/>
        <w:rPr>
          <w:rFonts w:ascii="Times New Roman" w:eastAsia="Times New Roman" w:hAnsi="Times New Roman"/>
          <w:sz w:val="24"/>
        </w:rPr>
      </w:pPr>
    </w:p>
    <w:p w:rsidR="00073F02" w:rsidRDefault="00073F02" w:rsidP="00073F02">
      <w:pPr>
        <w:spacing w:line="335" w:lineRule="exact"/>
        <w:rPr>
          <w:rFonts w:ascii="Times New Roman" w:eastAsia="Times New Roman" w:hAnsi="Times New Roman"/>
          <w:sz w:val="24"/>
        </w:rPr>
      </w:pPr>
    </w:p>
    <w:p w:rsidR="00073F02" w:rsidRDefault="00073F02" w:rsidP="00073F02">
      <w:pPr>
        <w:spacing w:line="335" w:lineRule="exact"/>
        <w:rPr>
          <w:rFonts w:ascii="Times New Roman" w:eastAsia="Times New Roman" w:hAnsi="Times New Roman"/>
          <w:sz w:val="24"/>
        </w:rPr>
      </w:pPr>
    </w:p>
    <w:p w:rsidR="00073F02" w:rsidRDefault="00073F02" w:rsidP="00B63075">
      <w:pPr>
        <w:spacing w:line="0" w:lineRule="atLeast"/>
        <w:ind w:left="2080"/>
        <w:rPr>
          <w:b/>
          <w:sz w:val="28"/>
        </w:rPr>
      </w:pPr>
      <w:r>
        <w:rPr>
          <w:b/>
          <w:sz w:val="28"/>
        </w:rPr>
        <w:t>G H I D U L  S O L I C I T A N T U L U I</w:t>
      </w:r>
    </w:p>
    <w:p w:rsidR="00073F02" w:rsidRDefault="00073F02" w:rsidP="00B63075">
      <w:pPr>
        <w:spacing w:line="200" w:lineRule="exact"/>
        <w:rPr>
          <w:rFonts w:ascii="Times New Roman" w:eastAsia="Times New Roman" w:hAnsi="Times New Roman"/>
          <w:sz w:val="24"/>
        </w:rPr>
      </w:pPr>
    </w:p>
    <w:p w:rsidR="00073F02" w:rsidRDefault="00073F02" w:rsidP="00B63075">
      <w:pPr>
        <w:spacing w:line="246" w:lineRule="exact"/>
        <w:rPr>
          <w:rFonts w:ascii="Times New Roman" w:eastAsia="Times New Roman" w:hAnsi="Times New Roman"/>
          <w:sz w:val="24"/>
        </w:rPr>
      </w:pPr>
    </w:p>
    <w:p w:rsidR="00073F02" w:rsidRDefault="00B63075" w:rsidP="00B63075">
      <w:pPr>
        <w:spacing w:line="0" w:lineRule="atLeast"/>
        <w:ind w:left="3180"/>
        <w:rPr>
          <w:b/>
          <w:color w:val="984806"/>
          <w:sz w:val="28"/>
        </w:rPr>
      </w:pPr>
      <w:r>
        <w:rPr>
          <w:b/>
          <w:color w:val="984806"/>
          <w:sz w:val="28"/>
        </w:rPr>
        <w:t xml:space="preserve">      </w:t>
      </w:r>
      <w:r w:rsidR="0092412A">
        <w:rPr>
          <w:b/>
          <w:color w:val="984806"/>
          <w:sz w:val="28"/>
        </w:rPr>
        <w:t>MCS</w:t>
      </w:r>
      <w:r w:rsidR="00073F02">
        <w:rPr>
          <w:b/>
          <w:color w:val="984806"/>
          <w:sz w:val="28"/>
        </w:rPr>
        <w:t xml:space="preserve"> 6.4</w:t>
      </w:r>
    </w:p>
    <w:p w:rsidR="00073F02" w:rsidRDefault="00073F02" w:rsidP="00B63075">
      <w:pPr>
        <w:spacing w:line="200" w:lineRule="exact"/>
        <w:rPr>
          <w:rFonts w:ascii="Times New Roman" w:eastAsia="Times New Roman" w:hAnsi="Times New Roman"/>
          <w:sz w:val="24"/>
        </w:rPr>
      </w:pPr>
    </w:p>
    <w:p w:rsidR="00073F02" w:rsidRDefault="00073F02" w:rsidP="00B63075">
      <w:pPr>
        <w:spacing w:line="243" w:lineRule="exact"/>
        <w:rPr>
          <w:rFonts w:ascii="Times New Roman" w:eastAsia="Times New Roman" w:hAnsi="Times New Roman"/>
          <w:sz w:val="24"/>
        </w:rPr>
      </w:pPr>
    </w:p>
    <w:p w:rsidR="00073F02" w:rsidRDefault="00B63075" w:rsidP="00B63075">
      <w:pPr>
        <w:spacing w:line="0" w:lineRule="atLeast"/>
        <w:rPr>
          <w:b/>
          <w:color w:val="984806"/>
          <w:sz w:val="28"/>
        </w:rPr>
      </w:pPr>
      <w:r>
        <w:rPr>
          <w:b/>
          <w:color w:val="984806"/>
          <w:sz w:val="28"/>
        </w:rPr>
        <w:t xml:space="preserve">     </w:t>
      </w:r>
      <w:r w:rsidR="00073F02">
        <w:rPr>
          <w:b/>
          <w:color w:val="984806"/>
          <w:sz w:val="28"/>
        </w:rPr>
        <w:t>Sprijin pentru investiţii în crearea şi dezvoltarea de activităţi neagricole</w:t>
      </w:r>
    </w:p>
    <w:p w:rsidR="00073F02" w:rsidRDefault="00073F02" w:rsidP="00073F02">
      <w:pPr>
        <w:spacing w:line="52" w:lineRule="exact"/>
        <w:rPr>
          <w:rFonts w:ascii="Times New Roman" w:eastAsia="Times New Roman" w:hAnsi="Times New Roman"/>
          <w:sz w:val="24"/>
        </w:rPr>
      </w:pPr>
    </w:p>
    <w:p w:rsidR="00073F02" w:rsidRDefault="00073F02" w:rsidP="00073F02"/>
    <w:p w:rsidR="00073F02" w:rsidRDefault="00073F02" w:rsidP="00073F02"/>
    <w:p w:rsidR="00073F02" w:rsidRDefault="00073F02" w:rsidP="00073F02"/>
    <w:p w:rsidR="00073F02" w:rsidRDefault="00073F02" w:rsidP="00073F02"/>
    <w:p w:rsidR="00073F02" w:rsidRDefault="00073F02" w:rsidP="00073F02"/>
    <w:p w:rsidR="00073F02" w:rsidRDefault="00073F02" w:rsidP="00073F02"/>
    <w:p w:rsidR="00073F02" w:rsidRDefault="00073F02" w:rsidP="00073F02"/>
    <w:p w:rsidR="00073F02" w:rsidRDefault="00073F02" w:rsidP="00073F02"/>
    <w:p w:rsidR="00073F02" w:rsidRDefault="00073F02" w:rsidP="00073F02"/>
    <w:p w:rsidR="00073F02" w:rsidRDefault="00073F02" w:rsidP="00073F02"/>
    <w:p w:rsidR="00073F02" w:rsidRDefault="00073F02" w:rsidP="00073F02"/>
    <w:p w:rsidR="00073F02" w:rsidRDefault="00073F02" w:rsidP="00073F02"/>
    <w:p w:rsidR="00073F02" w:rsidRDefault="00073F02" w:rsidP="00073F02"/>
    <w:p w:rsidR="00073F02" w:rsidRDefault="00073F02" w:rsidP="00073F02"/>
    <w:p w:rsidR="00073F02" w:rsidRDefault="00073F02" w:rsidP="00073F02"/>
    <w:p w:rsidR="00073F02" w:rsidRDefault="00073F02" w:rsidP="00073F02"/>
    <w:p w:rsidR="00073F02" w:rsidRDefault="00073F02" w:rsidP="00073F02"/>
    <w:p w:rsidR="00073F02" w:rsidRDefault="00073F02" w:rsidP="00073F02"/>
    <w:p w:rsidR="00073F02" w:rsidRDefault="00073F02" w:rsidP="00073F02"/>
    <w:p w:rsidR="00073F02" w:rsidRDefault="00073F02" w:rsidP="00073F02"/>
    <w:p w:rsidR="00073F02" w:rsidRDefault="00073F02" w:rsidP="00073F02"/>
    <w:p w:rsidR="00073F02" w:rsidRDefault="00073F02" w:rsidP="00073F02"/>
    <w:p w:rsidR="00073F02" w:rsidRDefault="00073F02" w:rsidP="00073F02"/>
    <w:p w:rsidR="00073F02" w:rsidRDefault="00073F02" w:rsidP="00073F02"/>
    <w:p w:rsidR="00073F02" w:rsidRDefault="00073F02" w:rsidP="00073F02"/>
    <w:p w:rsidR="00073F02" w:rsidRDefault="00073F02" w:rsidP="00073F02"/>
    <w:p w:rsidR="00073F02" w:rsidRDefault="00073F02" w:rsidP="00073F02"/>
    <w:p w:rsidR="00073F02" w:rsidRDefault="00073F02" w:rsidP="00073F02"/>
    <w:p w:rsidR="00073F02" w:rsidRDefault="00073F02" w:rsidP="00073F02"/>
    <w:p w:rsidR="00354A1D" w:rsidRDefault="00354A1D" w:rsidP="00073F02"/>
    <w:p w:rsidR="00354A1D" w:rsidRDefault="00354A1D" w:rsidP="001D79ED">
      <w:pPr>
        <w:ind w:left="-144"/>
        <w:jc w:val="center"/>
      </w:pPr>
    </w:p>
    <w:p w:rsidR="00354A1D" w:rsidRPr="003658D7" w:rsidRDefault="003658D7" w:rsidP="00C606FB">
      <w:pPr>
        <w:pStyle w:val="ListParagraph"/>
        <w:numPr>
          <w:ilvl w:val="0"/>
          <w:numId w:val="39"/>
        </w:numPr>
        <w:ind w:left="-144"/>
        <w:jc w:val="center"/>
        <w:rPr>
          <w:b/>
        </w:rPr>
      </w:pPr>
      <w:r w:rsidRPr="003658D7">
        <w:rPr>
          <w:b/>
        </w:rPr>
        <w:t xml:space="preserve">Versiunea </w:t>
      </w:r>
      <w:r w:rsidR="0092412A">
        <w:rPr>
          <w:b/>
        </w:rPr>
        <w:t>0</w:t>
      </w:r>
      <w:r w:rsidRPr="003658D7">
        <w:rPr>
          <w:b/>
        </w:rPr>
        <w:t xml:space="preserve">1 </w:t>
      </w:r>
      <w:r>
        <w:rPr>
          <w:b/>
        </w:rPr>
        <w:t xml:space="preserve"> </w:t>
      </w:r>
      <w:r w:rsidRPr="003658D7">
        <w:rPr>
          <w:b/>
        </w:rPr>
        <w:t>-</w:t>
      </w:r>
    </w:p>
    <w:p w:rsidR="00073F02" w:rsidRDefault="00073F02" w:rsidP="00073F02"/>
    <w:p w:rsidR="00073F02" w:rsidRDefault="00073F02" w:rsidP="00073F02"/>
    <w:p w:rsidR="00073F02" w:rsidRDefault="00073F02" w:rsidP="00073F02"/>
    <w:p w:rsidR="00073F02" w:rsidRDefault="00073F02" w:rsidP="00884BEB">
      <w:pPr>
        <w:spacing w:line="0" w:lineRule="atLeast"/>
        <w:ind w:left="-288"/>
        <w:rPr>
          <w:color w:val="984806"/>
          <w:sz w:val="24"/>
        </w:rPr>
      </w:pPr>
      <w:r>
        <w:rPr>
          <w:b/>
          <w:color w:val="984806"/>
          <w:sz w:val="24"/>
        </w:rPr>
        <w:t xml:space="preserve">GHIDUL SOLICITANTULUI </w:t>
      </w:r>
      <w:r>
        <w:rPr>
          <w:color w:val="984806"/>
          <w:sz w:val="24"/>
        </w:rPr>
        <w:t>pentru accesarea</w:t>
      </w:r>
    </w:p>
    <w:p w:rsidR="00073F02" w:rsidRDefault="00073F02" w:rsidP="00884BEB">
      <w:pPr>
        <w:spacing w:line="45" w:lineRule="exact"/>
        <w:ind w:left="-288"/>
        <w:rPr>
          <w:rFonts w:ascii="Times New Roman" w:eastAsia="Times New Roman" w:hAnsi="Times New Roman"/>
        </w:rPr>
      </w:pPr>
    </w:p>
    <w:p w:rsidR="00073F02" w:rsidRDefault="00073F02" w:rsidP="00884BEB">
      <w:pPr>
        <w:spacing w:line="0" w:lineRule="atLeast"/>
        <w:ind w:left="-288"/>
        <w:rPr>
          <w:b/>
          <w:color w:val="984806"/>
          <w:sz w:val="24"/>
        </w:rPr>
      </w:pPr>
      <w:r>
        <w:rPr>
          <w:b/>
          <w:color w:val="984806"/>
          <w:sz w:val="24"/>
        </w:rPr>
        <w:t xml:space="preserve">SUBMĂSURII 6.4 – „Sprijin pentru </w:t>
      </w:r>
      <w:r>
        <w:rPr>
          <w:color w:val="984806"/>
          <w:sz w:val="24"/>
        </w:rPr>
        <w:t>investiţii în crearea şi dezvoltarea de activităţi</w:t>
      </w:r>
      <w:r>
        <w:rPr>
          <w:b/>
          <w:color w:val="984806"/>
          <w:sz w:val="24"/>
        </w:rPr>
        <w:t xml:space="preserve"> </w:t>
      </w:r>
      <w:r>
        <w:rPr>
          <w:color w:val="984806"/>
          <w:sz w:val="24"/>
        </w:rPr>
        <w:t>neagricole</w:t>
      </w:r>
      <w:r>
        <w:rPr>
          <w:b/>
          <w:color w:val="984806"/>
          <w:sz w:val="24"/>
        </w:rPr>
        <w:t>”</w:t>
      </w:r>
    </w:p>
    <w:p w:rsidR="00073F02" w:rsidRDefault="00073F02" w:rsidP="00073F02">
      <w:pPr>
        <w:spacing w:line="200" w:lineRule="exact"/>
        <w:rPr>
          <w:rFonts w:ascii="Times New Roman" w:eastAsia="Times New Roman" w:hAnsi="Times New Roman"/>
        </w:rPr>
      </w:pPr>
    </w:p>
    <w:p w:rsidR="00073F02" w:rsidRDefault="00073F02" w:rsidP="00073F02">
      <w:pPr>
        <w:spacing w:line="200" w:lineRule="exact"/>
        <w:rPr>
          <w:rFonts w:ascii="Times New Roman" w:eastAsia="Times New Roman" w:hAnsi="Times New Roman"/>
        </w:rPr>
      </w:pPr>
    </w:p>
    <w:p w:rsidR="00073F02" w:rsidRDefault="00073F02" w:rsidP="00073F02">
      <w:pPr>
        <w:spacing w:line="200" w:lineRule="exact"/>
        <w:rPr>
          <w:rFonts w:ascii="Times New Roman" w:eastAsia="Times New Roman" w:hAnsi="Times New Roman"/>
        </w:rPr>
      </w:pPr>
    </w:p>
    <w:p w:rsidR="00073F02" w:rsidRDefault="00073F02" w:rsidP="00E51942">
      <w:pPr>
        <w:spacing w:line="276" w:lineRule="auto"/>
        <w:ind w:left="-288"/>
        <w:jc w:val="both"/>
        <w:rPr>
          <w:rFonts w:ascii="Times New Roman" w:eastAsia="Times New Roman" w:hAnsi="Times New Roman"/>
        </w:rPr>
      </w:pPr>
    </w:p>
    <w:p w:rsidR="00073F02" w:rsidRDefault="00073F02" w:rsidP="00E51942">
      <w:pPr>
        <w:spacing w:line="276" w:lineRule="auto"/>
        <w:ind w:left="-288"/>
        <w:jc w:val="both"/>
        <w:rPr>
          <w:i/>
          <w:sz w:val="24"/>
        </w:rPr>
      </w:pPr>
      <w:r>
        <w:rPr>
          <w:i/>
          <w:sz w:val="24"/>
        </w:rPr>
        <w:t>Ghidul solicitantului este un material de informare tehnică a potenţialilor beneficiari ai Fondului European Agricol pentru Dezvoltare Rurală (FEADR) şi constituie un suport informativ complex pentru întocmirea proiectului conform cerinţelor specifice ale PNDR 2014-2020. Acest document nu este opozabil actelor normative naţionale şi comunitare.</w:t>
      </w:r>
    </w:p>
    <w:p w:rsidR="00073F02" w:rsidRDefault="00073F02" w:rsidP="00E51942">
      <w:pPr>
        <w:spacing w:line="276" w:lineRule="auto"/>
        <w:ind w:left="-288"/>
        <w:jc w:val="both"/>
        <w:rPr>
          <w:rFonts w:ascii="Times New Roman" w:eastAsia="Times New Roman" w:hAnsi="Times New Roman"/>
        </w:rPr>
      </w:pPr>
    </w:p>
    <w:p w:rsidR="00073F02" w:rsidRDefault="00073F02" w:rsidP="00E51942">
      <w:pPr>
        <w:spacing w:line="276" w:lineRule="auto"/>
        <w:ind w:left="-288"/>
        <w:jc w:val="both"/>
        <w:rPr>
          <w:i/>
          <w:sz w:val="24"/>
        </w:rPr>
      </w:pPr>
      <w:r>
        <w:rPr>
          <w:i/>
          <w:sz w:val="24"/>
        </w:rPr>
        <w:t>Ghidul solicitantului prezintă regulile pentru pregătirea, întocmirea și depunerea proiectului de investiţii, precum și modalitatea de selecţie, aprobare şi derulare a proiectului dumneavoastră. De asemenea, conţine lista indicativă a tipurilor de investiţii pentru care se acordă fonduri nerambursabile, documentele, avizele şi acordurile pe care trebuie să le prezentaţi, modelul Cererii de finanțare, al Studiului de fezabilitate, ale Contractului de finanţare, precum și alte informaţii utile realizării proiectului şi completării corecte a documentelor.</w:t>
      </w:r>
    </w:p>
    <w:p w:rsidR="00073F02" w:rsidRDefault="00073F02" w:rsidP="00E51942">
      <w:pPr>
        <w:spacing w:line="276" w:lineRule="auto"/>
        <w:ind w:left="-288"/>
        <w:jc w:val="both"/>
        <w:rPr>
          <w:rFonts w:ascii="Times New Roman" w:eastAsia="Times New Roman" w:hAnsi="Times New Roman"/>
        </w:rPr>
      </w:pPr>
    </w:p>
    <w:p w:rsidR="00073F02" w:rsidRDefault="00B612BC" w:rsidP="00E51942">
      <w:pPr>
        <w:spacing w:line="276" w:lineRule="auto"/>
        <w:ind w:left="-288"/>
        <w:jc w:val="both"/>
        <w:rPr>
          <w:i/>
          <w:sz w:val="24"/>
        </w:rPr>
      </w:pPr>
      <w:r>
        <w:rPr>
          <w:i/>
          <w:sz w:val="24"/>
        </w:rPr>
        <w:t>Ghidul solicitantului</w:t>
      </w:r>
      <w:r w:rsidR="00073F02">
        <w:rPr>
          <w:i/>
          <w:sz w:val="24"/>
        </w:rPr>
        <w:t>, precum şi documentele anexate pot suferi rectificări din cauza actualizărilor legislative naţionale şi comunitare sau procedurale</w:t>
      </w:r>
      <w:r w:rsidR="00E51942">
        <w:rPr>
          <w:i/>
          <w:sz w:val="24"/>
        </w:rPr>
        <w:t xml:space="preserve"> – variant actualizata a ghidului urmand a fi publicata pe pagina de internet </w:t>
      </w:r>
      <w:hyperlink r:id="rId9" w:history="1">
        <w:r w:rsidR="00E51942" w:rsidRPr="00AB0DC9">
          <w:rPr>
            <w:rStyle w:val="Hyperlink"/>
            <w:i/>
            <w:sz w:val="24"/>
          </w:rPr>
          <w:t>www.galcheilesohodolului.ro</w:t>
        </w:r>
      </w:hyperlink>
      <w:r w:rsidR="00E51942">
        <w:rPr>
          <w:i/>
          <w:sz w:val="24"/>
        </w:rPr>
        <w:t xml:space="preserve"> </w:t>
      </w:r>
    </w:p>
    <w:p w:rsidR="00B612BC" w:rsidRDefault="00B612BC" w:rsidP="00073F02">
      <w:pPr>
        <w:spacing w:line="243" w:lineRule="auto"/>
        <w:ind w:left="4000" w:right="180"/>
        <w:jc w:val="both"/>
        <w:rPr>
          <w:i/>
          <w:sz w:val="24"/>
        </w:rPr>
      </w:pPr>
    </w:p>
    <w:p w:rsidR="00B612BC" w:rsidRDefault="00B612BC" w:rsidP="00073F02">
      <w:pPr>
        <w:spacing w:line="243" w:lineRule="auto"/>
        <w:ind w:left="4000" w:right="180"/>
        <w:jc w:val="both"/>
        <w:rPr>
          <w:i/>
          <w:sz w:val="24"/>
        </w:rPr>
      </w:pPr>
    </w:p>
    <w:p w:rsidR="00B612BC" w:rsidRDefault="00B612BC" w:rsidP="00073F02">
      <w:pPr>
        <w:spacing w:line="243" w:lineRule="auto"/>
        <w:ind w:left="4000" w:right="180"/>
        <w:jc w:val="both"/>
        <w:rPr>
          <w:i/>
          <w:sz w:val="24"/>
        </w:rPr>
      </w:pPr>
    </w:p>
    <w:p w:rsidR="00B612BC" w:rsidRDefault="00B612BC" w:rsidP="00073F02">
      <w:pPr>
        <w:spacing w:line="243" w:lineRule="auto"/>
        <w:ind w:left="4000" w:right="180"/>
        <w:jc w:val="both"/>
        <w:rPr>
          <w:i/>
          <w:sz w:val="24"/>
        </w:rPr>
      </w:pPr>
    </w:p>
    <w:p w:rsidR="00B612BC" w:rsidRDefault="00B612BC" w:rsidP="00073F02">
      <w:pPr>
        <w:spacing w:line="243" w:lineRule="auto"/>
        <w:ind w:left="4000" w:right="180"/>
        <w:jc w:val="both"/>
        <w:rPr>
          <w:i/>
          <w:sz w:val="24"/>
        </w:rPr>
      </w:pPr>
    </w:p>
    <w:p w:rsidR="00B612BC" w:rsidRDefault="00B612BC" w:rsidP="00073F02">
      <w:pPr>
        <w:spacing w:line="243" w:lineRule="auto"/>
        <w:ind w:left="4000" w:right="180"/>
        <w:jc w:val="both"/>
        <w:rPr>
          <w:i/>
          <w:sz w:val="24"/>
        </w:rPr>
      </w:pPr>
    </w:p>
    <w:p w:rsidR="00B612BC" w:rsidRDefault="00B612BC" w:rsidP="00073F02">
      <w:pPr>
        <w:spacing w:line="243" w:lineRule="auto"/>
        <w:ind w:left="4000" w:right="180"/>
        <w:jc w:val="both"/>
        <w:rPr>
          <w:i/>
          <w:sz w:val="24"/>
        </w:rPr>
      </w:pPr>
    </w:p>
    <w:p w:rsidR="00B612BC" w:rsidRDefault="00B612BC" w:rsidP="00073F02">
      <w:pPr>
        <w:spacing w:line="243" w:lineRule="auto"/>
        <w:ind w:left="4000" w:right="180"/>
        <w:jc w:val="both"/>
        <w:rPr>
          <w:i/>
          <w:sz w:val="24"/>
        </w:rPr>
      </w:pPr>
    </w:p>
    <w:p w:rsidR="00B612BC" w:rsidRDefault="00B612BC" w:rsidP="00073F02">
      <w:pPr>
        <w:spacing w:line="243" w:lineRule="auto"/>
        <w:ind w:left="4000" w:right="180"/>
        <w:jc w:val="both"/>
        <w:rPr>
          <w:i/>
          <w:sz w:val="24"/>
        </w:rPr>
      </w:pPr>
    </w:p>
    <w:p w:rsidR="00354A1D" w:rsidRDefault="00354A1D" w:rsidP="001B14AB">
      <w:pPr>
        <w:spacing w:line="243" w:lineRule="auto"/>
        <w:ind w:right="180"/>
        <w:jc w:val="both"/>
        <w:rPr>
          <w:i/>
          <w:sz w:val="24"/>
        </w:rPr>
      </w:pPr>
    </w:p>
    <w:p w:rsidR="00354A1D" w:rsidRDefault="00354A1D" w:rsidP="00073F02">
      <w:pPr>
        <w:spacing w:line="243" w:lineRule="auto"/>
        <w:ind w:left="4000" w:right="180"/>
        <w:jc w:val="both"/>
        <w:rPr>
          <w:i/>
          <w:sz w:val="24"/>
        </w:rPr>
      </w:pPr>
    </w:p>
    <w:p w:rsidR="008F7311" w:rsidRDefault="008F7311" w:rsidP="00073F02">
      <w:pPr>
        <w:spacing w:line="243" w:lineRule="auto"/>
        <w:ind w:left="4000" w:right="180"/>
        <w:jc w:val="both"/>
        <w:rPr>
          <w:i/>
          <w:sz w:val="24"/>
        </w:rPr>
      </w:pPr>
    </w:p>
    <w:p w:rsidR="008F7311" w:rsidRDefault="008F7311" w:rsidP="00073F02">
      <w:pPr>
        <w:spacing w:line="243" w:lineRule="auto"/>
        <w:ind w:left="4000" w:right="180"/>
        <w:jc w:val="both"/>
        <w:rPr>
          <w:i/>
          <w:sz w:val="24"/>
        </w:rPr>
      </w:pPr>
    </w:p>
    <w:p w:rsidR="008F7311" w:rsidRDefault="008F7311" w:rsidP="00073F02">
      <w:pPr>
        <w:spacing w:line="243" w:lineRule="auto"/>
        <w:ind w:left="4000" w:right="180"/>
        <w:jc w:val="both"/>
        <w:rPr>
          <w:i/>
          <w:sz w:val="24"/>
        </w:rPr>
      </w:pPr>
    </w:p>
    <w:p w:rsidR="008F7311" w:rsidRDefault="008F7311" w:rsidP="00073F02">
      <w:pPr>
        <w:spacing w:line="243" w:lineRule="auto"/>
        <w:ind w:left="4000" w:right="180"/>
        <w:jc w:val="both"/>
        <w:rPr>
          <w:i/>
          <w:sz w:val="24"/>
        </w:rPr>
      </w:pPr>
    </w:p>
    <w:p w:rsidR="008F7311" w:rsidRDefault="008F7311" w:rsidP="00073F02">
      <w:pPr>
        <w:spacing w:line="243" w:lineRule="auto"/>
        <w:ind w:left="4000" w:right="180"/>
        <w:jc w:val="both"/>
        <w:rPr>
          <w:i/>
          <w:sz w:val="24"/>
        </w:rPr>
      </w:pPr>
    </w:p>
    <w:p w:rsidR="008F7311" w:rsidRDefault="008F7311" w:rsidP="00073F02">
      <w:pPr>
        <w:spacing w:line="243" w:lineRule="auto"/>
        <w:ind w:left="4000" w:right="180"/>
        <w:jc w:val="both"/>
        <w:rPr>
          <w:i/>
          <w:sz w:val="24"/>
        </w:rPr>
      </w:pPr>
    </w:p>
    <w:p w:rsidR="00B612BC" w:rsidRDefault="00B612BC" w:rsidP="00073F02">
      <w:pPr>
        <w:spacing w:line="243" w:lineRule="auto"/>
        <w:ind w:left="4000" w:right="180"/>
        <w:jc w:val="both"/>
        <w:rPr>
          <w:i/>
          <w:sz w:val="24"/>
        </w:rPr>
      </w:pPr>
    </w:p>
    <w:p w:rsidR="00B612BC" w:rsidRDefault="00B612BC" w:rsidP="00073F02">
      <w:pPr>
        <w:spacing w:line="243" w:lineRule="auto"/>
        <w:ind w:left="4000" w:right="180"/>
        <w:jc w:val="both"/>
        <w:rPr>
          <w:i/>
          <w:sz w:val="24"/>
        </w:rPr>
      </w:pPr>
    </w:p>
    <w:p w:rsidR="00B612BC" w:rsidRDefault="00B612BC" w:rsidP="00073F02">
      <w:pPr>
        <w:spacing w:line="243" w:lineRule="auto"/>
        <w:ind w:left="4000" w:right="180"/>
        <w:jc w:val="both"/>
        <w:rPr>
          <w:i/>
          <w:sz w:val="24"/>
        </w:rPr>
      </w:pPr>
    </w:p>
    <w:p w:rsidR="00AC7097" w:rsidRDefault="00AC7097" w:rsidP="00073F02">
      <w:pPr>
        <w:spacing w:line="243" w:lineRule="auto"/>
        <w:ind w:left="4000" w:right="180"/>
        <w:jc w:val="both"/>
        <w:rPr>
          <w:i/>
          <w:sz w:val="24"/>
        </w:rPr>
      </w:pPr>
    </w:p>
    <w:p w:rsidR="00AC7097" w:rsidRDefault="00AC7097" w:rsidP="00073F02">
      <w:pPr>
        <w:spacing w:line="243" w:lineRule="auto"/>
        <w:ind w:left="4000" w:right="180"/>
        <w:jc w:val="both"/>
        <w:rPr>
          <w:i/>
          <w:sz w:val="24"/>
        </w:rPr>
      </w:pPr>
    </w:p>
    <w:p w:rsidR="00AC7097" w:rsidRDefault="00AC7097" w:rsidP="00073F02">
      <w:pPr>
        <w:spacing w:line="243" w:lineRule="auto"/>
        <w:ind w:left="4000" w:right="180"/>
        <w:jc w:val="both"/>
        <w:rPr>
          <w:i/>
          <w:sz w:val="24"/>
        </w:rPr>
      </w:pPr>
    </w:p>
    <w:p w:rsidR="00B612BC" w:rsidRDefault="00B612BC" w:rsidP="00073F02">
      <w:pPr>
        <w:spacing w:line="243" w:lineRule="auto"/>
        <w:ind w:left="4000" w:right="180"/>
        <w:jc w:val="both"/>
        <w:rPr>
          <w:i/>
          <w:sz w:val="24"/>
        </w:rPr>
      </w:pPr>
    </w:p>
    <w:tbl>
      <w:tblPr>
        <w:tblW w:w="9660" w:type="dxa"/>
        <w:tblLayout w:type="fixed"/>
        <w:tblCellMar>
          <w:left w:w="0" w:type="dxa"/>
          <w:right w:w="0" w:type="dxa"/>
        </w:tblCellMar>
        <w:tblLook w:val="0000" w:firstRow="0" w:lastRow="0" w:firstColumn="0" w:lastColumn="0" w:noHBand="0" w:noVBand="0"/>
      </w:tblPr>
      <w:tblGrid>
        <w:gridCol w:w="8020"/>
        <w:gridCol w:w="1500"/>
        <w:gridCol w:w="140"/>
      </w:tblGrid>
      <w:tr w:rsidR="005F68EE" w:rsidRPr="005F68EE" w:rsidTr="005F68EE">
        <w:trPr>
          <w:trHeight w:val="305"/>
        </w:trPr>
        <w:tc>
          <w:tcPr>
            <w:tcW w:w="8020" w:type="dxa"/>
            <w:shd w:val="clear" w:color="auto" w:fill="auto"/>
            <w:vAlign w:val="bottom"/>
          </w:tcPr>
          <w:p w:rsidR="005F68EE" w:rsidRPr="005F68EE" w:rsidRDefault="005F68EE" w:rsidP="005F68EE">
            <w:pPr>
              <w:spacing w:line="0" w:lineRule="atLeast"/>
              <w:ind w:left="4320"/>
              <w:rPr>
                <w:b/>
                <w:sz w:val="24"/>
              </w:rPr>
            </w:pPr>
            <w:r w:rsidRPr="005F68EE">
              <w:rPr>
                <w:b/>
                <w:sz w:val="24"/>
              </w:rPr>
              <w:t>CUPRINS</w:t>
            </w:r>
          </w:p>
        </w:tc>
        <w:tc>
          <w:tcPr>
            <w:tcW w:w="1500" w:type="dxa"/>
            <w:shd w:val="clear" w:color="auto" w:fill="auto"/>
            <w:vAlign w:val="bottom"/>
          </w:tcPr>
          <w:p w:rsidR="005F68EE" w:rsidRPr="005F68EE" w:rsidRDefault="005F68EE" w:rsidP="005F68EE">
            <w:pPr>
              <w:spacing w:line="0" w:lineRule="atLeast"/>
              <w:rPr>
                <w:rFonts w:ascii="Times New Roman" w:eastAsia="Times New Roman" w:hAnsi="Times New Roman"/>
                <w:sz w:val="24"/>
              </w:rPr>
            </w:pPr>
          </w:p>
        </w:tc>
        <w:tc>
          <w:tcPr>
            <w:tcW w:w="140" w:type="dxa"/>
            <w:shd w:val="clear" w:color="auto" w:fill="auto"/>
            <w:vAlign w:val="bottom"/>
          </w:tcPr>
          <w:p w:rsidR="005F68EE" w:rsidRPr="005F68EE" w:rsidRDefault="005F68EE" w:rsidP="005F68EE">
            <w:pPr>
              <w:spacing w:line="0" w:lineRule="atLeast"/>
              <w:rPr>
                <w:rFonts w:ascii="Times New Roman" w:eastAsia="Times New Roman" w:hAnsi="Times New Roman"/>
                <w:sz w:val="24"/>
              </w:rPr>
            </w:pPr>
          </w:p>
        </w:tc>
      </w:tr>
      <w:tr w:rsidR="005F68EE" w:rsidRPr="005F68EE" w:rsidTr="005F68EE">
        <w:trPr>
          <w:trHeight w:val="336"/>
        </w:trPr>
        <w:tc>
          <w:tcPr>
            <w:tcW w:w="8020" w:type="dxa"/>
            <w:shd w:val="clear" w:color="auto" w:fill="auto"/>
            <w:vAlign w:val="bottom"/>
          </w:tcPr>
          <w:p w:rsidR="005F68EE" w:rsidRPr="005F68EE" w:rsidRDefault="005F68EE" w:rsidP="005F68EE">
            <w:pPr>
              <w:spacing w:line="0" w:lineRule="atLeast"/>
              <w:ind w:left="40"/>
              <w:rPr>
                <w:b/>
                <w:color w:val="984806"/>
                <w:sz w:val="24"/>
              </w:rPr>
            </w:pPr>
            <w:r w:rsidRPr="00AF4BA0">
              <w:rPr>
                <w:b/>
                <w:color w:val="548DD4" w:themeColor="text2" w:themeTint="99"/>
                <w:sz w:val="24"/>
              </w:rPr>
              <w:t>Informatii generale</w:t>
            </w:r>
          </w:p>
        </w:tc>
        <w:tc>
          <w:tcPr>
            <w:tcW w:w="1500" w:type="dxa"/>
            <w:shd w:val="clear" w:color="auto" w:fill="auto"/>
            <w:vAlign w:val="bottom"/>
          </w:tcPr>
          <w:p w:rsidR="005F68EE" w:rsidRPr="005F68EE" w:rsidRDefault="000C5E43" w:rsidP="005F68EE">
            <w:pPr>
              <w:spacing w:line="0" w:lineRule="atLeast"/>
              <w:jc w:val="center"/>
              <w:rPr>
                <w:w w:val="98"/>
                <w:sz w:val="24"/>
              </w:rPr>
            </w:pPr>
            <w:r>
              <w:rPr>
                <w:w w:val="98"/>
                <w:sz w:val="24"/>
              </w:rPr>
              <w:t>4</w:t>
            </w:r>
          </w:p>
        </w:tc>
        <w:tc>
          <w:tcPr>
            <w:tcW w:w="140" w:type="dxa"/>
            <w:shd w:val="clear" w:color="auto" w:fill="auto"/>
            <w:vAlign w:val="bottom"/>
          </w:tcPr>
          <w:p w:rsidR="005F68EE" w:rsidRPr="005F68EE" w:rsidRDefault="005F68EE" w:rsidP="005F68EE">
            <w:pPr>
              <w:spacing w:line="0" w:lineRule="atLeast"/>
              <w:rPr>
                <w:rFonts w:ascii="Times New Roman" w:eastAsia="Times New Roman" w:hAnsi="Times New Roman"/>
                <w:sz w:val="24"/>
              </w:rPr>
            </w:pPr>
          </w:p>
        </w:tc>
      </w:tr>
      <w:tr w:rsidR="005F68EE" w:rsidRPr="005F68EE" w:rsidTr="000C5E43">
        <w:trPr>
          <w:trHeight w:val="225"/>
        </w:trPr>
        <w:tc>
          <w:tcPr>
            <w:tcW w:w="8020" w:type="dxa"/>
            <w:shd w:val="clear" w:color="auto" w:fill="auto"/>
            <w:vAlign w:val="bottom"/>
          </w:tcPr>
          <w:p w:rsidR="005F68EE" w:rsidRPr="005F68EE" w:rsidRDefault="005F68EE" w:rsidP="005F68EE">
            <w:pPr>
              <w:pStyle w:val="ListParagraph"/>
              <w:numPr>
                <w:ilvl w:val="0"/>
                <w:numId w:val="1"/>
              </w:numPr>
              <w:spacing w:line="0" w:lineRule="atLeast"/>
              <w:rPr>
                <w:sz w:val="24"/>
              </w:rPr>
            </w:pPr>
            <w:r>
              <w:rPr>
                <w:sz w:val="24"/>
              </w:rPr>
              <w:t>Definitii si abrevieri</w:t>
            </w:r>
          </w:p>
        </w:tc>
        <w:tc>
          <w:tcPr>
            <w:tcW w:w="1500" w:type="dxa"/>
            <w:vMerge w:val="restart"/>
            <w:shd w:val="clear" w:color="auto" w:fill="auto"/>
            <w:vAlign w:val="bottom"/>
          </w:tcPr>
          <w:p w:rsidR="005F68EE" w:rsidRPr="005F68EE" w:rsidRDefault="000C5E43" w:rsidP="005F68EE">
            <w:pPr>
              <w:spacing w:line="0" w:lineRule="atLeast"/>
              <w:jc w:val="center"/>
              <w:rPr>
                <w:w w:val="98"/>
                <w:sz w:val="24"/>
              </w:rPr>
            </w:pPr>
            <w:r>
              <w:rPr>
                <w:w w:val="98"/>
                <w:sz w:val="24"/>
              </w:rPr>
              <w:t>4 -10</w:t>
            </w:r>
          </w:p>
        </w:tc>
        <w:tc>
          <w:tcPr>
            <w:tcW w:w="140" w:type="dxa"/>
            <w:shd w:val="clear" w:color="auto" w:fill="auto"/>
            <w:vAlign w:val="bottom"/>
          </w:tcPr>
          <w:p w:rsidR="005F68EE" w:rsidRPr="005F68EE" w:rsidRDefault="005F68EE" w:rsidP="005F68EE">
            <w:pPr>
              <w:spacing w:line="0" w:lineRule="atLeast"/>
              <w:rPr>
                <w:rFonts w:ascii="Times New Roman" w:eastAsia="Times New Roman" w:hAnsi="Times New Roman"/>
                <w:sz w:val="24"/>
              </w:rPr>
            </w:pPr>
          </w:p>
        </w:tc>
      </w:tr>
      <w:tr w:rsidR="005F68EE" w:rsidRPr="005F68EE" w:rsidTr="000C5E43">
        <w:trPr>
          <w:trHeight w:val="80"/>
        </w:trPr>
        <w:tc>
          <w:tcPr>
            <w:tcW w:w="8020" w:type="dxa"/>
            <w:vMerge w:val="restart"/>
            <w:shd w:val="clear" w:color="auto" w:fill="auto"/>
            <w:vAlign w:val="bottom"/>
          </w:tcPr>
          <w:p w:rsidR="005F68EE" w:rsidRPr="005F68EE" w:rsidRDefault="005F68EE" w:rsidP="005F68EE">
            <w:pPr>
              <w:pStyle w:val="ListParagraph"/>
              <w:numPr>
                <w:ilvl w:val="0"/>
                <w:numId w:val="1"/>
              </w:numPr>
              <w:spacing w:line="0" w:lineRule="atLeast"/>
              <w:rPr>
                <w:sz w:val="24"/>
              </w:rPr>
            </w:pPr>
            <w:r>
              <w:rPr>
                <w:sz w:val="24"/>
              </w:rPr>
              <w:t xml:space="preserve">Prevederi generale </w:t>
            </w:r>
          </w:p>
        </w:tc>
        <w:tc>
          <w:tcPr>
            <w:tcW w:w="1500" w:type="dxa"/>
            <w:vMerge/>
            <w:shd w:val="clear" w:color="auto" w:fill="auto"/>
            <w:vAlign w:val="bottom"/>
          </w:tcPr>
          <w:p w:rsidR="005F68EE" w:rsidRPr="005F68EE" w:rsidRDefault="005F68EE" w:rsidP="005F68EE">
            <w:pPr>
              <w:spacing w:line="0" w:lineRule="atLeast"/>
              <w:rPr>
                <w:rFonts w:ascii="Times New Roman" w:eastAsia="Times New Roman" w:hAnsi="Times New Roman"/>
                <w:sz w:val="14"/>
              </w:rPr>
            </w:pPr>
          </w:p>
        </w:tc>
        <w:tc>
          <w:tcPr>
            <w:tcW w:w="140" w:type="dxa"/>
            <w:shd w:val="clear" w:color="auto" w:fill="auto"/>
            <w:vAlign w:val="bottom"/>
          </w:tcPr>
          <w:p w:rsidR="005F68EE" w:rsidRPr="005F68EE" w:rsidRDefault="005F68EE" w:rsidP="005F68EE">
            <w:pPr>
              <w:spacing w:line="0" w:lineRule="atLeast"/>
              <w:rPr>
                <w:rFonts w:ascii="Times New Roman" w:eastAsia="Times New Roman" w:hAnsi="Times New Roman"/>
                <w:sz w:val="14"/>
              </w:rPr>
            </w:pPr>
          </w:p>
        </w:tc>
      </w:tr>
      <w:tr w:rsidR="005F68EE" w:rsidRPr="005F68EE" w:rsidTr="005F68EE">
        <w:trPr>
          <w:trHeight w:val="168"/>
        </w:trPr>
        <w:tc>
          <w:tcPr>
            <w:tcW w:w="8020" w:type="dxa"/>
            <w:vMerge/>
            <w:shd w:val="clear" w:color="auto" w:fill="auto"/>
            <w:vAlign w:val="bottom"/>
          </w:tcPr>
          <w:p w:rsidR="005F68EE" w:rsidRPr="005F68EE" w:rsidRDefault="005F68EE" w:rsidP="005F68EE">
            <w:pPr>
              <w:spacing w:line="0" w:lineRule="atLeast"/>
              <w:rPr>
                <w:rFonts w:ascii="Times New Roman" w:eastAsia="Times New Roman" w:hAnsi="Times New Roman"/>
                <w:sz w:val="14"/>
              </w:rPr>
            </w:pPr>
          </w:p>
        </w:tc>
        <w:tc>
          <w:tcPr>
            <w:tcW w:w="1500" w:type="dxa"/>
            <w:shd w:val="clear" w:color="auto" w:fill="auto"/>
            <w:vAlign w:val="bottom"/>
          </w:tcPr>
          <w:p w:rsidR="005F68EE" w:rsidRPr="000C5E43" w:rsidRDefault="000C5E43" w:rsidP="000C5E43">
            <w:pPr>
              <w:spacing w:line="0" w:lineRule="atLeast"/>
              <w:jc w:val="center"/>
              <w:rPr>
                <w:rFonts w:ascii="Times New Roman" w:eastAsia="Times New Roman" w:hAnsi="Times New Roman"/>
                <w:sz w:val="22"/>
                <w:szCs w:val="22"/>
              </w:rPr>
            </w:pPr>
            <w:r w:rsidRPr="000C5E43">
              <w:rPr>
                <w:rFonts w:ascii="Times New Roman" w:eastAsia="Times New Roman" w:hAnsi="Times New Roman"/>
                <w:sz w:val="22"/>
                <w:szCs w:val="22"/>
              </w:rPr>
              <w:t>10 - 12</w:t>
            </w:r>
          </w:p>
        </w:tc>
        <w:tc>
          <w:tcPr>
            <w:tcW w:w="140" w:type="dxa"/>
            <w:shd w:val="clear" w:color="auto" w:fill="auto"/>
            <w:vAlign w:val="bottom"/>
          </w:tcPr>
          <w:p w:rsidR="005F68EE" w:rsidRPr="005F68EE" w:rsidRDefault="005F68EE" w:rsidP="005F68EE">
            <w:pPr>
              <w:spacing w:line="0" w:lineRule="atLeast"/>
              <w:rPr>
                <w:rFonts w:ascii="Times New Roman" w:eastAsia="Times New Roman" w:hAnsi="Times New Roman"/>
                <w:sz w:val="14"/>
              </w:rPr>
            </w:pPr>
          </w:p>
        </w:tc>
      </w:tr>
      <w:tr w:rsidR="005F68EE" w:rsidRPr="005F68EE" w:rsidTr="005F68EE">
        <w:trPr>
          <w:trHeight w:val="336"/>
        </w:trPr>
        <w:tc>
          <w:tcPr>
            <w:tcW w:w="8020" w:type="dxa"/>
            <w:shd w:val="clear" w:color="auto" w:fill="auto"/>
            <w:vAlign w:val="bottom"/>
          </w:tcPr>
          <w:p w:rsidR="005F68EE" w:rsidRPr="005F68EE" w:rsidRDefault="005F68EE" w:rsidP="005F68EE">
            <w:pPr>
              <w:pStyle w:val="ListParagraph"/>
              <w:numPr>
                <w:ilvl w:val="0"/>
                <w:numId w:val="1"/>
              </w:numPr>
              <w:spacing w:line="0" w:lineRule="atLeast"/>
              <w:rPr>
                <w:color w:val="984806"/>
                <w:sz w:val="24"/>
              </w:rPr>
            </w:pPr>
            <w:r w:rsidRPr="005F68EE">
              <w:rPr>
                <w:sz w:val="24"/>
              </w:rPr>
              <w:t>Depunerea proiectelor</w:t>
            </w:r>
          </w:p>
        </w:tc>
        <w:tc>
          <w:tcPr>
            <w:tcW w:w="1500" w:type="dxa"/>
            <w:shd w:val="clear" w:color="auto" w:fill="auto"/>
            <w:vAlign w:val="bottom"/>
          </w:tcPr>
          <w:p w:rsidR="005F68EE" w:rsidRPr="005F68EE" w:rsidRDefault="000C5E43" w:rsidP="005F68EE">
            <w:pPr>
              <w:spacing w:line="0" w:lineRule="atLeast"/>
              <w:jc w:val="center"/>
              <w:rPr>
                <w:w w:val="98"/>
                <w:sz w:val="24"/>
              </w:rPr>
            </w:pPr>
            <w:r>
              <w:rPr>
                <w:w w:val="98"/>
                <w:sz w:val="24"/>
              </w:rPr>
              <w:t>12 - 13</w:t>
            </w:r>
          </w:p>
        </w:tc>
        <w:tc>
          <w:tcPr>
            <w:tcW w:w="140" w:type="dxa"/>
            <w:shd w:val="clear" w:color="auto" w:fill="auto"/>
            <w:vAlign w:val="bottom"/>
          </w:tcPr>
          <w:p w:rsidR="005F68EE" w:rsidRPr="005F68EE" w:rsidRDefault="005F68EE" w:rsidP="005F68EE">
            <w:pPr>
              <w:spacing w:line="0" w:lineRule="atLeast"/>
              <w:rPr>
                <w:rFonts w:ascii="Times New Roman" w:eastAsia="Times New Roman" w:hAnsi="Times New Roman"/>
                <w:sz w:val="24"/>
              </w:rPr>
            </w:pPr>
          </w:p>
        </w:tc>
      </w:tr>
      <w:tr w:rsidR="005F68EE" w:rsidRPr="005F68EE" w:rsidTr="005F68EE">
        <w:trPr>
          <w:trHeight w:val="336"/>
        </w:trPr>
        <w:tc>
          <w:tcPr>
            <w:tcW w:w="8020" w:type="dxa"/>
            <w:shd w:val="clear" w:color="auto" w:fill="auto"/>
            <w:vAlign w:val="bottom"/>
          </w:tcPr>
          <w:p w:rsidR="005F68EE" w:rsidRPr="005F68EE" w:rsidRDefault="005F68EE" w:rsidP="005F68EE">
            <w:pPr>
              <w:pStyle w:val="ListParagraph"/>
              <w:numPr>
                <w:ilvl w:val="0"/>
                <w:numId w:val="1"/>
              </w:numPr>
              <w:spacing w:line="0" w:lineRule="atLeast"/>
              <w:rPr>
                <w:sz w:val="24"/>
              </w:rPr>
            </w:pPr>
            <w:r>
              <w:rPr>
                <w:sz w:val="24"/>
              </w:rPr>
              <w:t>Categoriile de beneficiari eligibili</w:t>
            </w:r>
          </w:p>
        </w:tc>
        <w:tc>
          <w:tcPr>
            <w:tcW w:w="1500" w:type="dxa"/>
            <w:shd w:val="clear" w:color="auto" w:fill="auto"/>
            <w:vAlign w:val="bottom"/>
          </w:tcPr>
          <w:p w:rsidR="005F68EE" w:rsidRPr="005F68EE" w:rsidRDefault="000C5E43" w:rsidP="005F68EE">
            <w:pPr>
              <w:spacing w:line="0" w:lineRule="atLeast"/>
              <w:jc w:val="center"/>
              <w:rPr>
                <w:w w:val="98"/>
                <w:sz w:val="24"/>
              </w:rPr>
            </w:pPr>
            <w:r>
              <w:rPr>
                <w:w w:val="98"/>
                <w:sz w:val="24"/>
              </w:rPr>
              <w:t>13 - 15</w:t>
            </w:r>
          </w:p>
        </w:tc>
        <w:tc>
          <w:tcPr>
            <w:tcW w:w="140" w:type="dxa"/>
            <w:shd w:val="clear" w:color="auto" w:fill="auto"/>
            <w:vAlign w:val="bottom"/>
          </w:tcPr>
          <w:p w:rsidR="005F68EE" w:rsidRPr="005F68EE" w:rsidRDefault="005F68EE" w:rsidP="005F68EE">
            <w:pPr>
              <w:spacing w:line="0" w:lineRule="atLeast"/>
              <w:rPr>
                <w:rFonts w:ascii="Times New Roman" w:eastAsia="Times New Roman" w:hAnsi="Times New Roman"/>
                <w:sz w:val="24"/>
              </w:rPr>
            </w:pPr>
          </w:p>
        </w:tc>
      </w:tr>
      <w:tr w:rsidR="005F68EE" w:rsidRPr="005F68EE" w:rsidTr="005F68EE">
        <w:trPr>
          <w:trHeight w:val="338"/>
        </w:trPr>
        <w:tc>
          <w:tcPr>
            <w:tcW w:w="8020" w:type="dxa"/>
            <w:shd w:val="clear" w:color="auto" w:fill="auto"/>
            <w:vAlign w:val="bottom"/>
          </w:tcPr>
          <w:p w:rsidR="005F68EE" w:rsidRPr="005F68EE" w:rsidRDefault="005F68EE" w:rsidP="005F68EE">
            <w:pPr>
              <w:pStyle w:val="ListParagraph"/>
              <w:numPr>
                <w:ilvl w:val="0"/>
                <w:numId w:val="1"/>
              </w:numPr>
              <w:spacing w:line="0" w:lineRule="atLeast"/>
              <w:rPr>
                <w:sz w:val="24"/>
              </w:rPr>
            </w:pPr>
            <w:r>
              <w:rPr>
                <w:sz w:val="24"/>
              </w:rPr>
              <w:t>Conditii minime obligatorii pentru acordarea sprijinului</w:t>
            </w:r>
          </w:p>
        </w:tc>
        <w:tc>
          <w:tcPr>
            <w:tcW w:w="1500" w:type="dxa"/>
            <w:shd w:val="clear" w:color="auto" w:fill="auto"/>
            <w:vAlign w:val="bottom"/>
          </w:tcPr>
          <w:p w:rsidR="005F68EE" w:rsidRPr="005F68EE" w:rsidRDefault="000C5E43" w:rsidP="005F68EE">
            <w:pPr>
              <w:spacing w:line="0" w:lineRule="atLeast"/>
              <w:jc w:val="center"/>
              <w:rPr>
                <w:w w:val="98"/>
                <w:sz w:val="24"/>
              </w:rPr>
            </w:pPr>
            <w:r>
              <w:rPr>
                <w:w w:val="98"/>
                <w:sz w:val="24"/>
              </w:rPr>
              <w:t>15 - 18</w:t>
            </w:r>
          </w:p>
        </w:tc>
        <w:tc>
          <w:tcPr>
            <w:tcW w:w="140" w:type="dxa"/>
            <w:shd w:val="clear" w:color="auto" w:fill="auto"/>
            <w:vAlign w:val="bottom"/>
          </w:tcPr>
          <w:p w:rsidR="005F68EE" w:rsidRPr="005F68EE" w:rsidRDefault="005F68EE" w:rsidP="005F68EE">
            <w:pPr>
              <w:spacing w:line="0" w:lineRule="atLeast"/>
              <w:rPr>
                <w:rFonts w:ascii="Times New Roman" w:eastAsia="Times New Roman" w:hAnsi="Times New Roman"/>
                <w:sz w:val="24"/>
              </w:rPr>
            </w:pPr>
          </w:p>
        </w:tc>
      </w:tr>
      <w:tr w:rsidR="005F68EE" w:rsidRPr="005F68EE" w:rsidTr="005F68EE">
        <w:trPr>
          <w:trHeight w:val="336"/>
        </w:trPr>
        <w:tc>
          <w:tcPr>
            <w:tcW w:w="8020" w:type="dxa"/>
            <w:shd w:val="clear" w:color="auto" w:fill="auto"/>
            <w:vAlign w:val="bottom"/>
          </w:tcPr>
          <w:p w:rsidR="005F68EE" w:rsidRPr="005F68EE" w:rsidRDefault="005F68EE" w:rsidP="005F68EE">
            <w:pPr>
              <w:pStyle w:val="ListParagraph"/>
              <w:numPr>
                <w:ilvl w:val="0"/>
                <w:numId w:val="1"/>
              </w:numPr>
              <w:spacing w:line="0" w:lineRule="atLeast"/>
              <w:rPr>
                <w:sz w:val="24"/>
              </w:rPr>
            </w:pPr>
            <w:r>
              <w:rPr>
                <w:sz w:val="24"/>
              </w:rPr>
              <w:t>Cheltuieli eligibile si neeligibile</w:t>
            </w:r>
          </w:p>
        </w:tc>
        <w:tc>
          <w:tcPr>
            <w:tcW w:w="1500" w:type="dxa"/>
            <w:shd w:val="clear" w:color="auto" w:fill="auto"/>
            <w:vAlign w:val="bottom"/>
          </w:tcPr>
          <w:p w:rsidR="005F68EE" w:rsidRPr="005F68EE" w:rsidRDefault="000C5E43" w:rsidP="005F68EE">
            <w:pPr>
              <w:spacing w:line="0" w:lineRule="atLeast"/>
              <w:jc w:val="center"/>
              <w:rPr>
                <w:w w:val="98"/>
                <w:sz w:val="24"/>
              </w:rPr>
            </w:pPr>
            <w:r>
              <w:rPr>
                <w:w w:val="98"/>
                <w:sz w:val="24"/>
              </w:rPr>
              <w:t>18 - 24</w:t>
            </w:r>
          </w:p>
        </w:tc>
        <w:tc>
          <w:tcPr>
            <w:tcW w:w="140" w:type="dxa"/>
            <w:shd w:val="clear" w:color="auto" w:fill="auto"/>
            <w:vAlign w:val="bottom"/>
          </w:tcPr>
          <w:p w:rsidR="005F68EE" w:rsidRPr="005F68EE" w:rsidRDefault="005F68EE" w:rsidP="005F68EE">
            <w:pPr>
              <w:spacing w:line="0" w:lineRule="atLeast"/>
              <w:rPr>
                <w:rFonts w:ascii="Times New Roman" w:eastAsia="Times New Roman" w:hAnsi="Times New Roman"/>
                <w:sz w:val="24"/>
              </w:rPr>
            </w:pPr>
          </w:p>
        </w:tc>
      </w:tr>
      <w:tr w:rsidR="005F68EE" w:rsidRPr="005F68EE" w:rsidTr="005F68EE">
        <w:trPr>
          <w:trHeight w:val="338"/>
        </w:trPr>
        <w:tc>
          <w:tcPr>
            <w:tcW w:w="8020" w:type="dxa"/>
            <w:shd w:val="clear" w:color="auto" w:fill="auto"/>
            <w:vAlign w:val="bottom"/>
          </w:tcPr>
          <w:p w:rsidR="005F68EE" w:rsidRPr="005F68EE" w:rsidRDefault="005F68EE" w:rsidP="005F68EE">
            <w:pPr>
              <w:pStyle w:val="ListParagraph"/>
              <w:numPr>
                <w:ilvl w:val="0"/>
                <w:numId w:val="1"/>
              </w:numPr>
              <w:spacing w:line="0" w:lineRule="atLeast"/>
              <w:rPr>
                <w:sz w:val="24"/>
              </w:rPr>
            </w:pPr>
            <w:r>
              <w:rPr>
                <w:sz w:val="24"/>
              </w:rPr>
              <w:t>Selectia proiectelor</w:t>
            </w:r>
          </w:p>
        </w:tc>
        <w:tc>
          <w:tcPr>
            <w:tcW w:w="1500" w:type="dxa"/>
            <w:shd w:val="clear" w:color="auto" w:fill="auto"/>
            <w:vAlign w:val="bottom"/>
          </w:tcPr>
          <w:p w:rsidR="005F68EE" w:rsidRPr="005F68EE" w:rsidRDefault="000C5E43" w:rsidP="005F68EE">
            <w:pPr>
              <w:spacing w:line="0" w:lineRule="atLeast"/>
              <w:jc w:val="center"/>
              <w:rPr>
                <w:w w:val="98"/>
                <w:sz w:val="24"/>
              </w:rPr>
            </w:pPr>
            <w:r>
              <w:rPr>
                <w:w w:val="98"/>
                <w:sz w:val="24"/>
              </w:rPr>
              <w:t>24 - 30</w:t>
            </w:r>
          </w:p>
        </w:tc>
        <w:tc>
          <w:tcPr>
            <w:tcW w:w="140" w:type="dxa"/>
            <w:shd w:val="clear" w:color="auto" w:fill="auto"/>
            <w:vAlign w:val="bottom"/>
          </w:tcPr>
          <w:p w:rsidR="005F68EE" w:rsidRPr="005F68EE" w:rsidRDefault="005F68EE" w:rsidP="005F68EE">
            <w:pPr>
              <w:spacing w:line="0" w:lineRule="atLeast"/>
              <w:rPr>
                <w:rFonts w:ascii="Times New Roman" w:eastAsia="Times New Roman" w:hAnsi="Times New Roman"/>
                <w:sz w:val="24"/>
              </w:rPr>
            </w:pPr>
          </w:p>
        </w:tc>
      </w:tr>
      <w:tr w:rsidR="005F68EE" w:rsidRPr="005F68EE" w:rsidTr="005F68EE">
        <w:trPr>
          <w:trHeight w:val="338"/>
        </w:trPr>
        <w:tc>
          <w:tcPr>
            <w:tcW w:w="8020" w:type="dxa"/>
            <w:shd w:val="clear" w:color="auto" w:fill="auto"/>
            <w:vAlign w:val="bottom"/>
          </w:tcPr>
          <w:p w:rsidR="005F68EE" w:rsidRPr="005F68EE" w:rsidRDefault="005F68EE" w:rsidP="005F68EE">
            <w:pPr>
              <w:pStyle w:val="ListParagraph"/>
              <w:numPr>
                <w:ilvl w:val="0"/>
                <w:numId w:val="1"/>
              </w:numPr>
              <w:spacing w:line="0" w:lineRule="atLeast"/>
              <w:rPr>
                <w:sz w:val="24"/>
              </w:rPr>
            </w:pPr>
            <w:r>
              <w:rPr>
                <w:sz w:val="24"/>
              </w:rPr>
              <w:t>Valoarea sprijinului nerambursabil</w:t>
            </w:r>
          </w:p>
        </w:tc>
        <w:tc>
          <w:tcPr>
            <w:tcW w:w="1500" w:type="dxa"/>
            <w:shd w:val="clear" w:color="auto" w:fill="auto"/>
            <w:vAlign w:val="bottom"/>
          </w:tcPr>
          <w:p w:rsidR="005F68EE" w:rsidRPr="005F68EE" w:rsidRDefault="000C5E43" w:rsidP="005F68EE">
            <w:pPr>
              <w:spacing w:line="0" w:lineRule="atLeast"/>
              <w:jc w:val="center"/>
              <w:rPr>
                <w:w w:val="98"/>
                <w:sz w:val="24"/>
              </w:rPr>
            </w:pPr>
            <w:r>
              <w:rPr>
                <w:w w:val="98"/>
                <w:sz w:val="24"/>
              </w:rPr>
              <w:t>31</w:t>
            </w:r>
          </w:p>
        </w:tc>
        <w:tc>
          <w:tcPr>
            <w:tcW w:w="140" w:type="dxa"/>
            <w:shd w:val="clear" w:color="auto" w:fill="auto"/>
            <w:vAlign w:val="bottom"/>
          </w:tcPr>
          <w:p w:rsidR="005F68EE" w:rsidRPr="005F68EE" w:rsidRDefault="005F68EE" w:rsidP="005F68EE">
            <w:pPr>
              <w:spacing w:line="0" w:lineRule="atLeast"/>
              <w:rPr>
                <w:rFonts w:ascii="Times New Roman" w:eastAsia="Times New Roman" w:hAnsi="Times New Roman"/>
                <w:sz w:val="24"/>
              </w:rPr>
            </w:pPr>
          </w:p>
        </w:tc>
      </w:tr>
      <w:tr w:rsidR="005F68EE" w:rsidRPr="005F68EE" w:rsidTr="005F68EE">
        <w:trPr>
          <w:trHeight w:val="338"/>
        </w:trPr>
        <w:tc>
          <w:tcPr>
            <w:tcW w:w="8020" w:type="dxa"/>
            <w:shd w:val="clear" w:color="auto" w:fill="auto"/>
            <w:vAlign w:val="bottom"/>
          </w:tcPr>
          <w:p w:rsidR="005F68EE" w:rsidRDefault="005F68EE" w:rsidP="005F68EE">
            <w:pPr>
              <w:pStyle w:val="ListParagraph"/>
              <w:numPr>
                <w:ilvl w:val="0"/>
                <w:numId w:val="1"/>
              </w:numPr>
              <w:spacing w:line="0" w:lineRule="atLeast"/>
              <w:rPr>
                <w:sz w:val="24"/>
              </w:rPr>
            </w:pPr>
            <w:r>
              <w:rPr>
                <w:sz w:val="24"/>
              </w:rPr>
              <w:t xml:space="preserve">Completarea, depunerea si verificarea dosarului cererii de finantare </w:t>
            </w:r>
          </w:p>
        </w:tc>
        <w:tc>
          <w:tcPr>
            <w:tcW w:w="1500" w:type="dxa"/>
            <w:shd w:val="clear" w:color="auto" w:fill="auto"/>
            <w:vAlign w:val="bottom"/>
          </w:tcPr>
          <w:p w:rsidR="005F68EE" w:rsidRPr="005F68EE" w:rsidRDefault="000C5E43" w:rsidP="005F68EE">
            <w:pPr>
              <w:spacing w:line="0" w:lineRule="atLeast"/>
              <w:jc w:val="center"/>
              <w:rPr>
                <w:w w:val="98"/>
                <w:sz w:val="24"/>
              </w:rPr>
            </w:pPr>
            <w:r>
              <w:rPr>
                <w:w w:val="98"/>
                <w:sz w:val="24"/>
              </w:rPr>
              <w:t>31 - 34</w:t>
            </w:r>
          </w:p>
        </w:tc>
        <w:tc>
          <w:tcPr>
            <w:tcW w:w="140" w:type="dxa"/>
            <w:shd w:val="clear" w:color="auto" w:fill="auto"/>
            <w:vAlign w:val="bottom"/>
          </w:tcPr>
          <w:p w:rsidR="005F68EE" w:rsidRPr="005F68EE" w:rsidRDefault="005F68EE" w:rsidP="005F68EE">
            <w:pPr>
              <w:spacing w:line="0" w:lineRule="atLeast"/>
              <w:rPr>
                <w:rFonts w:ascii="Times New Roman" w:eastAsia="Times New Roman" w:hAnsi="Times New Roman"/>
                <w:sz w:val="24"/>
              </w:rPr>
            </w:pPr>
          </w:p>
        </w:tc>
      </w:tr>
      <w:tr w:rsidR="005F68EE" w:rsidRPr="005F68EE" w:rsidTr="005F68EE">
        <w:trPr>
          <w:trHeight w:val="338"/>
        </w:trPr>
        <w:tc>
          <w:tcPr>
            <w:tcW w:w="8020" w:type="dxa"/>
            <w:shd w:val="clear" w:color="auto" w:fill="auto"/>
            <w:vAlign w:val="bottom"/>
          </w:tcPr>
          <w:p w:rsidR="005F68EE" w:rsidRDefault="005F68EE" w:rsidP="005F68EE">
            <w:pPr>
              <w:pStyle w:val="ListParagraph"/>
              <w:numPr>
                <w:ilvl w:val="0"/>
                <w:numId w:val="1"/>
              </w:numPr>
              <w:spacing w:line="0" w:lineRule="atLeast"/>
              <w:rPr>
                <w:sz w:val="24"/>
              </w:rPr>
            </w:pPr>
            <w:r>
              <w:rPr>
                <w:sz w:val="24"/>
              </w:rPr>
              <w:t>Contractarea fondurilor</w:t>
            </w:r>
          </w:p>
        </w:tc>
        <w:tc>
          <w:tcPr>
            <w:tcW w:w="1500" w:type="dxa"/>
            <w:shd w:val="clear" w:color="auto" w:fill="auto"/>
            <w:vAlign w:val="bottom"/>
          </w:tcPr>
          <w:p w:rsidR="005F68EE" w:rsidRPr="005F68EE" w:rsidRDefault="000C5E43" w:rsidP="005F68EE">
            <w:pPr>
              <w:spacing w:line="0" w:lineRule="atLeast"/>
              <w:jc w:val="center"/>
              <w:rPr>
                <w:w w:val="98"/>
                <w:sz w:val="24"/>
              </w:rPr>
            </w:pPr>
            <w:r>
              <w:rPr>
                <w:w w:val="98"/>
                <w:sz w:val="24"/>
              </w:rPr>
              <w:t>34 - 38</w:t>
            </w:r>
          </w:p>
        </w:tc>
        <w:tc>
          <w:tcPr>
            <w:tcW w:w="140" w:type="dxa"/>
            <w:shd w:val="clear" w:color="auto" w:fill="auto"/>
            <w:vAlign w:val="bottom"/>
          </w:tcPr>
          <w:p w:rsidR="005F68EE" w:rsidRPr="005F68EE" w:rsidRDefault="005F68EE" w:rsidP="005F68EE">
            <w:pPr>
              <w:spacing w:line="0" w:lineRule="atLeast"/>
              <w:rPr>
                <w:rFonts w:ascii="Times New Roman" w:eastAsia="Times New Roman" w:hAnsi="Times New Roman"/>
                <w:sz w:val="24"/>
              </w:rPr>
            </w:pPr>
          </w:p>
        </w:tc>
      </w:tr>
      <w:tr w:rsidR="005F68EE" w:rsidRPr="005F68EE" w:rsidTr="005F68EE">
        <w:trPr>
          <w:trHeight w:val="338"/>
        </w:trPr>
        <w:tc>
          <w:tcPr>
            <w:tcW w:w="8020" w:type="dxa"/>
            <w:shd w:val="clear" w:color="auto" w:fill="auto"/>
            <w:vAlign w:val="bottom"/>
          </w:tcPr>
          <w:p w:rsidR="005F68EE" w:rsidRDefault="005F68EE" w:rsidP="005F68EE">
            <w:pPr>
              <w:pStyle w:val="ListParagraph"/>
              <w:numPr>
                <w:ilvl w:val="0"/>
                <w:numId w:val="1"/>
              </w:numPr>
              <w:spacing w:line="0" w:lineRule="atLeast"/>
              <w:rPr>
                <w:sz w:val="24"/>
              </w:rPr>
            </w:pPr>
            <w:r>
              <w:rPr>
                <w:sz w:val="24"/>
              </w:rPr>
              <w:t>Avansurile</w:t>
            </w:r>
          </w:p>
        </w:tc>
        <w:tc>
          <w:tcPr>
            <w:tcW w:w="1500" w:type="dxa"/>
            <w:shd w:val="clear" w:color="auto" w:fill="auto"/>
            <w:vAlign w:val="bottom"/>
          </w:tcPr>
          <w:p w:rsidR="005F68EE" w:rsidRPr="005F68EE" w:rsidRDefault="000C5E43" w:rsidP="005F68EE">
            <w:pPr>
              <w:spacing w:line="0" w:lineRule="atLeast"/>
              <w:jc w:val="center"/>
              <w:rPr>
                <w:w w:val="98"/>
                <w:sz w:val="24"/>
              </w:rPr>
            </w:pPr>
            <w:r>
              <w:rPr>
                <w:w w:val="98"/>
                <w:sz w:val="24"/>
              </w:rPr>
              <w:t>39 - 41</w:t>
            </w:r>
          </w:p>
        </w:tc>
        <w:tc>
          <w:tcPr>
            <w:tcW w:w="140" w:type="dxa"/>
            <w:shd w:val="clear" w:color="auto" w:fill="auto"/>
            <w:vAlign w:val="bottom"/>
          </w:tcPr>
          <w:p w:rsidR="005F68EE" w:rsidRPr="005F68EE" w:rsidRDefault="005F68EE" w:rsidP="005F68EE">
            <w:pPr>
              <w:spacing w:line="0" w:lineRule="atLeast"/>
              <w:rPr>
                <w:rFonts w:ascii="Times New Roman" w:eastAsia="Times New Roman" w:hAnsi="Times New Roman"/>
                <w:sz w:val="24"/>
              </w:rPr>
            </w:pPr>
          </w:p>
        </w:tc>
      </w:tr>
      <w:tr w:rsidR="005F68EE" w:rsidRPr="005F68EE" w:rsidTr="005F68EE">
        <w:trPr>
          <w:trHeight w:val="338"/>
        </w:trPr>
        <w:tc>
          <w:tcPr>
            <w:tcW w:w="8020" w:type="dxa"/>
            <w:shd w:val="clear" w:color="auto" w:fill="auto"/>
            <w:vAlign w:val="bottom"/>
          </w:tcPr>
          <w:p w:rsidR="005F68EE" w:rsidRDefault="005F68EE" w:rsidP="005F68EE">
            <w:pPr>
              <w:pStyle w:val="ListParagraph"/>
              <w:numPr>
                <w:ilvl w:val="0"/>
                <w:numId w:val="1"/>
              </w:numPr>
              <w:spacing w:line="0" w:lineRule="atLeast"/>
              <w:rPr>
                <w:sz w:val="24"/>
              </w:rPr>
            </w:pPr>
            <w:r>
              <w:rPr>
                <w:sz w:val="24"/>
              </w:rPr>
              <w:t>Achizitiile</w:t>
            </w:r>
          </w:p>
        </w:tc>
        <w:tc>
          <w:tcPr>
            <w:tcW w:w="1500" w:type="dxa"/>
            <w:shd w:val="clear" w:color="auto" w:fill="auto"/>
            <w:vAlign w:val="bottom"/>
          </w:tcPr>
          <w:p w:rsidR="005F68EE" w:rsidRPr="005F68EE" w:rsidRDefault="000C5E43" w:rsidP="005F68EE">
            <w:pPr>
              <w:spacing w:line="0" w:lineRule="atLeast"/>
              <w:jc w:val="center"/>
              <w:rPr>
                <w:w w:val="98"/>
                <w:sz w:val="24"/>
              </w:rPr>
            </w:pPr>
            <w:r>
              <w:rPr>
                <w:w w:val="98"/>
                <w:sz w:val="24"/>
              </w:rPr>
              <w:t>41 - 43</w:t>
            </w:r>
          </w:p>
        </w:tc>
        <w:tc>
          <w:tcPr>
            <w:tcW w:w="140" w:type="dxa"/>
            <w:shd w:val="clear" w:color="auto" w:fill="auto"/>
            <w:vAlign w:val="bottom"/>
          </w:tcPr>
          <w:p w:rsidR="005F68EE" w:rsidRPr="005F68EE" w:rsidRDefault="005F68EE" w:rsidP="005F68EE">
            <w:pPr>
              <w:spacing w:line="0" w:lineRule="atLeast"/>
              <w:rPr>
                <w:rFonts w:ascii="Times New Roman" w:eastAsia="Times New Roman" w:hAnsi="Times New Roman"/>
                <w:sz w:val="24"/>
              </w:rPr>
            </w:pPr>
          </w:p>
        </w:tc>
      </w:tr>
      <w:tr w:rsidR="005F68EE" w:rsidRPr="005F68EE" w:rsidTr="005F68EE">
        <w:trPr>
          <w:trHeight w:val="338"/>
        </w:trPr>
        <w:tc>
          <w:tcPr>
            <w:tcW w:w="8020" w:type="dxa"/>
            <w:shd w:val="clear" w:color="auto" w:fill="auto"/>
            <w:vAlign w:val="bottom"/>
          </w:tcPr>
          <w:p w:rsidR="005F68EE" w:rsidRDefault="005F68EE" w:rsidP="005F68EE">
            <w:pPr>
              <w:pStyle w:val="ListParagraph"/>
              <w:numPr>
                <w:ilvl w:val="0"/>
                <w:numId w:val="1"/>
              </w:numPr>
              <w:spacing w:line="0" w:lineRule="atLeast"/>
              <w:rPr>
                <w:sz w:val="24"/>
              </w:rPr>
            </w:pPr>
            <w:r>
              <w:rPr>
                <w:sz w:val="24"/>
              </w:rPr>
              <w:t>Termenele limita si conditiile pentru depunerea cererilor de plata a avansurilor si a celor aferente transelor de plata</w:t>
            </w:r>
          </w:p>
        </w:tc>
        <w:tc>
          <w:tcPr>
            <w:tcW w:w="1500" w:type="dxa"/>
            <w:shd w:val="clear" w:color="auto" w:fill="auto"/>
            <w:vAlign w:val="bottom"/>
          </w:tcPr>
          <w:p w:rsidR="005F68EE" w:rsidRPr="005F68EE" w:rsidRDefault="000C5E43" w:rsidP="005F68EE">
            <w:pPr>
              <w:spacing w:line="0" w:lineRule="atLeast"/>
              <w:jc w:val="center"/>
              <w:rPr>
                <w:w w:val="98"/>
                <w:sz w:val="24"/>
              </w:rPr>
            </w:pPr>
            <w:r>
              <w:rPr>
                <w:w w:val="98"/>
                <w:sz w:val="24"/>
              </w:rPr>
              <w:t>43 - 44</w:t>
            </w:r>
          </w:p>
        </w:tc>
        <w:tc>
          <w:tcPr>
            <w:tcW w:w="140" w:type="dxa"/>
            <w:shd w:val="clear" w:color="auto" w:fill="auto"/>
            <w:vAlign w:val="bottom"/>
          </w:tcPr>
          <w:p w:rsidR="005F68EE" w:rsidRPr="005F68EE" w:rsidRDefault="005F68EE" w:rsidP="005F68EE">
            <w:pPr>
              <w:spacing w:line="0" w:lineRule="atLeast"/>
              <w:rPr>
                <w:rFonts w:ascii="Times New Roman" w:eastAsia="Times New Roman" w:hAnsi="Times New Roman"/>
                <w:sz w:val="24"/>
              </w:rPr>
            </w:pPr>
          </w:p>
        </w:tc>
      </w:tr>
      <w:tr w:rsidR="005F68EE" w:rsidRPr="005F68EE" w:rsidTr="005F68EE">
        <w:trPr>
          <w:trHeight w:val="338"/>
        </w:trPr>
        <w:tc>
          <w:tcPr>
            <w:tcW w:w="8020" w:type="dxa"/>
            <w:shd w:val="clear" w:color="auto" w:fill="auto"/>
            <w:vAlign w:val="bottom"/>
          </w:tcPr>
          <w:p w:rsidR="005F68EE" w:rsidRDefault="005F68EE" w:rsidP="005F68EE">
            <w:pPr>
              <w:pStyle w:val="ListParagraph"/>
              <w:numPr>
                <w:ilvl w:val="0"/>
                <w:numId w:val="1"/>
              </w:numPr>
              <w:spacing w:line="0" w:lineRule="atLeast"/>
              <w:rPr>
                <w:sz w:val="24"/>
              </w:rPr>
            </w:pPr>
            <w:r>
              <w:rPr>
                <w:sz w:val="24"/>
              </w:rPr>
              <w:t xml:space="preserve"> Monitorizarea proiectelor</w:t>
            </w:r>
          </w:p>
        </w:tc>
        <w:tc>
          <w:tcPr>
            <w:tcW w:w="1500" w:type="dxa"/>
            <w:shd w:val="clear" w:color="auto" w:fill="auto"/>
            <w:vAlign w:val="bottom"/>
          </w:tcPr>
          <w:p w:rsidR="005F68EE" w:rsidRPr="005F68EE" w:rsidRDefault="000C5E43" w:rsidP="005F68EE">
            <w:pPr>
              <w:spacing w:line="0" w:lineRule="atLeast"/>
              <w:jc w:val="center"/>
              <w:rPr>
                <w:w w:val="98"/>
                <w:sz w:val="24"/>
              </w:rPr>
            </w:pPr>
            <w:r>
              <w:rPr>
                <w:w w:val="98"/>
                <w:sz w:val="24"/>
              </w:rPr>
              <w:t>44 - 45</w:t>
            </w:r>
          </w:p>
        </w:tc>
        <w:tc>
          <w:tcPr>
            <w:tcW w:w="140" w:type="dxa"/>
            <w:shd w:val="clear" w:color="auto" w:fill="auto"/>
            <w:vAlign w:val="bottom"/>
          </w:tcPr>
          <w:p w:rsidR="005F68EE" w:rsidRPr="005F68EE" w:rsidRDefault="005F68EE" w:rsidP="005F68EE">
            <w:pPr>
              <w:spacing w:line="0" w:lineRule="atLeast"/>
              <w:rPr>
                <w:rFonts w:ascii="Times New Roman" w:eastAsia="Times New Roman" w:hAnsi="Times New Roman"/>
                <w:sz w:val="24"/>
              </w:rPr>
            </w:pPr>
          </w:p>
        </w:tc>
      </w:tr>
      <w:tr w:rsidR="005F68EE" w:rsidRPr="005F68EE" w:rsidTr="005F68EE">
        <w:trPr>
          <w:trHeight w:val="338"/>
        </w:trPr>
        <w:tc>
          <w:tcPr>
            <w:tcW w:w="8020" w:type="dxa"/>
            <w:shd w:val="clear" w:color="auto" w:fill="auto"/>
            <w:vAlign w:val="bottom"/>
          </w:tcPr>
          <w:p w:rsidR="005F68EE" w:rsidRDefault="00B05B6B" w:rsidP="005F68EE">
            <w:pPr>
              <w:pStyle w:val="ListParagraph"/>
              <w:numPr>
                <w:ilvl w:val="0"/>
                <w:numId w:val="1"/>
              </w:numPr>
              <w:spacing w:line="0" w:lineRule="atLeast"/>
              <w:rPr>
                <w:sz w:val="24"/>
              </w:rPr>
            </w:pPr>
            <w:r>
              <w:rPr>
                <w:sz w:val="24"/>
              </w:rPr>
              <w:t>Documentele necesare la depunerea cererii de finantare</w:t>
            </w:r>
          </w:p>
        </w:tc>
        <w:tc>
          <w:tcPr>
            <w:tcW w:w="1500" w:type="dxa"/>
            <w:shd w:val="clear" w:color="auto" w:fill="auto"/>
            <w:vAlign w:val="bottom"/>
          </w:tcPr>
          <w:p w:rsidR="005F68EE" w:rsidRPr="005F68EE" w:rsidRDefault="000C5E43" w:rsidP="005F68EE">
            <w:pPr>
              <w:spacing w:line="0" w:lineRule="atLeast"/>
              <w:jc w:val="center"/>
              <w:rPr>
                <w:w w:val="98"/>
                <w:sz w:val="24"/>
              </w:rPr>
            </w:pPr>
            <w:r>
              <w:rPr>
                <w:w w:val="98"/>
                <w:sz w:val="24"/>
              </w:rPr>
              <w:t>45 - 52</w:t>
            </w:r>
          </w:p>
        </w:tc>
        <w:tc>
          <w:tcPr>
            <w:tcW w:w="140" w:type="dxa"/>
            <w:shd w:val="clear" w:color="auto" w:fill="auto"/>
            <w:vAlign w:val="bottom"/>
          </w:tcPr>
          <w:p w:rsidR="005F68EE" w:rsidRPr="005F68EE" w:rsidRDefault="005F68EE" w:rsidP="005F68EE">
            <w:pPr>
              <w:spacing w:line="0" w:lineRule="atLeast"/>
              <w:rPr>
                <w:rFonts w:ascii="Times New Roman" w:eastAsia="Times New Roman" w:hAnsi="Times New Roman"/>
                <w:sz w:val="24"/>
              </w:rPr>
            </w:pPr>
          </w:p>
        </w:tc>
      </w:tr>
      <w:tr w:rsidR="00B05B6B" w:rsidRPr="005F68EE" w:rsidTr="005F68EE">
        <w:trPr>
          <w:trHeight w:val="338"/>
        </w:trPr>
        <w:tc>
          <w:tcPr>
            <w:tcW w:w="8020" w:type="dxa"/>
            <w:shd w:val="clear" w:color="auto" w:fill="auto"/>
            <w:vAlign w:val="bottom"/>
          </w:tcPr>
          <w:p w:rsidR="00B05B6B" w:rsidRDefault="00B749FD" w:rsidP="005F68EE">
            <w:pPr>
              <w:pStyle w:val="ListParagraph"/>
              <w:numPr>
                <w:ilvl w:val="0"/>
                <w:numId w:val="1"/>
              </w:numPr>
              <w:spacing w:line="0" w:lineRule="atLeast"/>
              <w:rPr>
                <w:sz w:val="24"/>
              </w:rPr>
            </w:pPr>
            <w:r>
              <w:rPr>
                <w:sz w:val="24"/>
              </w:rPr>
              <w:t>GAL – Cheile Sohodolului in sprijinul dumneavostra</w:t>
            </w:r>
          </w:p>
        </w:tc>
        <w:tc>
          <w:tcPr>
            <w:tcW w:w="1500" w:type="dxa"/>
            <w:shd w:val="clear" w:color="auto" w:fill="auto"/>
            <w:vAlign w:val="bottom"/>
          </w:tcPr>
          <w:p w:rsidR="00B05B6B" w:rsidRPr="005F68EE" w:rsidRDefault="000C5E43" w:rsidP="005F68EE">
            <w:pPr>
              <w:spacing w:line="0" w:lineRule="atLeast"/>
              <w:jc w:val="center"/>
              <w:rPr>
                <w:w w:val="98"/>
                <w:sz w:val="24"/>
              </w:rPr>
            </w:pPr>
            <w:r>
              <w:rPr>
                <w:w w:val="98"/>
                <w:sz w:val="24"/>
              </w:rPr>
              <w:t>53</w:t>
            </w:r>
          </w:p>
        </w:tc>
        <w:tc>
          <w:tcPr>
            <w:tcW w:w="140" w:type="dxa"/>
            <w:shd w:val="clear" w:color="auto" w:fill="auto"/>
            <w:vAlign w:val="bottom"/>
          </w:tcPr>
          <w:p w:rsidR="00B05B6B" w:rsidRPr="005F68EE" w:rsidRDefault="00B05B6B" w:rsidP="005F68EE">
            <w:pPr>
              <w:spacing w:line="0" w:lineRule="atLeast"/>
              <w:rPr>
                <w:rFonts w:ascii="Times New Roman" w:eastAsia="Times New Roman" w:hAnsi="Times New Roman"/>
                <w:sz w:val="24"/>
              </w:rPr>
            </w:pPr>
          </w:p>
        </w:tc>
      </w:tr>
    </w:tbl>
    <w:p w:rsidR="00073F02" w:rsidRDefault="00073F02" w:rsidP="00073F02"/>
    <w:p w:rsidR="00AF4BA0" w:rsidRDefault="00AF4BA0" w:rsidP="00073F02"/>
    <w:p w:rsidR="00AF4BA0" w:rsidRDefault="00AF4BA0" w:rsidP="00073F02"/>
    <w:p w:rsidR="00AF4BA0" w:rsidRDefault="00AF4BA0" w:rsidP="00073F02"/>
    <w:p w:rsidR="00AF4BA0" w:rsidRDefault="00AF4BA0" w:rsidP="00073F02"/>
    <w:p w:rsidR="00AF4BA0" w:rsidRDefault="00AF4BA0" w:rsidP="00073F02"/>
    <w:p w:rsidR="00AF4BA0" w:rsidRDefault="00AF4BA0" w:rsidP="00073F02"/>
    <w:p w:rsidR="00AF4BA0" w:rsidRDefault="00AF4BA0" w:rsidP="00073F02"/>
    <w:p w:rsidR="00AF4BA0" w:rsidRDefault="00AF4BA0" w:rsidP="00073F02"/>
    <w:p w:rsidR="00AF4BA0" w:rsidRDefault="00AF4BA0" w:rsidP="00073F02"/>
    <w:p w:rsidR="00AF4BA0" w:rsidRDefault="00AF4BA0" w:rsidP="00073F02"/>
    <w:p w:rsidR="00AF4BA0" w:rsidRDefault="00AF4BA0" w:rsidP="00073F02"/>
    <w:p w:rsidR="00AF4BA0" w:rsidRDefault="00AF4BA0" w:rsidP="00073F02"/>
    <w:p w:rsidR="00AF4BA0" w:rsidRDefault="00AF4BA0" w:rsidP="00073F02"/>
    <w:p w:rsidR="00AF4BA0" w:rsidRDefault="00AF4BA0" w:rsidP="00073F02"/>
    <w:p w:rsidR="00AF4BA0" w:rsidRDefault="00AF4BA0" w:rsidP="00073F02"/>
    <w:p w:rsidR="00AF4BA0" w:rsidRDefault="00AF4BA0" w:rsidP="00073F02"/>
    <w:p w:rsidR="00AF4BA0" w:rsidRDefault="00AF4BA0" w:rsidP="00073F02"/>
    <w:p w:rsidR="00AF4BA0" w:rsidRDefault="00AF4BA0" w:rsidP="00073F02"/>
    <w:p w:rsidR="00AF4BA0" w:rsidRDefault="00AF4BA0" w:rsidP="00073F02"/>
    <w:p w:rsidR="00AF4BA0" w:rsidRDefault="00AF4BA0" w:rsidP="00073F02"/>
    <w:p w:rsidR="00AF4BA0" w:rsidRDefault="00AF4BA0" w:rsidP="00073F02"/>
    <w:p w:rsidR="00AF4BA0" w:rsidRDefault="00AF4BA0" w:rsidP="00073F02"/>
    <w:p w:rsidR="00AF4BA0" w:rsidRDefault="00AF4BA0" w:rsidP="00073F02"/>
    <w:p w:rsidR="00AF4BA0" w:rsidRDefault="00AF4BA0" w:rsidP="00073F02"/>
    <w:p w:rsidR="00AF4BA0" w:rsidRDefault="00AF4BA0" w:rsidP="00073F02"/>
    <w:p w:rsidR="00AF4BA0" w:rsidRDefault="00AF4BA0" w:rsidP="00073F02"/>
    <w:p w:rsidR="00AF4BA0" w:rsidRDefault="00AF4BA0" w:rsidP="00073F02"/>
    <w:p w:rsidR="00354A1D" w:rsidRDefault="00354A1D" w:rsidP="00073F02"/>
    <w:p w:rsidR="00AF4BA0" w:rsidRDefault="00AF4BA0" w:rsidP="00073F02"/>
    <w:p w:rsidR="00AF4BA0" w:rsidRDefault="00AF4BA0" w:rsidP="00073F02"/>
    <w:p w:rsidR="009D7D79" w:rsidRDefault="009D7D79" w:rsidP="00073F02">
      <w:pPr>
        <w:rPr>
          <w:b/>
          <w:color w:val="548DD4" w:themeColor="text2" w:themeTint="99"/>
          <w:sz w:val="28"/>
          <w:szCs w:val="28"/>
        </w:rPr>
      </w:pPr>
    </w:p>
    <w:p w:rsidR="00AF4BA0" w:rsidRPr="00AF4BA0" w:rsidRDefault="00AF4BA0" w:rsidP="00073F02">
      <w:pPr>
        <w:rPr>
          <w:b/>
          <w:color w:val="548DD4" w:themeColor="text2" w:themeTint="99"/>
          <w:sz w:val="28"/>
          <w:szCs w:val="28"/>
        </w:rPr>
      </w:pPr>
      <w:r w:rsidRPr="00AF4BA0">
        <w:rPr>
          <w:b/>
          <w:color w:val="548DD4" w:themeColor="text2" w:themeTint="99"/>
          <w:sz w:val="28"/>
          <w:szCs w:val="28"/>
        </w:rPr>
        <w:t>Informatii generale</w:t>
      </w:r>
    </w:p>
    <w:p w:rsidR="00AF4BA0" w:rsidRDefault="00AF4BA0" w:rsidP="00073F02"/>
    <w:p w:rsidR="00AF4BA0" w:rsidRDefault="00AF4BA0" w:rsidP="00073F02"/>
    <w:p w:rsidR="00AF4BA0" w:rsidRDefault="00AF4BA0" w:rsidP="00234479">
      <w:pPr>
        <w:spacing w:line="276" w:lineRule="auto"/>
        <w:ind w:left="-288"/>
        <w:jc w:val="both"/>
        <w:rPr>
          <w:sz w:val="24"/>
          <w:szCs w:val="24"/>
        </w:rPr>
      </w:pPr>
      <w:r w:rsidRPr="00AF4BA0">
        <w:rPr>
          <w:b/>
          <w:sz w:val="24"/>
          <w:szCs w:val="24"/>
        </w:rPr>
        <w:t>Descrierea generala a masurii 6.4  ,,Sprijin pentru investitii in creare si dezvoltare de activitati neagricole</w:t>
      </w:r>
      <w:r>
        <w:rPr>
          <w:b/>
          <w:sz w:val="24"/>
          <w:szCs w:val="24"/>
        </w:rPr>
        <w:t xml:space="preserve">, </w:t>
      </w:r>
      <w:r>
        <w:rPr>
          <w:sz w:val="24"/>
          <w:szCs w:val="24"/>
        </w:rPr>
        <w:t>inclusive a logicii de interventie a acesteia si a contributiei la prioritatile strategiei, la domeniile de interventie, la obiectivele transversal si a complementaritatii.</w:t>
      </w:r>
    </w:p>
    <w:p w:rsidR="00AF4BA0" w:rsidRDefault="00AF4BA0" w:rsidP="00234479">
      <w:pPr>
        <w:spacing w:line="276" w:lineRule="auto"/>
        <w:ind w:left="-288"/>
        <w:jc w:val="both"/>
        <w:rPr>
          <w:sz w:val="24"/>
          <w:szCs w:val="24"/>
        </w:rPr>
      </w:pPr>
      <w:r w:rsidRPr="00AF4BA0">
        <w:rPr>
          <w:sz w:val="24"/>
          <w:szCs w:val="24"/>
        </w:rPr>
        <w:t>In cadrul acestei masuri se acorda sprijin pentru investitii micro</w:t>
      </w:r>
      <w:r w:rsidR="00234479">
        <w:rPr>
          <w:sz w:val="24"/>
          <w:szCs w:val="24"/>
        </w:rPr>
        <w:t>intreprinderilor si intreprinderilor mici din mediul rural care creeaza sau dezvolta activitati non-agricole in zonele rurale. Scopul sprijinului acordat prin acesta masura este de a stimula mediul de afaceri din mediul rural, contribuind astfel la cresterea numarului de activitati non-agricole desfasurate in zonele rurale, precum si la dezvoltarea activitatilor non-agricole existente, care sa conduca la cresterea de locuri de munca, cresterea veniturilor populatiei rurale si reducerea diferentelor dintre mediul rural si urban acordandu-se prioritate sectoarelor cu potential ridicat de dezvoltare, in concordanta cu Strategia Nationala de Competitivitate. De asemenea, sunt vizati fermierii sau membrii gospodariilor agricole care doresc sa-si diversifice activitatile economice prin practicarea de activitati non-agricole  in vederea cresterii veniturilor si crearii de alternative ocupationale.</w:t>
      </w:r>
    </w:p>
    <w:p w:rsidR="00354A1D" w:rsidRDefault="00354A1D" w:rsidP="00234479">
      <w:pPr>
        <w:spacing w:line="276" w:lineRule="auto"/>
        <w:ind w:left="-288"/>
        <w:jc w:val="both"/>
        <w:rPr>
          <w:sz w:val="24"/>
          <w:szCs w:val="24"/>
        </w:rPr>
      </w:pPr>
      <w:r>
        <w:rPr>
          <w:sz w:val="24"/>
          <w:szCs w:val="24"/>
        </w:rPr>
        <w:t>In analiza SWOT s-au identificat traditii si mestesuguri locale, diversificarea activitatilor cu profil nonagricol, imbunatatirea conditiilor de trai, motivatia atragerii populatieicatre zonele rurale, care vin sa atenueze efectele negative ale slabei prezentari in mediul rural a microintreprinderilor si intreprinderilor mici din sectorul non-agricol, infrastructura suficient dezvoltata, lipsa interesului populatiei tinere pentru promovarea si continuarea traditiilor si mestesugurilor populare, conduc la crearea de noi locuri de munca.</w:t>
      </w:r>
    </w:p>
    <w:p w:rsidR="00354A1D" w:rsidRDefault="00354A1D" w:rsidP="00234479">
      <w:pPr>
        <w:spacing w:line="276" w:lineRule="auto"/>
        <w:ind w:left="-288"/>
        <w:jc w:val="both"/>
        <w:rPr>
          <w:sz w:val="24"/>
          <w:szCs w:val="24"/>
        </w:rPr>
      </w:pPr>
    </w:p>
    <w:p w:rsidR="00354A1D" w:rsidRDefault="00354A1D" w:rsidP="00234479">
      <w:pPr>
        <w:spacing w:line="276" w:lineRule="auto"/>
        <w:ind w:left="-288"/>
        <w:jc w:val="both"/>
        <w:rPr>
          <w:sz w:val="24"/>
          <w:szCs w:val="24"/>
        </w:rPr>
      </w:pPr>
    </w:p>
    <w:p w:rsidR="00234479" w:rsidRPr="009D7D79" w:rsidRDefault="00354A1D" w:rsidP="00354A1D">
      <w:pPr>
        <w:pStyle w:val="ListParagraph"/>
        <w:numPr>
          <w:ilvl w:val="0"/>
          <w:numId w:val="2"/>
        </w:numPr>
        <w:spacing w:line="276" w:lineRule="auto"/>
        <w:jc w:val="both"/>
        <w:rPr>
          <w:b/>
          <w:color w:val="548DD4" w:themeColor="text2" w:themeTint="99"/>
          <w:sz w:val="28"/>
          <w:szCs w:val="28"/>
        </w:rPr>
      </w:pPr>
      <w:r w:rsidRPr="009D7D79">
        <w:rPr>
          <w:b/>
          <w:color w:val="548DD4" w:themeColor="text2" w:themeTint="99"/>
          <w:sz w:val="28"/>
          <w:szCs w:val="28"/>
        </w:rPr>
        <w:t xml:space="preserve">Definitii si abrevieri </w:t>
      </w:r>
    </w:p>
    <w:p w:rsidR="00354A1D" w:rsidRPr="00354A1D" w:rsidRDefault="00354A1D" w:rsidP="00354A1D">
      <w:pPr>
        <w:pStyle w:val="ListParagraph"/>
        <w:spacing w:line="276" w:lineRule="auto"/>
        <w:ind w:left="72"/>
        <w:jc w:val="both"/>
        <w:rPr>
          <w:sz w:val="24"/>
          <w:szCs w:val="24"/>
        </w:rPr>
      </w:pPr>
    </w:p>
    <w:p w:rsidR="00354A1D" w:rsidRDefault="00354A1D" w:rsidP="004D7B3D">
      <w:pPr>
        <w:spacing w:line="276" w:lineRule="auto"/>
        <w:ind w:left="-288"/>
        <w:jc w:val="both"/>
        <w:rPr>
          <w:sz w:val="24"/>
        </w:rPr>
      </w:pPr>
      <w:r>
        <w:rPr>
          <w:b/>
          <w:sz w:val="24"/>
        </w:rPr>
        <w:t xml:space="preserve">Achiziție simplă </w:t>
      </w:r>
      <w:r>
        <w:rPr>
          <w:sz w:val="24"/>
        </w:rPr>
        <w:t>–</w:t>
      </w:r>
      <w:r>
        <w:rPr>
          <w:b/>
          <w:sz w:val="24"/>
        </w:rPr>
        <w:t xml:space="preserve"> </w:t>
      </w:r>
      <w:r>
        <w:rPr>
          <w:sz w:val="24"/>
        </w:rPr>
        <w:t>reprezintă dobândirea, în urma aplicării unei proceduri de licitație, respectiv</w:t>
      </w:r>
      <w:r>
        <w:rPr>
          <w:b/>
          <w:sz w:val="24"/>
        </w:rPr>
        <w:t xml:space="preserve"> </w:t>
      </w:r>
      <w:r>
        <w:rPr>
          <w:sz w:val="24"/>
        </w:rPr>
        <w:t>de selecție de oferte / conform bazei prețuri de referință publicată pe site-ul AFIR, de către beneficiarul privat al finanțării prin PNDR, a unor bunuri cum ar fi utilaje și instalații tehnologice fără montaj și servicii, precum cel de consultanță, dacă este cazul, prin atribui</w:t>
      </w:r>
      <w:r w:rsidR="004D7B3D">
        <w:rPr>
          <w:sz w:val="24"/>
        </w:rPr>
        <w:t>rea unui contract de achiziție.</w:t>
      </w:r>
    </w:p>
    <w:p w:rsidR="00354A1D" w:rsidRDefault="00354A1D" w:rsidP="004D7B3D">
      <w:pPr>
        <w:spacing w:line="243" w:lineRule="auto"/>
        <w:ind w:left="-288"/>
        <w:jc w:val="both"/>
        <w:rPr>
          <w:sz w:val="24"/>
        </w:rPr>
      </w:pPr>
      <w:r>
        <w:rPr>
          <w:b/>
          <w:sz w:val="24"/>
        </w:rPr>
        <w:t xml:space="preserve">Achiziție complexă care prevede construcții montaj </w:t>
      </w:r>
      <w:r>
        <w:rPr>
          <w:sz w:val="24"/>
        </w:rPr>
        <w:t>–</w:t>
      </w:r>
      <w:r>
        <w:rPr>
          <w:b/>
          <w:sz w:val="24"/>
        </w:rPr>
        <w:t xml:space="preserve"> </w:t>
      </w:r>
      <w:r>
        <w:rPr>
          <w:sz w:val="24"/>
        </w:rPr>
        <w:t>reprezintă dobândirea, în urma aplicării</w:t>
      </w:r>
      <w:r>
        <w:rPr>
          <w:b/>
          <w:sz w:val="24"/>
        </w:rPr>
        <w:t xml:space="preserve"> </w:t>
      </w:r>
      <w:r>
        <w:rPr>
          <w:sz w:val="24"/>
        </w:rPr>
        <w:t>unei proceduri de licitație, respectiv de selecție de oferte de către beneficiarul finanțării prin PNDR a unor bunuri cum ar fi utilaje și instalații tehnologice cu montaj și/ sau lucrări de construcții și instalații și servicii prin atribui</w:t>
      </w:r>
      <w:r w:rsidR="004D7B3D">
        <w:rPr>
          <w:sz w:val="24"/>
        </w:rPr>
        <w:t>rea unui contract de achiziție.</w:t>
      </w:r>
    </w:p>
    <w:p w:rsidR="00354A1D" w:rsidRPr="000F773B" w:rsidRDefault="00354A1D" w:rsidP="000F773B">
      <w:pPr>
        <w:spacing w:line="276" w:lineRule="auto"/>
        <w:ind w:left="-288"/>
        <w:rPr>
          <w:sz w:val="24"/>
        </w:rPr>
      </w:pPr>
      <w:r>
        <w:rPr>
          <w:b/>
          <w:sz w:val="24"/>
        </w:rPr>
        <w:t xml:space="preserve">Activitate agricolă </w:t>
      </w:r>
      <w:r>
        <w:rPr>
          <w:sz w:val="24"/>
        </w:rPr>
        <w:t>–</w:t>
      </w:r>
      <w:r>
        <w:rPr>
          <w:b/>
          <w:sz w:val="24"/>
        </w:rPr>
        <w:t xml:space="preserve"> </w:t>
      </w:r>
      <w:r>
        <w:rPr>
          <w:sz w:val="24"/>
        </w:rPr>
        <w:t>conform cu prevederile art. 4(1)(c) din Reg. 1307/2013 înseamnă după caz:</w:t>
      </w:r>
    </w:p>
    <w:p w:rsidR="00354A1D" w:rsidRDefault="00354A1D" w:rsidP="001B14AB">
      <w:pPr>
        <w:numPr>
          <w:ilvl w:val="0"/>
          <w:numId w:val="3"/>
        </w:numPr>
        <w:tabs>
          <w:tab w:val="left" w:pos="220"/>
        </w:tabs>
        <w:spacing w:line="276" w:lineRule="auto"/>
        <w:ind w:left="-279" w:hanging="9"/>
        <w:jc w:val="both"/>
        <w:rPr>
          <w:rFonts w:ascii="Arial" w:eastAsia="Arial" w:hAnsi="Arial"/>
          <w:sz w:val="24"/>
        </w:rPr>
      </w:pPr>
      <w:r>
        <w:rPr>
          <w:sz w:val="24"/>
        </w:rPr>
        <w:t>producţia, creşterea sau cultivarea de produse agricole, inclusiv recoltarea, mulgerea, reproducerea animalelor şi deţinerea acestora în scopuri agricole;</w:t>
      </w:r>
    </w:p>
    <w:p w:rsidR="00354A1D" w:rsidRDefault="00354A1D" w:rsidP="001B14AB">
      <w:pPr>
        <w:spacing w:line="276" w:lineRule="auto"/>
        <w:rPr>
          <w:rFonts w:ascii="Arial" w:eastAsia="Arial" w:hAnsi="Arial"/>
          <w:sz w:val="24"/>
        </w:rPr>
      </w:pPr>
    </w:p>
    <w:p w:rsidR="001B14AB" w:rsidRPr="000F773B" w:rsidRDefault="00354A1D" w:rsidP="000F773B">
      <w:pPr>
        <w:numPr>
          <w:ilvl w:val="0"/>
          <w:numId w:val="3"/>
        </w:numPr>
        <w:tabs>
          <w:tab w:val="left" w:pos="220"/>
        </w:tabs>
        <w:spacing w:after="100" w:afterAutospacing="1" w:line="276" w:lineRule="auto"/>
        <w:ind w:left="-279" w:hanging="9"/>
        <w:jc w:val="both"/>
        <w:rPr>
          <w:rFonts w:ascii="Arial" w:eastAsia="Arial" w:hAnsi="Arial"/>
          <w:sz w:val="24"/>
        </w:rPr>
      </w:pPr>
      <w:r>
        <w:rPr>
          <w:sz w:val="24"/>
        </w:rPr>
        <w:lastRenderedPageBreak/>
        <w:t>menţinerea unei suprafeţe agricole într-o stare care o face adecvată pentru păşunat sau pentru cultivare, fără nicio acţiune pregătitoare care depăşeşte cadrul metodelor şi al utilajelor agricole uzuale, cu respectarea normelor de ecocondiționalitate, sau</w:t>
      </w:r>
      <w:r w:rsidR="001B14AB">
        <w:rPr>
          <w:rFonts w:ascii="Arial" w:eastAsia="Arial" w:hAnsi="Arial"/>
          <w:sz w:val="24"/>
        </w:rPr>
        <w:t xml:space="preserve"> </w:t>
      </w:r>
    </w:p>
    <w:p w:rsidR="00354A1D" w:rsidRPr="000F773B" w:rsidRDefault="00354A1D" w:rsidP="001B14AB">
      <w:pPr>
        <w:numPr>
          <w:ilvl w:val="0"/>
          <w:numId w:val="3"/>
        </w:numPr>
        <w:tabs>
          <w:tab w:val="left" w:pos="220"/>
        </w:tabs>
        <w:spacing w:after="100" w:afterAutospacing="1" w:line="276" w:lineRule="auto"/>
        <w:ind w:left="-279" w:hanging="9"/>
        <w:jc w:val="both"/>
        <w:rPr>
          <w:rFonts w:ascii="Arial" w:eastAsia="Arial" w:hAnsi="Arial"/>
          <w:sz w:val="24"/>
        </w:rPr>
      </w:pPr>
      <w:r w:rsidRPr="001B14AB">
        <w:rPr>
          <w:sz w:val="24"/>
        </w:rPr>
        <w:t>efectuarea unei activităţi minime pe suprafeţele agricole menţinute în mod obișnuit într-o stare adecvată pentru păşunat sau pentru cultivare, pe terenul arabil prin îndepărtarea vegetației prin lucrări de cosit sau discuit sau prin erbicidare cel puțin o dată pe an, iar pe pajiștile permanente, prin pășunat cu asigurarea echivalentului unei încărcături minime de 0,3 UVM/ha cu animalele pe care le exploatează sau un cosit anual, în conformitate cu prevederile legislației specifice în domeniul pajiștilor. În cazul pajiștilor permanente, situate la altitudini de peste 1800 m, menținute în mod natural într-o stare adecvată pentru pășunat, activitatea minimă constă în pășunat cu asigurarea unei încărcături minime de 0,3 UVM/ha cu animalele pe care le expl</w:t>
      </w:r>
      <w:r w:rsidR="000C5E43">
        <w:rPr>
          <w:sz w:val="24"/>
        </w:rPr>
        <w:t>5</w:t>
      </w:r>
      <w:r w:rsidRPr="001B14AB">
        <w:rPr>
          <w:sz w:val="24"/>
        </w:rPr>
        <w:t>oatează.</w:t>
      </w:r>
    </w:p>
    <w:p w:rsidR="001B14AB" w:rsidRDefault="00354A1D" w:rsidP="004D7B3D">
      <w:pPr>
        <w:spacing w:line="276" w:lineRule="auto"/>
        <w:ind w:left="-288"/>
        <w:jc w:val="both"/>
        <w:rPr>
          <w:sz w:val="24"/>
        </w:rPr>
      </w:pPr>
      <w:r>
        <w:rPr>
          <w:sz w:val="24"/>
        </w:rPr>
        <w:t>în cazul viilor și livezilor activitatea agricolă minimă presupune cel puțin o tăiere anuală de întreținere și cel puțin o cosire anuală a ierbii dintre rânduri sau o lucrare a</w:t>
      </w:r>
      <w:r w:rsidR="004D7B3D">
        <w:rPr>
          <w:sz w:val="24"/>
        </w:rPr>
        <w:t>nuală de întreținere a solului.</w:t>
      </w:r>
    </w:p>
    <w:p w:rsidR="001B14AB" w:rsidRDefault="001B14AB" w:rsidP="004D7B3D">
      <w:pPr>
        <w:spacing w:line="244" w:lineRule="auto"/>
        <w:ind w:left="-288"/>
        <w:jc w:val="both"/>
        <w:rPr>
          <w:sz w:val="24"/>
        </w:rPr>
      </w:pPr>
      <w:r>
        <w:rPr>
          <w:b/>
          <w:sz w:val="24"/>
        </w:rPr>
        <w:t xml:space="preserve">Activitate complementară </w:t>
      </w:r>
      <w:r>
        <w:rPr>
          <w:sz w:val="24"/>
        </w:rPr>
        <w:t>–</w:t>
      </w:r>
      <w:r>
        <w:rPr>
          <w:b/>
          <w:sz w:val="24"/>
        </w:rPr>
        <w:t xml:space="preserve"> </w:t>
      </w:r>
      <w:r>
        <w:rPr>
          <w:sz w:val="24"/>
        </w:rPr>
        <w:t>reprezintă activitatea care se desfăşoară în scopul completării/</w:t>
      </w:r>
      <w:r>
        <w:rPr>
          <w:b/>
          <w:sz w:val="24"/>
        </w:rPr>
        <w:t xml:space="preserve"> </w:t>
      </w:r>
      <w:r>
        <w:rPr>
          <w:sz w:val="24"/>
        </w:rPr>
        <w:t xml:space="preserve">dezvoltării/optimizării activităţii principale sau activităţii de bază a solicitantului (pentru care are codurile CAEN autorizate), desfăşurată de acesta </w:t>
      </w:r>
      <w:r w:rsidR="004D7B3D">
        <w:rPr>
          <w:sz w:val="24"/>
        </w:rPr>
        <w:t>anterior depunerii proiectului.</w:t>
      </w:r>
    </w:p>
    <w:p w:rsidR="001B14AB" w:rsidRDefault="001B14AB" w:rsidP="004D7B3D">
      <w:pPr>
        <w:spacing w:line="241" w:lineRule="auto"/>
        <w:ind w:left="-288"/>
        <w:jc w:val="both"/>
        <w:rPr>
          <w:b/>
          <w:sz w:val="24"/>
        </w:rPr>
      </w:pPr>
      <w:r>
        <w:rPr>
          <w:b/>
          <w:sz w:val="24"/>
        </w:rPr>
        <w:t xml:space="preserve">Activitate mesteşugărească </w:t>
      </w:r>
      <w:r>
        <w:rPr>
          <w:sz w:val="24"/>
        </w:rPr>
        <w:t>-</w:t>
      </w:r>
      <w:r>
        <w:rPr>
          <w:b/>
          <w:sz w:val="24"/>
        </w:rPr>
        <w:t xml:space="preserve"> </w:t>
      </w:r>
      <w:r>
        <w:rPr>
          <w:sz w:val="24"/>
        </w:rPr>
        <w:t>producerea şi comercializarea produselor care pastrează specificul</w:t>
      </w:r>
      <w:r>
        <w:rPr>
          <w:b/>
          <w:sz w:val="24"/>
        </w:rPr>
        <w:t xml:space="preserve"> </w:t>
      </w:r>
      <w:r>
        <w:rPr>
          <w:sz w:val="24"/>
        </w:rPr>
        <w:t>execuţiei manuale şi artizanat, prestarea serviciilor care presupun un număr mai mare de operaţii executate manual în practicarea lor sau au ca scop promovarea mesteşugurilor, a meseriilor, a produselor şi serviciilor cu specific tradiţional (exemple: sculptura, cioplitul sau prelucrarea artistică a lemnului, confecţionarea instrumentelor muzicale, împletituri din fibre vegetale şi textile, confecţionarea obiectelor ceramice, grafică sau pictură, prelucrarea pielii, metalelor, etc)</w:t>
      </w:r>
      <w:r w:rsidR="004D7B3D">
        <w:rPr>
          <w:b/>
          <w:sz w:val="24"/>
        </w:rPr>
        <w:t>;</w:t>
      </w:r>
    </w:p>
    <w:p w:rsidR="001B14AB" w:rsidRPr="004D7B3D" w:rsidRDefault="001B14AB" w:rsidP="004D7B3D">
      <w:pPr>
        <w:spacing w:line="241" w:lineRule="auto"/>
        <w:ind w:left="-288"/>
        <w:jc w:val="both"/>
        <w:rPr>
          <w:sz w:val="24"/>
        </w:rPr>
      </w:pPr>
      <w:r>
        <w:rPr>
          <w:b/>
          <w:sz w:val="24"/>
        </w:rPr>
        <w:t xml:space="preserve">Activități productive </w:t>
      </w:r>
      <w:r>
        <w:rPr>
          <w:sz w:val="24"/>
        </w:rPr>
        <w:t>–</w:t>
      </w:r>
      <w:r>
        <w:rPr>
          <w:b/>
          <w:sz w:val="24"/>
        </w:rPr>
        <w:t xml:space="preserve"> </w:t>
      </w:r>
      <w:r>
        <w:rPr>
          <w:sz w:val="24"/>
        </w:rPr>
        <w:t>activități în urma cărora se realizează unul sau mai multe produse pentru</w:t>
      </w:r>
      <w:r>
        <w:rPr>
          <w:b/>
          <w:sz w:val="24"/>
        </w:rPr>
        <w:t xml:space="preserve"> </w:t>
      </w:r>
      <w:r>
        <w:rPr>
          <w:sz w:val="24"/>
        </w:rPr>
        <w:t>care prelucrarea s-a încheiat, care au parcurs în întregime fazele procesului de producție și care sunt utilizate ca atare, fără să mai suporte alte transformari, putând fi depozitate în vederea livrării sau expediate direct clienților, fabricarea produselor textile, îmbrăcăminte, articole de marochinărie, articole de hârtie și carton; fabricarea produselor chimice, farmaceutice; activități de prelucrare a produselor lemnoase; industrie metalurgică, fabricare construcții metalice, mașini, utilaje și echipamente; fabricare produse electrice, electronice, producere de combustibil din biomasă în vederea comercializării; producerea și utilizarea energiei din surse regenerabile pentru desfășurarea propriei activități, ca parte</w:t>
      </w:r>
      <w:r w:rsidR="004D7B3D">
        <w:rPr>
          <w:sz w:val="24"/>
        </w:rPr>
        <w:t xml:space="preserve"> integrantă a proiectului, etc.</w:t>
      </w:r>
    </w:p>
    <w:p w:rsidR="001B14AB" w:rsidRDefault="001B14AB" w:rsidP="004D7B3D">
      <w:pPr>
        <w:spacing w:line="244" w:lineRule="auto"/>
        <w:ind w:left="-288"/>
        <w:jc w:val="both"/>
        <w:rPr>
          <w:sz w:val="24"/>
        </w:rPr>
      </w:pPr>
      <w:r>
        <w:rPr>
          <w:b/>
          <w:sz w:val="24"/>
        </w:rPr>
        <w:t xml:space="preserve">Activități/ servicii turistice </w:t>
      </w:r>
      <w:r>
        <w:rPr>
          <w:sz w:val="24"/>
        </w:rPr>
        <w:t>–</w:t>
      </w:r>
      <w:r>
        <w:rPr>
          <w:b/>
          <w:sz w:val="24"/>
        </w:rPr>
        <w:t xml:space="preserve"> </w:t>
      </w:r>
      <w:r>
        <w:rPr>
          <w:sz w:val="24"/>
        </w:rPr>
        <w:t>servicii agroturistice de cazare, servicii turistice de agrement</w:t>
      </w:r>
      <w:r>
        <w:rPr>
          <w:b/>
          <w:sz w:val="24"/>
        </w:rPr>
        <w:t xml:space="preserve"> </w:t>
      </w:r>
      <w:r>
        <w:rPr>
          <w:sz w:val="24"/>
        </w:rPr>
        <w:t>dependente sau independente de o structură de primire agroturistică cu funcţiuni de cazare și s</w:t>
      </w:r>
      <w:r w:rsidR="004D7B3D">
        <w:rPr>
          <w:sz w:val="24"/>
        </w:rPr>
        <w:t>ervicii de alimentație publică.</w:t>
      </w:r>
    </w:p>
    <w:p w:rsidR="001B14AB" w:rsidRDefault="001B14AB" w:rsidP="004D7B3D">
      <w:pPr>
        <w:spacing w:line="243" w:lineRule="auto"/>
        <w:ind w:left="-288"/>
        <w:jc w:val="both"/>
        <w:rPr>
          <w:sz w:val="24"/>
        </w:rPr>
      </w:pPr>
      <w:r>
        <w:rPr>
          <w:b/>
          <w:sz w:val="24"/>
        </w:rPr>
        <w:t xml:space="preserve">Activități/servicii de agrement </w:t>
      </w:r>
      <w:r>
        <w:rPr>
          <w:sz w:val="24"/>
        </w:rPr>
        <w:t>–</w:t>
      </w:r>
      <w:r>
        <w:rPr>
          <w:b/>
          <w:sz w:val="24"/>
        </w:rPr>
        <w:t xml:space="preserve"> </w:t>
      </w:r>
      <w:r>
        <w:rPr>
          <w:sz w:val="24"/>
        </w:rPr>
        <w:t>ansamblul mijloacelor, echipamentelor, evenimentelor şi</w:t>
      </w:r>
      <w:r>
        <w:rPr>
          <w:b/>
          <w:sz w:val="24"/>
        </w:rPr>
        <w:t xml:space="preserve"> </w:t>
      </w:r>
      <w:r>
        <w:rPr>
          <w:sz w:val="24"/>
        </w:rPr>
        <w:t xml:space="preserve">activităţilor oferite de către unităţile de cazare sau unităţile specializate, capabile să ofere turiştilor o stare de bună dispoziţie, de plăcere sau relaxare (ca de exemplu: bird-wathing, </w:t>
      </w:r>
      <w:r w:rsidR="004D7B3D">
        <w:rPr>
          <w:sz w:val="24"/>
        </w:rPr>
        <w:t>echitatie, schi, yachting, etc)</w:t>
      </w:r>
    </w:p>
    <w:p w:rsidR="001B14AB" w:rsidRDefault="001B14AB" w:rsidP="001B14AB">
      <w:pPr>
        <w:spacing w:line="244" w:lineRule="auto"/>
        <w:ind w:left="-288"/>
        <w:jc w:val="both"/>
        <w:rPr>
          <w:sz w:val="24"/>
        </w:rPr>
      </w:pPr>
      <w:r>
        <w:rPr>
          <w:b/>
          <w:sz w:val="24"/>
        </w:rPr>
        <w:t xml:space="preserve">Beneficiar </w:t>
      </w:r>
      <w:r>
        <w:rPr>
          <w:sz w:val="24"/>
        </w:rPr>
        <w:t>–</w:t>
      </w:r>
      <w:r>
        <w:rPr>
          <w:b/>
          <w:sz w:val="24"/>
        </w:rPr>
        <w:t xml:space="preserve"> </w:t>
      </w:r>
      <w:r>
        <w:rPr>
          <w:sz w:val="24"/>
        </w:rPr>
        <w:t>persoană juridică /persoană fizică autorizată /întreprindere individuala/</w:t>
      </w:r>
      <w:r>
        <w:rPr>
          <w:b/>
          <w:sz w:val="24"/>
        </w:rPr>
        <w:t xml:space="preserve"> </w:t>
      </w:r>
      <w:r>
        <w:rPr>
          <w:sz w:val="24"/>
        </w:rPr>
        <w:t>întreprindere familială care a încheiat un contract de finanţare cu AFIR pentru accesarea fondurilor europene prin FEADR.</w:t>
      </w:r>
    </w:p>
    <w:p w:rsidR="001B14AB" w:rsidRDefault="001B14AB" w:rsidP="001B14AB">
      <w:pPr>
        <w:spacing w:line="244" w:lineRule="auto"/>
        <w:ind w:left="-288"/>
        <w:jc w:val="both"/>
        <w:rPr>
          <w:sz w:val="24"/>
        </w:rPr>
      </w:pPr>
    </w:p>
    <w:p w:rsidR="001B14AB" w:rsidRDefault="001B14AB" w:rsidP="001B14AB">
      <w:pPr>
        <w:spacing w:line="244" w:lineRule="auto"/>
        <w:ind w:left="-288"/>
        <w:jc w:val="both"/>
        <w:rPr>
          <w:sz w:val="24"/>
        </w:rPr>
      </w:pPr>
      <w:r>
        <w:rPr>
          <w:b/>
          <w:sz w:val="24"/>
        </w:rPr>
        <w:lastRenderedPageBreak/>
        <w:t xml:space="preserve">Camping </w:t>
      </w:r>
      <w:r>
        <w:rPr>
          <w:sz w:val="24"/>
        </w:rPr>
        <w:t>–</w:t>
      </w:r>
      <w:r>
        <w:rPr>
          <w:b/>
          <w:sz w:val="24"/>
        </w:rPr>
        <w:t xml:space="preserve"> </w:t>
      </w:r>
      <w:r>
        <w:rPr>
          <w:sz w:val="24"/>
        </w:rPr>
        <w:t>strutură de primire turistică destinată să asigure cazarea turiștilor în corturi sau</w:t>
      </w:r>
      <w:r>
        <w:rPr>
          <w:b/>
          <w:sz w:val="24"/>
        </w:rPr>
        <w:t xml:space="preserve"> </w:t>
      </w:r>
      <w:r>
        <w:rPr>
          <w:sz w:val="24"/>
        </w:rPr>
        <w:t>rulote, astfel amenajate încât să permită acestora să parcheze mijloacele de transport, să își pregătească masa și să beneficieze de celelalte servicii specifice acestui tip de unitate.</w:t>
      </w:r>
    </w:p>
    <w:p w:rsidR="001B14AB" w:rsidRDefault="001B14AB" w:rsidP="001B14AB">
      <w:pPr>
        <w:spacing w:line="102" w:lineRule="exact"/>
        <w:ind w:left="-288"/>
        <w:rPr>
          <w:rFonts w:ascii="Times New Roman" w:eastAsia="Times New Roman" w:hAnsi="Times New Roman"/>
        </w:rPr>
      </w:pPr>
    </w:p>
    <w:p w:rsidR="001B14AB" w:rsidRDefault="001B14AB" w:rsidP="004D7B3D">
      <w:pPr>
        <w:spacing w:line="245" w:lineRule="auto"/>
        <w:ind w:left="-288"/>
        <w:jc w:val="both"/>
        <w:rPr>
          <w:sz w:val="22"/>
        </w:rPr>
      </w:pPr>
      <w:r>
        <w:rPr>
          <w:b/>
          <w:sz w:val="22"/>
        </w:rPr>
        <w:t xml:space="preserve">Căsuţă tip camping </w:t>
      </w:r>
      <w:r>
        <w:rPr>
          <w:sz w:val="22"/>
        </w:rPr>
        <w:t>este un spaţiu de cazare de dimensiuni reduse (maximum 4 locuri), realizat din lemn</w:t>
      </w:r>
      <w:r>
        <w:rPr>
          <w:b/>
          <w:sz w:val="22"/>
        </w:rPr>
        <w:t xml:space="preserve"> </w:t>
      </w:r>
      <w:r>
        <w:rPr>
          <w:sz w:val="22"/>
        </w:rPr>
        <w:t>sau alte materiale similare, compusă, de regulă, dintr-o cameră şi un mic antreu sau terasă şi uneori dot</w:t>
      </w:r>
      <w:r w:rsidR="004D7B3D">
        <w:rPr>
          <w:sz w:val="22"/>
        </w:rPr>
        <w:t>ată şi cu grup sanitar propriu.</w:t>
      </w:r>
    </w:p>
    <w:p w:rsidR="001B14AB" w:rsidRDefault="001B14AB" w:rsidP="004D7B3D">
      <w:pPr>
        <w:spacing w:line="249" w:lineRule="auto"/>
        <w:ind w:left="-288"/>
        <w:jc w:val="both"/>
        <w:rPr>
          <w:sz w:val="24"/>
        </w:rPr>
      </w:pPr>
      <w:r>
        <w:rPr>
          <w:b/>
          <w:sz w:val="24"/>
        </w:rPr>
        <w:t xml:space="preserve">Cererea de finanţare </w:t>
      </w:r>
      <w:r>
        <w:rPr>
          <w:sz w:val="24"/>
        </w:rPr>
        <w:t>–</w:t>
      </w:r>
      <w:r>
        <w:rPr>
          <w:b/>
          <w:sz w:val="24"/>
        </w:rPr>
        <w:t xml:space="preserve"> </w:t>
      </w:r>
      <w:r>
        <w:rPr>
          <w:sz w:val="24"/>
        </w:rPr>
        <w:t>reprezintă solicitarea depusă de potenţialul beneficiar în vederea</w:t>
      </w:r>
      <w:r>
        <w:rPr>
          <w:b/>
          <w:sz w:val="24"/>
        </w:rPr>
        <w:t xml:space="preserve"> </w:t>
      </w:r>
      <w:r>
        <w:rPr>
          <w:sz w:val="24"/>
        </w:rPr>
        <w:t>obţin</w:t>
      </w:r>
      <w:r w:rsidR="004D7B3D">
        <w:rPr>
          <w:sz w:val="24"/>
        </w:rPr>
        <w:t>erii finanţării nerambursabile;</w:t>
      </w:r>
    </w:p>
    <w:p w:rsidR="001B14AB" w:rsidRPr="000F773B" w:rsidRDefault="001B14AB" w:rsidP="004D7B3D">
      <w:pPr>
        <w:spacing w:line="243" w:lineRule="auto"/>
        <w:ind w:left="-288"/>
        <w:jc w:val="both"/>
        <w:rPr>
          <w:sz w:val="24"/>
        </w:rPr>
      </w:pPr>
      <w:r>
        <w:rPr>
          <w:b/>
          <w:sz w:val="24"/>
        </w:rPr>
        <w:t xml:space="preserve">Contribuţia privată </w:t>
      </w:r>
      <w:r>
        <w:rPr>
          <w:color w:val="4F81BD"/>
          <w:sz w:val="24"/>
        </w:rPr>
        <w:t>–</w:t>
      </w:r>
      <w:r>
        <w:rPr>
          <w:b/>
          <w:sz w:val="24"/>
        </w:rPr>
        <w:t xml:space="preserve"> </w:t>
      </w:r>
      <w:r>
        <w:rPr>
          <w:sz w:val="24"/>
        </w:rPr>
        <w:t>o sumă de bani care reprezintă implicarea financiară obligatorie a</w:t>
      </w:r>
      <w:r>
        <w:rPr>
          <w:b/>
          <w:sz w:val="24"/>
        </w:rPr>
        <w:t xml:space="preserve"> </w:t>
      </w:r>
      <w:r>
        <w:rPr>
          <w:sz w:val="24"/>
        </w:rPr>
        <w:t xml:space="preserve">persoanei care solicită fonduri nerambursabile și pe care trebuie să o utilizeze în vederea realizării propriului proiect de investiţii. Contribuţia privată reprezintă un anumit procent din valoarea eligibilă a proiectului de investiţii, variabil în funcţie de categoria de beneficiari eligibili şi de tipul investiţiei propuse spre finanţare. Contribuţia privată trebuie să acopere diferenţa dintre co-finanţarea publică (fondurile europene nerambursabile) și valoarea eligibilă a proiectului. Contribuţia privată poate fi asigurată fie din surse proprii, valabil în cazul potenţialilor beneficiari care deţin deja fondurile necesare </w:t>
      </w:r>
      <w:r w:rsidRPr="000F773B">
        <w:rPr>
          <w:sz w:val="24"/>
        </w:rPr>
        <w:t>pentru contribuţia financiară fie din credit bancar în cazul în care potenţialii beneficiari nu deţin fondurile necesare pentru contribuţia financiară proprie, dar îndeplinesc condiţiile contractării unui credit</w:t>
      </w:r>
      <w:r w:rsidR="004D7B3D">
        <w:rPr>
          <w:sz w:val="24"/>
        </w:rPr>
        <w:t xml:space="preserve"> bancar.</w:t>
      </w:r>
    </w:p>
    <w:p w:rsidR="001B14AB" w:rsidRPr="004D7B3D" w:rsidRDefault="001B14AB" w:rsidP="004D7B3D">
      <w:pPr>
        <w:spacing w:line="249" w:lineRule="auto"/>
        <w:ind w:left="-288"/>
        <w:jc w:val="both"/>
        <w:rPr>
          <w:sz w:val="24"/>
        </w:rPr>
      </w:pPr>
      <w:r w:rsidRPr="000F773B">
        <w:rPr>
          <w:b/>
          <w:sz w:val="24"/>
        </w:rPr>
        <w:t xml:space="preserve">Co-finanţarea publică </w:t>
      </w:r>
      <w:r w:rsidRPr="000F773B">
        <w:rPr>
          <w:sz w:val="24"/>
        </w:rPr>
        <w:t>–</w:t>
      </w:r>
      <w:r w:rsidRPr="000F773B">
        <w:rPr>
          <w:b/>
          <w:sz w:val="24"/>
        </w:rPr>
        <w:t xml:space="preserve"> </w:t>
      </w:r>
      <w:r w:rsidRPr="000F773B">
        <w:rPr>
          <w:sz w:val="24"/>
        </w:rPr>
        <w:t>reprezintă fondurile nerambursabile alocate proiectelor de investiţie</w:t>
      </w:r>
      <w:r w:rsidRPr="000F773B">
        <w:rPr>
          <w:b/>
          <w:sz w:val="24"/>
        </w:rPr>
        <w:t xml:space="preserve"> </w:t>
      </w:r>
      <w:r w:rsidRPr="000F773B">
        <w:rPr>
          <w:sz w:val="24"/>
        </w:rPr>
        <w:t>prin FEADR. Aceasta este asigurată prin contribuţia Uniunii Eur</w:t>
      </w:r>
      <w:r w:rsidR="004D7B3D">
        <w:rPr>
          <w:sz w:val="24"/>
        </w:rPr>
        <w:t>opene şi a Guvernului României.</w:t>
      </w:r>
    </w:p>
    <w:p w:rsidR="001B14AB" w:rsidRPr="004D7B3D" w:rsidRDefault="001B14AB" w:rsidP="004D7B3D">
      <w:pPr>
        <w:spacing w:line="249" w:lineRule="auto"/>
        <w:ind w:left="-288"/>
        <w:jc w:val="both"/>
        <w:rPr>
          <w:sz w:val="24"/>
        </w:rPr>
      </w:pPr>
      <w:r w:rsidRPr="000F773B">
        <w:rPr>
          <w:b/>
          <w:sz w:val="24"/>
        </w:rPr>
        <w:t>Data acordării ajutorului de minimis</w:t>
      </w:r>
      <w:r w:rsidRPr="000F773B">
        <w:rPr>
          <w:sz w:val="24"/>
        </w:rPr>
        <w:t>–</w:t>
      </w:r>
      <w:r w:rsidRPr="000F773B">
        <w:rPr>
          <w:b/>
          <w:sz w:val="24"/>
        </w:rPr>
        <w:t xml:space="preserve"> </w:t>
      </w:r>
      <w:r w:rsidRPr="000F773B">
        <w:rPr>
          <w:sz w:val="24"/>
        </w:rPr>
        <w:t>data la care dreptul legal de a primi ajutorul este conferit</w:t>
      </w:r>
      <w:r w:rsidRPr="000F773B">
        <w:rPr>
          <w:b/>
          <w:sz w:val="24"/>
        </w:rPr>
        <w:t xml:space="preserve"> </w:t>
      </w:r>
      <w:r w:rsidRPr="000F773B">
        <w:rPr>
          <w:sz w:val="24"/>
        </w:rPr>
        <w:t>beneficiarului în conformitate cu regi</w:t>
      </w:r>
      <w:r w:rsidR="004D7B3D">
        <w:rPr>
          <w:sz w:val="24"/>
        </w:rPr>
        <w:t>mul juridic național aplicabil;</w:t>
      </w:r>
    </w:p>
    <w:p w:rsidR="001B14AB" w:rsidRPr="000F773B" w:rsidRDefault="001B14AB" w:rsidP="001B14AB">
      <w:pPr>
        <w:spacing w:line="241" w:lineRule="auto"/>
        <w:ind w:left="-288"/>
        <w:jc w:val="both"/>
        <w:rPr>
          <w:sz w:val="24"/>
        </w:rPr>
      </w:pPr>
      <w:r w:rsidRPr="000F773B">
        <w:rPr>
          <w:b/>
          <w:sz w:val="24"/>
        </w:rPr>
        <w:t xml:space="preserve">Eligibil </w:t>
      </w:r>
      <w:r w:rsidRPr="000F773B">
        <w:rPr>
          <w:sz w:val="24"/>
        </w:rPr>
        <w:t>–</w:t>
      </w:r>
      <w:r w:rsidRPr="000F773B">
        <w:rPr>
          <w:b/>
          <w:sz w:val="24"/>
        </w:rPr>
        <w:t xml:space="preserve"> </w:t>
      </w:r>
      <w:r w:rsidRPr="000F773B">
        <w:rPr>
          <w:sz w:val="24"/>
        </w:rPr>
        <w:t>reprezintă îndeplinirea condiţiilor şi criteriilor minime de către un solicitant aşa cum</w:t>
      </w:r>
      <w:r w:rsidRPr="000F773B">
        <w:rPr>
          <w:b/>
          <w:sz w:val="24"/>
        </w:rPr>
        <w:t xml:space="preserve"> </w:t>
      </w:r>
      <w:r w:rsidRPr="000F773B">
        <w:rPr>
          <w:sz w:val="24"/>
        </w:rPr>
        <w:t>sunt precizate în Ghidul solicitantului, Cererea de finanțare şi Contractul de finanţare pentru</w:t>
      </w:r>
    </w:p>
    <w:p w:rsidR="001B14AB" w:rsidRPr="000F773B" w:rsidRDefault="001B14AB" w:rsidP="001B14AB">
      <w:pPr>
        <w:spacing w:line="1" w:lineRule="exact"/>
        <w:ind w:left="-288"/>
        <w:rPr>
          <w:rFonts w:ascii="Times New Roman" w:eastAsia="Times New Roman" w:hAnsi="Times New Roman"/>
        </w:rPr>
      </w:pPr>
    </w:p>
    <w:p w:rsidR="001B14AB" w:rsidRPr="004D7B3D" w:rsidRDefault="004D7B3D" w:rsidP="004D7B3D">
      <w:pPr>
        <w:spacing w:line="0" w:lineRule="atLeast"/>
        <w:ind w:left="-288"/>
        <w:rPr>
          <w:sz w:val="24"/>
        </w:rPr>
      </w:pPr>
      <w:r>
        <w:rPr>
          <w:sz w:val="24"/>
        </w:rPr>
        <w:t>FEADR;</w:t>
      </w:r>
    </w:p>
    <w:p w:rsidR="001B14AB" w:rsidRPr="004D7B3D" w:rsidRDefault="001B14AB" w:rsidP="004D7B3D">
      <w:pPr>
        <w:spacing w:line="244" w:lineRule="auto"/>
        <w:ind w:left="-288"/>
        <w:jc w:val="both"/>
        <w:rPr>
          <w:sz w:val="24"/>
        </w:rPr>
      </w:pPr>
      <w:r w:rsidRPr="000F773B">
        <w:rPr>
          <w:b/>
          <w:sz w:val="24"/>
        </w:rPr>
        <w:t xml:space="preserve">Evaluare </w:t>
      </w:r>
      <w:r w:rsidRPr="000F773B">
        <w:rPr>
          <w:sz w:val="24"/>
        </w:rPr>
        <w:t>–</w:t>
      </w:r>
      <w:r w:rsidRPr="000F773B">
        <w:rPr>
          <w:b/>
          <w:sz w:val="24"/>
        </w:rPr>
        <w:t xml:space="preserve"> </w:t>
      </w:r>
      <w:r w:rsidRPr="000F773B">
        <w:rPr>
          <w:sz w:val="24"/>
        </w:rPr>
        <w:t>acţiune procedurală prin care documentaţia pentru care se solicită finanţare este</w:t>
      </w:r>
      <w:r w:rsidRPr="000F773B">
        <w:rPr>
          <w:b/>
          <w:sz w:val="24"/>
        </w:rPr>
        <w:t xml:space="preserve"> </w:t>
      </w:r>
      <w:r w:rsidRPr="000F773B">
        <w:rPr>
          <w:sz w:val="24"/>
        </w:rPr>
        <w:t>analizată pentru verificarea îndeplinirii condiţiilor minime pentru acordarea sprijinului şi pentru selectarea proiec</w:t>
      </w:r>
      <w:r w:rsidR="004D7B3D">
        <w:rPr>
          <w:sz w:val="24"/>
        </w:rPr>
        <w:t>tului, în vederea contractării;</w:t>
      </w:r>
    </w:p>
    <w:p w:rsidR="001B14AB" w:rsidRPr="004D7B3D" w:rsidRDefault="001B14AB" w:rsidP="004D7B3D">
      <w:pPr>
        <w:spacing w:line="244" w:lineRule="auto"/>
        <w:ind w:left="-288"/>
        <w:jc w:val="both"/>
        <w:rPr>
          <w:sz w:val="24"/>
        </w:rPr>
      </w:pPr>
      <w:r w:rsidRPr="000F773B">
        <w:rPr>
          <w:b/>
          <w:sz w:val="24"/>
        </w:rPr>
        <w:t xml:space="preserve">Exploataţia agricolă - </w:t>
      </w:r>
      <w:r w:rsidRPr="000F773B">
        <w:rPr>
          <w:sz w:val="24"/>
        </w:rPr>
        <w:t>este o unitate tehnico-economică ce îşi desfăşoară activitatea sub o</w:t>
      </w:r>
      <w:r w:rsidRPr="000F773B">
        <w:rPr>
          <w:b/>
          <w:sz w:val="24"/>
        </w:rPr>
        <w:t xml:space="preserve"> </w:t>
      </w:r>
      <w:r w:rsidRPr="000F773B">
        <w:rPr>
          <w:sz w:val="24"/>
        </w:rPr>
        <w:t xml:space="preserve">gestiune unică </w:t>
      </w:r>
      <w:r w:rsidRPr="000F773B">
        <w:rPr>
          <w:b/>
          <w:sz w:val="24"/>
        </w:rPr>
        <w:t>ş</w:t>
      </w:r>
      <w:r w:rsidRPr="000F773B">
        <w:rPr>
          <w:sz w:val="24"/>
        </w:rPr>
        <w:t>i are ca obiect de activitate exploatarea terenurilor agricole</w:t>
      </w:r>
      <w:r w:rsidR="004D7B3D">
        <w:rPr>
          <w:sz w:val="24"/>
        </w:rPr>
        <w:t xml:space="preserve"> şi/sau activitatea zootehnică.</w:t>
      </w:r>
    </w:p>
    <w:p w:rsidR="001B14AB" w:rsidRPr="004D7B3D" w:rsidRDefault="001B14AB" w:rsidP="004D7B3D">
      <w:pPr>
        <w:spacing w:line="243" w:lineRule="auto"/>
        <w:ind w:left="-288"/>
        <w:rPr>
          <w:sz w:val="24"/>
        </w:rPr>
      </w:pPr>
      <w:r w:rsidRPr="000F773B">
        <w:rPr>
          <w:b/>
          <w:sz w:val="24"/>
        </w:rPr>
        <w:t xml:space="preserve">Fermier </w:t>
      </w:r>
      <w:r w:rsidRPr="000F773B">
        <w:rPr>
          <w:sz w:val="24"/>
        </w:rPr>
        <w:t>–</w:t>
      </w:r>
      <w:r w:rsidRPr="000F773B">
        <w:rPr>
          <w:b/>
          <w:sz w:val="24"/>
        </w:rPr>
        <w:t xml:space="preserve"> </w:t>
      </w:r>
      <w:r w:rsidRPr="000F773B">
        <w:rPr>
          <w:sz w:val="24"/>
        </w:rPr>
        <w:t>înseamnă o persoană fizică sau juridică (de drept public sau privat) sau un grup de</w:t>
      </w:r>
      <w:r w:rsidRPr="000F773B">
        <w:rPr>
          <w:b/>
          <w:sz w:val="24"/>
        </w:rPr>
        <w:t xml:space="preserve"> </w:t>
      </w:r>
      <w:r w:rsidRPr="000F773B">
        <w:rPr>
          <w:sz w:val="24"/>
        </w:rPr>
        <w:t>persoane fizice sau juridice indiferent de statutul juridic pe care un astfel de grup şi membrii săi îl deţin în temeiul legislaţiei naţionale, a cărui exploatație se situează pe teritoriul Romaniei şi care de</w:t>
      </w:r>
      <w:r w:rsidR="004D7B3D">
        <w:rPr>
          <w:sz w:val="24"/>
        </w:rPr>
        <w:t>sfășoară o activitate agricolă.</w:t>
      </w:r>
    </w:p>
    <w:p w:rsidR="001B14AB" w:rsidRPr="004D7B3D" w:rsidRDefault="001B14AB" w:rsidP="004D7B3D">
      <w:pPr>
        <w:spacing w:line="245" w:lineRule="auto"/>
        <w:ind w:left="-288"/>
        <w:jc w:val="both"/>
        <w:rPr>
          <w:sz w:val="24"/>
        </w:rPr>
      </w:pPr>
      <w:r w:rsidRPr="000F773B">
        <w:rPr>
          <w:b/>
          <w:sz w:val="24"/>
        </w:rPr>
        <w:t xml:space="preserve">Fişa submăsurii </w:t>
      </w:r>
      <w:r w:rsidRPr="000F773B">
        <w:rPr>
          <w:sz w:val="24"/>
        </w:rPr>
        <w:t>–</w:t>
      </w:r>
      <w:r w:rsidRPr="000F773B">
        <w:rPr>
          <w:b/>
          <w:sz w:val="24"/>
        </w:rPr>
        <w:t xml:space="preserve"> </w:t>
      </w:r>
      <w:r w:rsidRPr="000F773B">
        <w:rPr>
          <w:sz w:val="24"/>
        </w:rPr>
        <w:t>Secțiune din Programul National de Dezvoltare Rurala 2014-2020 care descrie</w:t>
      </w:r>
      <w:r w:rsidRPr="000F773B">
        <w:rPr>
          <w:b/>
          <w:sz w:val="24"/>
        </w:rPr>
        <w:t xml:space="preserve"> </w:t>
      </w:r>
      <w:r w:rsidRPr="000F773B">
        <w:rPr>
          <w:sz w:val="24"/>
        </w:rPr>
        <w:t>motivaţia sprijinului financiar nerambursabil oferit, obiectivele măsurii, aria de aplicare şi acţiunile prevăzute, tipul de investiţie, menţionează categoriile de b</w:t>
      </w:r>
      <w:r w:rsidR="004D7B3D">
        <w:rPr>
          <w:sz w:val="24"/>
        </w:rPr>
        <w:t>eneficiar şi tipul sprijinului.</w:t>
      </w:r>
    </w:p>
    <w:p w:rsidR="001B14AB" w:rsidRPr="004D7B3D" w:rsidRDefault="001B14AB" w:rsidP="004D7B3D">
      <w:pPr>
        <w:spacing w:line="243" w:lineRule="auto"/>
        <w:ind w:left="-288"/>
        <w:jc w:val="both"/>
        <w:rPr>
          <w:sz w:val="24"/>
        </w:rPr>
      </w:pPr>
      <w:r w:rsidRPr="000F773B">
        <w:rPr>
          <w:b/>
          <w:sz w:val="24"/>
        </w:rPr>
        <w:t xml:space="preserve">Furnizare de servicii </w:t>
      </w:r>
      <w:r w:rsidRPr="000F773B">
        <w:rPr>
          <w:sz w:val="24"/>
        </w:rPr>
        <w:t>–</w:t>
      </w:r>
      <w:r w:rsidRPr="000F773B">
        <w:rPr>
          <w:b/>
          <w:sz w:val="24"/>
        </w:rPr>
        <w:t xml:space="preserve"> </w:t>
      </w:r>
      <w:r w:rsidRPr="000F773B">
        <w:rPr>
          <w:sz w:val="24"/>
        </w:rPr>
        <w:t>servicii medicale, sanitar-veterinare; reparații mașini, unelte, obiecte</w:t>
      </w:r>
      <w:r w:rsidRPr="000F773B">
        <w:rPr>
          <w:b/>
          <w:sz w:val="24"/>
        </w:rPr>
        <w:t xml:space="preserve"> </w:t>
      </w:r>
      <w:r w:rsidRPr="000F773B">
        <w:rPr>
          <w:sz w:val="24"/>
        </w:rPr>
        <w:t>casnice; consultanță, contabilitate, juridice, audit; servicii în tehnologia informației și servicii informatice; servicii tehnice, administrative, transport rutier de mărfuri în contul terţilor, alte servicii destinate pop</w:t>
      </w:r>
      <w:r w:rsidR="004D7B3D">
        <w:rPr>
          <w:sz w:val="24"/>
        </w:rPr>
        <w:t>ulației din spațiul rural, etc.</w:t>
      </w:r>
    </w:p>
    <w:p w:rsidR="001B14AB" w:rsidRPr="000F773B" w:rsidRDefault="001B14AB" w:rsidP="004D7B3D">
      <w:pPr>
        <w:spacing w:line="241" w:lineRule="auto"/>
        <w:ind w:left="-288"/>
        <w:jc w:val="both"/>
        <w:rPr>
          <w:sz w:val="24"/>
        </w:rPr>
      </w:pPr>
      <w:r w:rsidRPr="000F773B">
        <w:rPr>
          <w:b/>
          <w:sz w:val="24"/>
        </w:rPr>
        <w:t xml:space="preserve">Gospodărie agricolă </w:t>
      </w:r>
      <w:r w:rsidRPr="000F773B">
        <w:rPr>
          <w:sz w:val="24"/>
        </w:rPr>
        <w:t>-</w:t>
      </w:r>
      <w:r w:rsidRPr="000F773B">
        <w:rPr>
          <w:b/>
          <w:sz w:val="24"/>
        </w:rPr>
        <w:t xml:space="preserve"> </w:t>
      </w:r>
      <w:r w:rsidRPr="000F773B">
        <w:rPr>
          <w:sz w:val="24"/>
        </w:rPr>
        <w:t>totalitatea membrilor de familie, a rudelor sau a altor persoane care</w:t>
      </w:r>
      <w:r w:rsidRPr="000F773B">
        <w:rPr>
          <w:b/>
          <w:sz w:val="24"/>
        </w:rPr>
        <w:t xml:space="preserve"> </w:t>
      </w:r>
      <w:r w:rsidRPr="000F773B">
        <w:rPr>
          <w:sz w:val="24"/>
        </w:rPr>
        <w:t xml:space="preserve">locuiesc şi gospodăresc împreună, având buget comun, şi care, după caz, lucrează împreună terenul sau întreţin animalele, consumă şi valorifică în comun produsele agricole obţinute. </w:t>
      </w:r>
      <w:r w:rsidRPr="000F773B">
        <w:rPr>
          <w:sz w:val="24"/>
        </w:rPr>
        <w:lastRenderedPageBreak/>
        <w:t>Gospodăria poate fi formată şi dintr- un grup de două sau mai multe persoane între care nu există legături de rudenie, dar care declară că, prin înţelegere, locui</w:t>
      </w:r>
      <w:r w:rsidR="004D7B3D">
        <w:rPr>
          <w:sz w:val="24"/>
        </w:rPr>
        <w:t>esc şi se gospodăresc împreună.</w:t>
      </w:r>
    </w:p>
    <w:p w:rsidR="001B14AB" w:rsidRPr="000F773B" w:rsidRDefault="001B14AB" w:rsidP="004D7B3D">
      <w:pPr>
        <w:spacing w:line="249" w:lineRule="auto"/>
        <w:ind w:left="-288"/>
        <w:jc w:val="both"/>
        <w:rPr>
          <w:sz w:val="24"/>
        </w:rPr>
      </w:pPr>
      <w:r w:rsidRPr="000F773B">
        <w:rPr>
          <w:b/>
          <w:sz w:val="24"/>
        </w:rPr>
        <w:t xml:space="preserve">Industrii creative </w:t>
      </w:r>
      <w:r w:rsidRPr="000F773B">
        <w:rPr>
          <w:color w:val="1F497D"/>
          <w:sz w:val="24"/>
        </w:rPr>
        <w:t>-</w:t>
      </w:r>
      <w:r w:rsidRPr="000F773B">
        <w:rPr>
          <w:b/>
          <w:sz w:val="24"/>
        </w:rPr>
        <w:t xml:space="preserve"> </w:t>
      </w:r>
      <w:r w:rsidRPr="000F773B">
        <w:rPr>
          <w:sz w:val="24"/>
        </w:rPr>
        <w:t>acele activități economice care se ocupă de generarea sau exploatarea</w:t>
      </w:r>
      <w:r w:rsidRPr="000F773B">
        <w:rPr>
          <w:b/>
          <w:sz w:val="24"/>
        </w:rPr>
        <w:t xml:space="preserve"> </w:t>
      </w:r>
      <w:r w:rsidRPr="000F773B">
        <w:rPr>
          <w:sz w:val="24"/>
        </w:rPr>
        <w:t xml:space="preserve">cunoștințelor și informației (crearea de valoare economică (profit) </w:t>
      </w:r>
      <w:r w:rsidR="004D7B3D">
        <w:rPr>
          <w:sz w:val="24"/>
        </w:rPr>
        <w:t>prin proprietate intelectuală).</w:t>
      </w:r>
    </w:p>
    <w:p w:rsidR="001B14AB" w:rsidRPr="000F773B" w:rsidRDefault="001B14AB" w:rsidP="001B14AB">
      <w:pPr>
        <w:spacing w:line="0" w:lineRule="atLeast"/>
        <w:ind w:left="-288"/>
        <w:jc w:val="both"/>
        <w:rPr>
          <w:b/>
          <w:sz w:val="24"/>
        </w:rPr>
      </w:pPr>
      <w:r w:rsidRPr="000F773B">
        <w:rPr>
          <w:sz w:val="24"/>
        </w:rPr>
        <w:t xml:space="preserve">Alternativ, sunt denumite industrii culturale sau domenii ale economiei creative: </w:t>
      </w:r>
      <w:r w:rsidRPr="000F773B">
        <w:rPr>
          <w:b/>
          <w:sz w:val="24"/>
        </w:rPr>
        <w:t>publicitatea,</w:t>
      </w:r>
      <w:r w:rsidRPr="000F773B">
        <w:rPr>
          <w:sz w:val="24"/>
        </w:rPr>
        <w:t xml:space="preserve"> </w:t>
      </w:r>
      <w:r w:rsidRPr="000F773B">
        <w:rPr>
          <w:b/>
          <w:sz w:val="24"/>
        </w:rPr>
        <w:t>arhitectura, arta, meșteșugurile, design-ul, moda, filmul, muzica, artele scenei, editarea</w:t>
      </w:r>
    </w:p>
    <w:p w:rsidR="001B14AB" w:rsidRPr="000F773B" w:rsidRDefault="001B14AB" w:rsidP="001B14AB">
      <w:pPr>
        <w:spacing w:line="2" w:lineRule="exact"/>
        <w:ind w:left="-288"/>
        <w:jc w:val="both"/>
        <w:rPr>
          <w:rFonts w:ascii="Times New Roman" w:eastAsia="Times New Roman" w:hAnsi="Times New Roman"/>
        </w:rPr>
      </w:pPr>
    </w:p>
    <w:p w:rsidR="001B14AB" w:rsidRPr="004D7B3D" w:rsidRDefault="001B14AB" w:rsidP="004D7B3D">
      <w:pPr>
        <w:spacing w:line="249" w:lineRule="auto"/>
        <w:ind w:left="-288"/>
        <w:jc w:val="both"/>
        <w:rPr>
          <w:sz w:val="24"/>
        </w:rPr>
      </w:pPr>
      <w:r w:rsidRPr="000F773B">
        <w:rPr>
          <w:b/>
          <w:sz w:val="24"/>
        </w:rPr>
        <w:t>(publishing), cercetarea și dezvoltarea, software-ul, jocurile și jucăriile, TV &amp; radio, jocurile video</w:t>
      </w:r>
      <w:r w:rsidR="004D7B3D">
        <w:rPr>
          <w:sz w:val="24"/>
        </w:rPr>
        <w:t>.</w:t>
      </w:r>
    </w:p>
    <w:p w:rsidR="001B14AB" w:rsidRPr="004D7B3D" w:rsidRDefault="001B14AB" w:rsidP="004D7B3D">
      <w:pPr>
        <w:spacing w:line="249" w:lineRule="auto"/>
        <w:ind w:left="-288"/>
        <w:jc w:val="both"/>
        <w:rPr>
          <w:sz w:val="24"/>
        </w:rPr>
      </w:pPr>
      <w:r w:rsidRPr="000F773B">
        <w:rPr>
          <w:b/>
          <w:sz w:val="24"/>
        </w:rPr>
        <w:t xml:space="preserve">Intreprindere </w:t>
      </w:r>
      <w:r w:rsidRPr="000F773B">
        <w:rPr>
          <w:sz w:val="24"/>
        </w:rPr>
        <w:t>-</w:t>
      </w:r>
      <w:r w:rsidRPr="000F773B">
        <w:rPr>
          <w:b/>
          <w:sz w:val="24"/>
        </w:rPr>
        <w:t xml:space="preserve"> </w:t>
      </w:r>
      <w:r w:rsidRPr="000F773B">
        <w:rPr>
          <w:sz w:val="24"/>
        </w:rPr>
        <w:t>orice entitate care desfăşoară o activitate economică pe o piaţă, indiferent de</w:t>
      </w:r>
      <w:r w:rsidRPr="000F773B">
        <w:rPr>
          <w:b/>
          <w:sz w:val="24"/>
        </w:rPr>
        <w:t xml:space="preserve"> </w:t>
      </w:r>
      <w:r w:rsidRPr="000F773B">
        <w:rPr>
          <w:sz w:val="24"/>
        </w:rPr>
        <w:t xml:space="preserve">forma juridică, de modul de finanţare sau de existenţa </w:t>
      </w:r>
      <w:r w:rsidR="004D7B3D">
        <w:rPr>
          <w:sz w:val="24"/>
        </w:rPr>
        <w:t>unui scop lucrativ al acesteia.</w:t>
      </w:r>
    </w:p>
    <w:p w:rsidR="001B14AB" w:rsidRPr="004D7B3D" w:rsidRDefault="001B14AB" w:rsidP="004D7B3D">
      <w:pPr>
        <w:spacing w:line="249" w:lineRule="auto"/>
        <w:ind w:left="-288"/>
        <w:jc w:val="both"/>
        <w:rPr>
          <w:color w:val="222222"/>
          <w:sz w:val="24"/>
        </w:rPr>
      </w:pPr>
      <w:r w:rsidRPr="000F773B">
        <w:rPr>
          <w:b/>
          <w:sz w:val="24"/>
        </w:rPr>
        <w:t xml:space="preserve">Intreprindere în activitate </w:t>
      </w:r>
      <w:r w:rsidRPr="000F773B">
        <w:rPr>
          <w:color w:val="222222"/>
          <w:sz w:val="24"/>
        </w:rPr>
        <w:t>-</w:t>
      </w:r>
      <w:r w:rsidRPr="000F773B">
        <w:rPr>
          <w:b/>
          <w:sz w:val="24"/>
        </w:rPr>
        <w:t xml:space="preserve"> </w:t>
      </w:r>
      <w:r w:rsidRPr="000F773B">
        <w:rPr>
          <w:color w:val="222222"/>
          <w:sz w:val="24"/>
        </w:rPr>
        <w:t>întreprinderea care desfășoară activitate economică și are situații</w:t>
      </w:r>
      <w:r w:rsidRPr="000F773B">
        <w:rPr>
          <w:b/>
          <w:sz w:val="24"/>
        </w:rPr>
        <w:t xml:space="preserve"> </w:t>
      </w:r>
      <w:r w:rsidRPr="000F773B">
        <w:rPr>
          <w:color w:val="222222"/>
          <w:sz w:val="24"/>
        </w:rPr>
        <w:t>financiare anuale aprobate corespunzătoare ultimulu</w:t>
      </w:r>
      <w:r w:rsidR="004D7B3D">
        <w:rPr>
          <w:color w:val="222222"/>
          <w:sz w:val="24"/>
        </w:rPr>
        <w:t>i exercițiu financiar încheiat;</w:t>
      </w:r>
    </w:p>
    <w:p w:rsidR="001B14AB" w:rsidRPr="004D7B3D" w:rsidRDefault="001B14AB" w:rsidP="004D7B3D">
      <w:pPr>
        <w:spacing w:line="0" w:lineRule="atLeast"/>
        <w:ind w:left="-288"/>
        <w:jc w:val="both"/>
        <w:rPr>
          <w:sz w:val="24"/>
        </w:rPr>
      </w:pPr>
      <w:r w:rsidRPr="000F773B">
        <w:rPr>
          <w:b/>
          <w:sz w:val="24"/>
        </w:rPr>
        <w:t xml:space="preserve">Intreprindere în dificultate </w:t>
      </w:r>
      <w:r w:rsidRPr="000F773B">
        <w:rPr>
          <w:sz w:val="24"/>
        </w:rPr>
        <w:t>-</w:t>
      </w:r>
      <w:r w:rsidRPr="000F773B">
        <w:rPr>
          <w:b/>
          <w:sz w:val="24"/>
        </w:rPr>
        <w:t xml:space="preserve"> </w:t>
      </w:r>
      <w:r w:rsidRPr="000F773B">
        <w:rPr>
          <w:sz w:val="24"/>
        </w:rPr>
        <w:t>o întreprindere care se află în cel puți</w:t>
      </w:r>
      <w:r w:rsidR="004D7B3D">
        <w:rPr>
          <w:sz w:val="24"/>
        </w:rPr>
        <w:t>n una din situațiile următoare:</w:t>
      </w:r>
    </w:p>
    <w:p w:rsidR="001B14AB" w:rsidRPr="000F773B" w:rsidRDefault="001B14AB" w:rsidP="001B14AB">
      <w:pPr>
        <w:numPr>
          <w:ilvl w:val="0"/>
          <w:numId w:val="4"/>
        </w:numPr>
        <w:tabs>
          <w:tab w:val="left" w:pos="760"/>
        </w:tabs>
        <w:spacing w:line="0" w:lineRule="atLeast"/>
        <w:ind w:left="-288" w:firstLine="416"/>
        <w:jc w:val="both"/>
        <w:rPr>
          <w:sz w:val="24"/>
        </w:rPr>
      </w:pPr>
      <w:r w:rsidRPr="000F773B">
        <w:rPr>
          <w:sz w:val="24"/>
        </w:rPr>
        <w:t>În cazul unei societăți comerciale cu răspundere limitată (alta decât un IMM care există de cel puțin trei ani sau, în sensul eligibilității pentru ajutor pentru finanțare de risc, un IMM aflat la 7 ani de la prima sa vânzare comercială care se califică pentru investiții pentru finanțare de risc în urma unui proces de diligență efectuat de un intermediar financiar selectat), atunci când mai mult de jumătate din capitalul său social subscris a dispărut din cauza pierderilor acumulate. Această situație survine atunci când deducerea pierderilor acumulate din rezerve (și din toate celelalte elemente considerate în general ca făcând parte din fondurile proprii ale societății) conduce la un rezultat negativ care depășește jumătate din capitalul social subscris. În sensul acestei dispoziții, „societate cu răspundere limitată” se referă în special la tipurile de societăți menționate în anexa I la Directiva 2013/34/UE (1), iar „capital social” include, dacă este cazul, orice capital suplimentar.</w:t>
      </w:r>
    </w:p>
    <w:p w:rsidR="001B14AB" w:rsidRPr="000F773B" w:rsidRDefault="001B14AB" w:rsidP="001B14AB">
      <w:pPr>
        <w:numPr>
          <w:ilvl w:val="0"/>
          <w:numId w:val="4"/>
        </w:numPr>
        <w:tabs>
          <w:tab w:val="left" w:pos="760"/>
        </w:tabs>
        <w:spacing w:line="0" w:lineRule="atLeast"/>
        <w:ind w:left="-288" w:firstLine="361"/>
        <w:jc w:val="both"/>
        <w:rPr>
          <w:sz w:val="24"/>
        </w:rPr>
      </w:pPr>
      <w:r w:rsidRPr="000F773B">
        <w:rPr>
          <w:sz w:val="24"/>
        </w:rPr>
        <w:t>În cazul unei societăți comerciale în care cel puțin unii dintre asociați au răspundere nelimitată pentru creanțele societății (alta decât un IMM care există de cel puțin trei ani sau, în sensul eligibilității pentru ajutor pentru finanțare de risc, un IMM aflat la 7 ani de la prima sa vânzare comercială care se califică pentru investiții pentru finanțare de risc în urma unui proces de diligență efectuat de un intermediar financiar selectat), atunci când mai mult de jumătate din capitalul propriu așa cum reiese din contabilitatea societății a dispărut din cauza pierderilor acumulate. În sensul prezentei dispoziții, „o societate comercială în care cel puțin unii dintre asociați au răspundere nelimitată pentru creanțele societății” se referă în special la acele tipuri de societăți menționate în anexa II la Directiva 2013/34/UE.</w:t>
      </w:r>
    </w:p>
    <w:p w:rsidR="001B14AB" w:rsidRPr="000F773B" w:rsidRDefault="001B14AB" w:rsidP="001B14AB">
      <w:pPr>
        <w:numPr>
          <w:ilvl w:val="0"/>
          <w:numId w:val="4"/>
        </w:numPr>
        <w:tabs>
          <w:tab w:val="left" w:pos="760"/>
        </w:tabs>
        <w:spacing w:line="239" w:lineRule="auto"/>
        <w:ind w:left="-288" w:firstLine="306"/>
        <w:jc w:val="both"/>
        <w:rPr>
          <w:sz w:val="24"/>
        </w:rPr>
      </w:pPr>
      <w:r w:rsidRPr="000F773B">
        <w:rPr>
          <w:sz w:val="24"/>
        </w:rPr>
        <w:t>Atunci când întreprinderea face obiectul unei proceduri colective de insolvență sau îndeplinește criteriile prevăzute în dreptul intern pentru ca o procedură colectivă de insolvență să fie deschisă la cererea creditorilor săi.</w:t>
      </w:r>
    </w:p>
    <w:p w:rsidR="001B14AB" w:rsidRPr="000F773B" w:rsidRDefault="001B14AB" w:rsidP="001B14AB">
      <w:pPr>
        <w:spacing w:line="3" w:lineRule="exact"/>
        <w:ind w:left="-288"/>
        <w:rPr>
          <w:sz w:val="24"/>
        </w:rPr>
      </w:pPr>
    </w:p>
    <w:p w:rsidR="001B14AB" w:rsidRPr="000F773B" w:rsidRDefault="001B14AB" w:rsidP="001B14AB">
      <w:pPr>
        <w:numPr>
          <w:ilvl w:val="0"/>
          <w:numId w:val="4"/>
        </w:numPr>
        <w:tabs>
          <w:tab w:val="left" w:pos="760"/>
        </w:tabs>
        <w:spacing w:line="239" w:lineRule="auto"/>
        <w:ind w:left="-288" w:firstLine="294"/>
        <w:jc w:val="both"/>
        <w:rPr>
          <w:b/>
          <w:color w:val="4F81BD"/>
          <w:sz w:val="24"/>
        </w:rPr>
      </w:pPr>
      <w:r w:rsidRPr="000F773B">
        <w:rPr>
          <w:sz w:val="24"/>
        </w:rPr>
        <w:t xml:space="preserve">Atunci când întreprinderea a primit ajutor pentru salvare și nu a rambursat încă </w:t>
      </w:r>
      <w:r w:rsidRPr="000F773B">
        <w:rPr>
          <w:b/>
          <w:sz w:val="24"/>
        </w:rPr>
        <w:t xml:space="preserve">împrumutul </w:t>
      </w:r>
      <w:r w:rsidRPr="000F773B">
        <w:rPr>
          <w:sz w:val="24"/>
        </w:rPr>
        <w:t>sau nu a încetat garanția sau a primit ajutoare pentru restructurare și face încă</w:t>
      </w:r>
      <w:r w:rsidRPr="000F773B">
        <w:rPr>
          <w:b/>
          <w:sz w:val="24"/>
        </w:rPr>
        <w:t xml:space="preserve"> </w:t>
      </w:r>
      <w:r w:rsidRPr="000F773B">
        <w:rPr>
          <w:sz w:val="24"/>
        </w:rPr>
        <w:t>obiectul unui plan de restructurare.</w:t>
      </w:r>
    </w:p>
    <w:p w:rsidR="001B14AB" w:rsidRPr="000F773B" w:rsidRDefault="001B14AB" w:rsidP="001B14AB">
      <w:pPr>
        <w:spacing w:line="1" w:lineRule="exact"/>
        <w:ind w:left="-288"/>
        <w:rPr>
          <w:b/>
          <w:color w:val="4F81BD"/>
          <w:sz w:val="24"/>
        </w:rPr>
      </w:pPr>
    </w:p>
    <w:p w:rsidR="001B14AB" w:rsidRPr="004D7B3D" w:rsidRDefault="001B14AB" w:rsidP="004D7B3D">
      <w:pPr>
        <w:spacing w:line="244" w:lineRule="auto"/>
        <w:ind w:left="-288"/>
        <w:jc w:val="both"/>
        <w:rPr>
          <w:sz w:val="24"/>
        </w:rPr>
      </w:pPr>
      <w:r w:rsidRPr="000F773B">
        <w:rPr>
          <w:b/>
          <w:sz w:val="24"/>
        </w:rPr>
        <w:t xml:space="preserve">Intreprinderea unică </w:t>
      </w:r>
      <w:r w:rsidRPr="000F773B">
        <w:rPr>
          <w:sz w:val="24"/>
        </w:rPr>
        <w:t>–</w:t>
      </w:r>
      <w:r w:rsidRPr="000F773B">
        <w:rPr>
          <w:b/>
          <w:sz w:val="24"/>
        </w:rPr>
        <w:t xml:space="preserve"> </w:t>
      </w:r>
      <w:r w:rsidRPr="000F773B">
        <w:rPr>
          <w:sz w:val="24"/>
        </w:rPr>
        <w:t>în conformitate cu prevederile art.2 alin.(2) din Regulamentul (UE)</w:t>
      </w:r>
      <w:r w:rsidRPr="000F773B">
        <w:rPr>
          <w:b/>
          <w:sz w:val="24"/>
        </w:rPr>
        <w:t xml:space="preserve"> </w:t>
      </w:r>
      <w:r w:rsidRPr="000F773B">
        <w:rPr>
          <w:sz w:val="24"/>
        </w:rPr>
        <w:t>nr.</w:t>
      </w:r>
      <w:hyperlink r:id="rId10" w:history="1">
        <w:r w:rsidRPr="000F773B">
          <w:rPr>
            <w:sz w:val="24"/>
          </w:rPr>
          <w:t xml:space="preserve">1.407/2013 </w:t>
        </w:r>
      </w:hyperlink>
      <w:r w:rsidRPr="000F773B">
        <w:rPr>
          <w:sz w:val="24"/>
        </w:rPr>
        <w:t>include toate întreprinderile între care există cel puțin u</w:t>
      </w:r>
      <w:r w:rsidR="004D7B3D">
        <w:rPr>
          <w:sz w:val="24"/>
        </w:rPr>
        <w:t>na dintre relațiile următoare:</w:t>
      </w:r>
    </w:p>
    <w:p w:rsidR="001B14AB" w:rsidRPr="000F773B" w:rsidRDefault="001B14AB" w:rsidP="001B14AB">
      <w:pPr>
        <w:numPr>
          <w:ilvl w:val="0"/>
          <w:numId w:val="5"/>
        </w:numPr>
        <w:tabs>
          <w:tab w:val="left" w:pos="760"/>
        </w:tabs>
        <w:spacing w:line="239" w:lineRule="auto"/>
        <w:ind w:left="-288" w:firstLine="416"/>
        <w:jc w:val="both"/>
        <w:rPr>
          <w:sz w:val="24"/>
        </w:rPr>
      </w:pPr>
      <w:r w:rsidRPr="000F773B">
        <w:rPr>
          <w:sz w:val="24"/>
        </w:rPr>
        <w:t>o întreprindere deține majoritatea drepturilor de vot ale acționarilor sau ale asociaților unei alte întreprinderi;</w:t>
      </w:r>
    </w:p>
    <w:p w:rsidR="001B14AB" w:rsidRPr="000F773B" w:rsidRDefault="001B14AB" w:rsidP="001B14AB">
      <w:pPr>
        <w:spacing w:line="2" w:lineRule="exact"/>
        <w:ind w:left="-288"/>
        <w:rPr>
          <w:sz w:val="24"/>
        </w:rPr>
      </w:pPr>
    </w:p>
    <w:p w:rsidR="001B14AB" w:rsidRPr="000F773B" w:rsidRDefault="001B14AB" w:rsidP="001B14AB">
      <w:pPr>
        <w:numPr>
          <w:ilvl w:val="0"/>
          <w:numId w:val="5"/>
        </w:numPr>
        <w:tabs>
          <w:tab w:val="left" w:pos="760"/>
        </w:tabs>
        <w:spacing w:line="239" w:lineRule="auto"/>
        <w:ind w:left="-288" w:firstLine="361"/>
        <w:jc w:val="both"/>
        <w:rPr>
          <w:sz w:val="24"/>
        </w:rPr>
      </w:pPr>
      <w:r w:rsidRPr="000F773B">
        <w:rPr>
          <w:sz w:val="24"/>
        </w:rPr>
        <w:t>o întreprindere are dreptul de a numi sau revoca majoritatea membrilor organelor de administrare, de conducere sau de supraveghere ale unei alte întreprinderi;</w:t>
      </w:r>
    </w:p>
    <w:p w:rsidR="001B14AB" w:rsidRPr="000F773B" w:rsidRDefault="001B14AB" w:rsidP="001B14AB">
      <w:pPr>
        <w:spacing w:line="2" w:lineRule="exact"/>
        <w:ind w:left="-288"/>
        <w:rPr>
          <w:sz w:val="24"/>
        </w:rPr>
      </w:pPr>
    </w:p>
    <w:p w:rsidR="001B14AB" w:rsidRPr="004D7B3D" w:rsidRDefault="001B14AB" w:rsidP="004D7B3D">
      <w:pPr>
        <w:numPr>
          <w:ilvl w:val="0"/>
          <w:numId w:val="5"/>
        </w:numPr>
        <w:tabs>
          <w:tab w:val="left" w:pos="760"/>
        </w:tabs>
        <w:spacing w:line="244" w:lineRule="auto"/>
        <w:ind w:left="-288" w:firstLine="306"/>
        <w:jc w:val="both"/>
        <w:rPr>
          <w:sz w:val="24"/>
        </w:rPr>
      </w:pPr>
      <w:r w:rsidRPr="000F773B">
        <w:rPr>
          <w:sz w:val="24"/>
        </w:rPr>
        <w:lastRenderedPageBreak/>
        <w:t>o întreprindere are dreptul de a exercita o influență dominantă asupra altei întreprinderi în temeiul unui contract încheiat cu întreprinderea în cauză sau în temeiul unei prevederi din contractul de societate sau din statutul acesteia;</w:t>
      </w:r>
    </w:p>
    <w:p w:rsidR="001B14AB" w:rsidRPr="004D7B3D" w:rsidRDefault="001B14AB" w:rsidP="004D7B3D">
      <w:pPr>
        <w:spacing w:line="245" w:lineRule="auto"/>
        <w:ind w:left="-288" w:firstLine="317"/>
        <w:jc w:val="both"/>
        <w:rPr>
          <w:sz w:val="24"/>
        </w:rPr>
      </w:pPr>
      <w:r w:rsidRPr="000F773B">
        <w:rPr>
          <w:sz w:val="24"/>
        </w:rPr>
        <w:t>iv. o întreprindere care este acționar sau asociat al unei alte întreprinderi și care controlează singură, în baza unui acord cu alți acționari sau asociați ai acelei întreprinderi, majoritatea drepturilor de vot ale acționarilor sau ale asociaț</w:t>
      </w:r>
      <w:r w:rsidR="004D7B3D">
        <w:rPr>
          <w:sz w:val="24"/>
        </w:rPr>
        <w:t>ilor întreprinderii respective.</w:t>
      </w:r>
    </w:p>
    <w:p w:rsidR="001B14AB" w:rsidRPr="004D7B3D" w:rsidRDefault="001B14AB" w:rsidP="004D7B3D">
      <w:pPr>
        <w:spacing w:line="249" w:lineRule="auto"/>
        <w:ind w:left="-288"/>
        <w:jc w:val="both"/>
        <w:rPr>
          <w:b/>
          <w:sz w:val="24"/>
        </w:rPr>
      </w:pPr>
      <w:r w:rsidRPr="000F773B">
        <w:rPr>
          <w:b/>
          <w:sz w:val="24"/>
        </w:rPr>
        <w:t>Întreprinderile care întrețin, cu una sau mai multe întreprinderi, relațiile la care se face referire la punctele i-iv sunt c</w:t>
      </w:r>
      <w:r w:rsidR="004D7B3D">
        <w:rPr>
          <w:b/>
          <w:sz w:val="24"/>
        </w:rPr>
        <w:t>onsiderate întreprinderi unice.</w:t>
      </w:r>
    </w:p>
    <w:p w:rsidR="001B14AB" w:rsidRPr="004D7B3D" w:rsidRDefault="001B14AB" w:rsidP="004D7B3D">
      <w:pPr>
        <w:spacing w:line="243" w:lineRule="auto"/>
        <w:ind w:left="-288"/>
        <w:jc w:val="both"/>
        <w:rPr>
          <w:b/>
          <w:sz w:val="24"/>
        </w:rPr>
      </w:pPr>
      <w:r w:rsidRPr="000F773B">
        <w:rPr>
          <w:b/>
          <w:sz w:val="24"/>
        </w:rPr>
        <w:t xml:space="preserve">Investiţia nouă - </w:t>
      </w:r>
      <w:r w:rsidRPr="000F773B">
        <w:rPr>
          <w:sz w:val="24"/>
        </w:rPr>
        <w:t>cuprinde lucrările de construcţii-montaj, utilaje, instalaţii, achiziția de</w:t>
      </w:r>
      <w:r w:rsidRPr="000F773B">
        <w:rPr>
          <w:b/>
          <w:sz w:val="24"/>
        </w:rPr>
        <w:t xml:space="preserve"> </w:t>
      </w:r>
      <w:r w:rsidRPr="000F773B">
        <w:rPr>
          <w:sz w:val="24"/>
        </w:rPr>
        <w:t xml:space="preserve">echipamente si/sau dotari, care se realizează pentru construcţii noi sau pentru constructiile existente </w:t>
      </w:r>
      <w:r w:rsidRPr="000F773B">
        <w:rPr>
          <w:b/>
          <w:sz w:val="24"/>
        </w:rPr>
        <w:t>cărora li se schimbă destinaţia</w:t>
      </w:r>
      <w:r w:rsidRPr="000F773B">
        <w:rPr>
          <w:sz w:val="24"/>
        </w:rPr>
        <w:t xml:space="preserve"> sau pentru construcţii aparţinând întreprinderilor </w:t>
      </w:r>
      <w:r w:rsidRPr="000F773B">
        <w:rPr>
          <w:b/>
          <w:sz w:val="24"/>
        </w:rPr>
        <w:t>cărora li s-au retras autorizaţiile de funcţionare şi nu-</w:t>
      </w:r>
      <w:r w:rsidR="004D7B3D">
        <w:rPr>
          <w:b/>
          <w:sz w:val="24"/>
        </w:rPr>
        <w:t>şi schimbă destinaţia iniţială.</w:t>
      </w:r>
    </w:p>
    <w:p w:rsidR="001B14AB" w:rsidRPr="000F773B" w:rsidRDefault="001B14AB" w:rsidP="000F773B">
      <w:pPr>
        <w:spacing w:line="239" w:lineRule="auto"/>
        <w:ind w:left="-288"/>
        <w:jc w:val="both"/>
        <w:rPr>
          <w:b/>
          <w:sz w:val="24"/>
        </w:rPr>
      </w:pPr>
      <w:r w:rsidRPr="000F773B">
        <w:rPr>
          <w:b/>
          <w:sz w:val="24"/>
        </w:rPr>
        <w:t xml:space="preserve">Modernizarea </w:t>
      </w:r>
      <w:r w:rsidRPr="000F773B">
        <w:rPr>
          <w:sz w:val="24"/>
        </w:rPr>
        <w:t>–</w:t>
      </w:r>
      <w:r w:rsidRPr="000F773B">
        <w:rPr>
          <w:b/>
          <w:sz w:val="24"/>
        </w:rPr>
        <w:t xml:space="preserve"> </w:t>
      </w:r>
      <w:r w:rsidRPr="000F773B">
        <w:rPr>
          <w:sz w:val="24"/>
        </w:rPr>
        <w:t>cuprinde achiziția de echipamente si/sau dotari sau lucrările de construcţii şi</w:t>
      </w:r>
      <w:r w:rsidRPr="000F773B">
        <w:rPr>
          <w:b/>
          <w:sz w:val="24"/>
        </w:rPr>
        <w:t xml:space="preserve"> </w:t>
      </w:r>
      <w:r w:rsidRPr="000F773B">
        <w:rPr>
          <w:sz w:val="24"/>
        </w:rPr>
        <w:t xml:space="preserve">instalaţii privind retehnologizarea, reutilarea și refacerea sau extinderea construcţiilor </w:t>
      </w:r>
      <w:r w:rsidRPr="000F773B">
        <w:rPr>
          <w:b/>
          <w:sz w:val="24"/>
        </w:rPr>
        <w:t>aferente</w:t>
      </w:r>
    </w:p>
    <w:p w:rsidR="001B14AB" w:rsidRPr="000F773B" w:rsidRDefault="001B14AB" w:rsidP="000F773B">
      <w:pPr>
        <w:spacing w:line="2" w:lineRule="exact"/>
        <w:ind w:left="-288"/>
        <w:rPr>
          <w:rFonts w:ascii="Times New Roman" w:eastAsia="Times New Roman" w:hAnsi="Times New Roman"/>
        </w:rPr>
      </w:pPr>
    </w:p>
    <w:p w:rsidR="001B14AB" w:rsidRPr="004D7B3D" w:rsidRDefault="001B14AB" w:rsidP="004D7B3D">
      <w:pPr>
        <w:spacing w:line="249" w:lineRule="auto"/>
        <w:ind w:left="-288"/>
        <w:jc w:val="both"/>
        <w:rPr>
          <w:sz w:val="24"/>
        </w:rPr>
      </w:pPr>
      <w:r w:rsidRPr="000F773B">
        <w:rPr>
          <w:b/>
          <w:sz w:val="24"/>
        </w:rPr>
        <w:t>întreprinderilor în funcţiune şi cu autorizaţii de funcţionare valabile, fără modificarea destinaţiei iniţiale</w:t>
      </w:r>
      <w:r w:rsidR="004D7B3D">
        <w:rPr>
          <w:sz w:val="24"/>
        </w:rPr>
        <w:t>;.</w:t>
      </w:r>
    </w:p>
    <w:p w:rsidR="001B14AB" w:rsidRPr="004D7B3D" w:rsidRDefault="001B14AB" w:rsidP="004D7B3D">
      <w:pPr>
        <w:spacing w:line="243" w:lineRule="auto"/>
        <w:ind w:left="-288"/>
        <w:jc w:val="both"/>
        <w:rPr>
          <w:sz w:val="24"/>
        </w:rPr>
      </w:pPr>
      <w:r w:rsidRPr="000F773B">
        <w:rPr>
          <w:b/>
          <w:sz w:val="24"/>
        </w:rPr>
        <w:t xml:space="preserve">Pensiune agroturistică </w:t>
      </w:r>
      <w:r w:rsidRPr="000F773B">
        <w:rPr>
          <w:sz w:val="24"/>
        </w:rPr>
        <w:t>-</w:t>
      </w:r>
      <w:r w:rsidRPr="000F773B">
        <w:rPr>
          <w:b/>
          <w:sz w:val="24"/>
        </w:rPr>
        <w:t xml:space="preserve"> </w:t>
      </w:r>
      <w:r w:rsidRPr="000F773B">
        <w:rPr>
          <w:sz w:val="24"/>
        </w:rPr>
        <w:t>o structură de primire turistică, având o capacitate de cazare de până</w:t>
      </w:r>
      <w:r w:rsidRPr="000F773B">
        <w:rPr>
          <w:b/>
          <w:sz w:val="24"/>
        </w:rPr>
        <w:t xml:space="preserve"> </w:t>
      </w:r>
      <w:r w:rsidRPr="000F773B">
        <w:rPr>
          <w:sz w:val="24"/>
        </w:rPr>
        <w:t>la 8 camere, funcţionând în locuinţele cetăţenilor sau în clădire independentă, care asigură în spaţii special amenajate cazarea turiştilor şi condiţiile de pregătire şi servire a mesei, precum şi posibilitatea participării la activităţi g</w:t>
      </w:r>
      <w:r w:rsidR="004D7B3D">
        <w:rPr>
          <w:sz w:val="24"/>
        </w:rPr>
        <w:t>ospodăreşti sau meşteşugăreşti.</w:t>
      </w:r>
    </w:p>
    <w:p w:rsidR="001B14AB" w:rsidRPr="004D7B3D" w:rsidRDefault="001B14AB" w:rsidP="004D7B3D">
      <w:pPr>
        <w:spacing w:line="249" w:lineRule="auto"/>
        <w:ind w:left="-288"/>
        <w:jc w:val="both"/>
        <w:rPr>
          <w:sz w:val="24"/>
        </w:rPr>
      </w:pPr>
      <w:r w:rsidRPr="000F773B">
        <w:rPr>
          <w:b/>
          <w:sz w:val="24"/>
        </w:rPr>
        <w:t xml:space="preserve">Perioada de implementare </w:t>
      </w:r>
      <w:r w:rsidRPr="000F773B">
        <w:rPr>
          <w:sz w:val="24"/>
        </w:rPr>
        <w:t>–</w:t>
      </w:r>
      <w:r w:rsidRPr="000F773B">
        <w:rPr>
          <w:b/>
          <w:sz w:val="24"/>
        </w:rPr>
        <w:t xml:space="preserve"> </w:t>
      </w:r>
      <w:r w:rsidRPr="000F773B">
        <w:rPr>
          <w:sz w:val="24"/>
        </w:rPr>
        <w:t>reprezinta perioada de la semnarea contractului de finanţare până</w:t>
      </w:r>
      <w:r w:rsidRPr="000F773B">
        <w:rPr>
          <w:b/>
          <w:sz w:val="24"/>
        </w:rPr>
        <w:t xml:space="preserve"> </w:t>
      </w:r>
      <w:r w:rsidRPr="000F773B">
        <w:rPr>
          <w:sz w:val="24"/>
        </w:rPr>
        <w:t>la data dep</w:t>
      </w:r>
      <w:r w:rsidR="004D7B3D">
        <w:rPr>
          <w:sz w:val="24"/>
        </w:rPr>
        <w:t>unerii ultimei tranşe de plată.</w:t>
      </w:r>
    </w:p>
    <w:p w:rsidR="001B14AB" w:rsidRPr="004D7B3D" w:rsidRDefault="001B14AB" w:rsidP="004D7B3D">
      <w:pPr>
        <w:spacing w:line="249" w:lineRule="auto"/>
        <w:ind w:left="-288"/>
        <w:jc w:val="both"/>
        <w:rPr>
          <w:sz w:val="24"/>
        </w:rPr>
      </w:pPr>
      <w:r w:rsidRPr="000F773B">
        <w:rPr>
          <w:b/>
          <w:sz w:val="24"/>
        </w:rPr>
        <w:t xml:space="preserve">Perioadă de derulare a proiectului - </w:t>
      </w:r>
      <w:r w:rsidRPr="000F773B">
        <w:rPr>
          <w:sz w:val="24"/>
        </w:rPr>
        <w:t>reprezintă perioada de la semnarea contractului de</w:t>
      </w:r>
      <w:r w:rsidRPr="000F773B">
        <w:rPr>
          <w:b/>
          <w:sz w:val="24"/>
        </w:rPr>
        <w:t xml:space="preserve"> </w:t>
      </w:r>
      <w:r w:rsidRPr="000F773B">
        <w:rPr>
          <w:sz w:val="24"/>
        </w:rPr>
        <w:t>finanțare până la finalul perioadei de monitor</w:t>
      </w:r>
      <w:r w:rsidR="004D7B3D">
        <w:rPr>
          <w:sz w:val="24"/>
        </w:rPr>
        <w:t>izare a proiectului.</w:t>
      </w:r>
    </w:p>
    <w:p w:rsidR="001B14AB" w:rsidRPr="004D7B3D" w:rsidRDefault="001B14AB" w:rsidP="004D7B3D">
      <w:pPr>
        <w:spacing w:line="0" w:lineRule="atLeast"/>
        <w:ind w:left="-288"/>
        <w:rPr>
          <w:sz w:val="24"/>
        </w:rPr>
      </w:pPr>
      <w:r w:rsidRPr="000F773B">
        <w:rPr>
          <w:b/>
          <w:sz w:val="24"/>
        </w:rPr>
        <w:t xml:space="preserve">Prag minim - </w:t>
      </w:r>
      <w:r w:rsidRPr="000F773B">
        <w:rPr>
          <w:sz w:val="24"/>
        </w:rPr>
        <w:t>reprezintă punctajul minim sub care un proiect eligib</w:t>
      </w:r>
      <w:r w:rsidR="004D7B3D">
        <w:rPr>
          <w:sz w:val="24"/>
        </w:rPr>
        <w:t>il nu poate intra la finanţare.</w:t>
      </w:r>
    </w:p>
    <w:p w:rsidR="001B14AB" w:rsidRPr="004D7B3D" w:rsidRDefault="001B14AB" w:rsidP="004D7B3D">
      <w:pPr>
        <w:spacing w:line="271" w:lineRule="auto"/>
        <w:ind w:left="-288"/>
        <w:jc w:val="both"/>
        <w:rPr>
          <w:sz w:val="23"/>
        </w:rPr>
      </w:pPr>
      <w:r w:rsidRPr="005C56D2">
        <w:rPr>
          <w:b/>
          <w:sz w:val="24"/>
          <w:szCs w:val="24"/>
        </w:rPr>
        <w:t>Prag de calitate lunar-</w:t>
      </w:r>
      <w:r w:rsidRPr="000F773B">
        <w:rPr>
          <w:b/>
          <w:sz w:val="23"/>
        </w:rPr>
        <w:t xml:space="preserve"> </w:t>
      </w:r>
      <w:r w:rsidRPr="000F773B">
        <w:rPr>
          <w:sz w:val="23"/>
        </w:rPr>
        <w:t>reprezintă punctajul cumulat realizat pe baza anumitor criterii de</w:t>
      </w:r>
      <w:r w:rsidRPr="000F773B">
        <w:rPr>
          <w:b/>
          <w:sz w:val="23"/>
        </w:rPr>
        <w:t xml:space="preserve"> </w:t>
      </w:r>
      <w:r w:rsidRPr="000F773B">
        <w:rPr>
          <w:sz w:val="23"/>
        </w:rPr>
        <w:t>selecție, apreciat drept reper lunar, care asigură finanțarea cu priori</w:t>
      </w:r>
      <w:r w:rsidR="004D7B3D">
        <w:rPr>
          <w:sz w:val="23"/>
        </w:rPr>
        <w:t>tate a proiectelor de calitate.</w:t>
      </w:r>
    </w:p>
    <w:p w:rsidR="001B14AB" w:rsidRPr="004D7B3D" w:rsidRDefault="001B14AB" w:rsidP="004D7B3D">
      <w:pPr>
        <w:spacing w:line="242" w:lineRule="auto"/>
        <w:ind w:left="-288"/>
        <w:jc w:val="both"/>
        <w:rPr>
          <w:sz w:val="24"/>
        </w:rPr>
      </w:pPr>
      <w:r w:rsidRPr="000F773B">
        <w:rPr>
          <w:b/>
          <w:sz w:val="24"/>
        </w:rPr>
        <w:t xml:space="preserve">Produsele şi serviciile meşteşugăreşti, de mică industrie şi artizanale </w:t>
      </w:r>
      <w:r w:rsidRPr="000F773B">
        <w:rPr>
          <w:sz w:val="24"/>
        </w:rPr>
        <w:t>-</w:t>
      </w:r>
      <w:r w:rsidRPr="000F773B">
        <w:rPr>
          <w:b/>
          <w:sz w:val="24"/>
        </w:rPr>
        <w:t xml:space="preserve"> </w:t>
      </w:r>
      <w:r w:rsidRPr="000F773B">
        <w:rPr>
          <w:sz w:val="24"/>
        </w:rPr>
        <w:t>sunt produsele şi</w:t>
      </w:r>
      <w:r w:rsidRPr="000F773B">
        <w:rPr>
          <w:b/>
          <w:sz w:val="24"/>
        </w:rPr>
        <w:t xml:space="preserve"> </w:t>
      </w:r>
      <w:r w:rsidRPr="000F773B">
        <w:rPr>
          <w:sz w:val="24"/>
        </w:rPr>
        <w:t>serviciile executate de meşteşugari şi artizani în serie mică sau unicat, fie complet manual, fie cu ajutorul uneltelor manuale sau chiar mecanice, atât timp cât contribuţia manuală a meşteşugarului sau artizanului rămâne componentă substanţială a produsului finit, fiin</w:t>
      </w:r>
      <w:r w:rsidR="004D7B3D">
        <w:rPr>
          <w:sz w:val="24"/>
        </w:rPr>
        <w:t>d caracterizate prin faptul că:</w:t>
      </w:r>
    </w:p>
    <w:p w:rsidR="001B14AB" w:rsidRPr="004D7B3D" w:rsidRDefault="001B14AB" w:rsidP="004D7B3D">
      <w:pPr>
        <w:numPr>
          <w:ilvl w:val="0"/>
          <w:numId w:val="6"/>
        </w:numPr>
        <w:tabs>
          <w:tab w:val="left" w:pos="174"/>
        </w:tabs>
        <w:spacing w:line="248" w:lineRule="auto"/>
        <w:ind w:left="-288" w:hanging="9"/>
        <w:jc w:val="both"/>
        <w:rPr>
          <w:sz w:val="24"/>
        </w:rPr>
      </w:pPr>
      <w:r w:rsidRPr="000F773B">
        <w:rPr>
          <w:sz w:val="24"/>
        </w:rPr>
        <w:t>sunt produse fără restricţii privind cantitatea şi folosind materiale brute, neprelucrate, apelând în general la resursele naturale;</w:t>
      </w:r>
    </w:p>
    <w:p w:rsidR="001B14AB" w:rsidRPr="000F773B" w:rsidRDefault="001B14AB" w:rsidP="000F773B">
      <w:pPr>
        <w:numPr>
          <w:ilvl w:val="0"/>
          <w:numId w:val="6"/>
        </w:numPr>
        <w:tabs>
          <w:tab w:val="left" w:pos="191"/>
        </w:tabs>
        <w:spacing w:line="0" w:lineRule="atLeast"/>
        <w:ind w:left="-288" w:hanging="9"/>
        <w:jc w:val="both"/>
        <w:rPr>
          <w:sz w:val="24"/>
        </w:rPr>
      </w:pPr>
      <w:r w:rsidRPr="000F773B">
        <w:rPr>
          <w:sz w:val="24"/>
        </w:rPr>
        <w:t>natura specială a produselor meşteşugăreşti şi artizanale derivă din trăsăturile lor distinctive, care pot fi: artistice, creative, culturale, decorative, tradiţionale, simbolice şi semnificative din punct de vedere comunitar şi religios;</w:t>
      </w:r>
    </w:p>
    <w:p w:rsidR="001B14AB" w:rsidRPr="000F773B" w:rsidRDefault="001B14AB" w:rsidP="000F773B">
      <w:pPr>
        <w:spacing w:line="1" w:lineRule="exact"/>
        <w:ind w:left="-288"/>
        <w:rPr>
          <w:sz w:val="24"/>
        </w:rPr>
      </w:pPr>
    </w:p>
    <w:p w:rsidR="001B14AB" w:rsidRPr="000F773B" w:rsidRDefault="001B14AB" w:rsidP="000F773B">
      <w:pPr>
        <w:numPr>
          <w:ilvl w:val="0"/>
          <w:numId w:val="6"/>
        </w:numPr>
        <w:tabs>
          <w:tab w:val="left" w:pos="179"/>
        </w:tabs>
        <w:spacing w:line="239" w:lineRule="auto"/>
        <w:ind w:left="-288" w:hanging="9"/>
        <w:jc w:val="both"/>
        <w:rPr>
          <w:sz w:val="24"/>
        </w:rPr>
      </w:pPr>
      <w:r w:rsidRPr="000F773B">
        <w:rPr>
          <w:sz w:val="24"/>
        </w:rPr>
        <w:t>cuprind o arie largă de obiecte şi activităţi, care valorifică tehnicile, materiile prime, formele şi ornamentele tradiţionale, precum şi ale creaţiei populare din diferite genuri;</w:t>
      </w:r>
    </w:p>
    <w:p w:rsidR="001B14AB" w:rsidRPr="000F773B" w:rsidRDefault="001B14AB" w:rsidP="000F773B">
      <w:pPr>
        <w:spacing w:line="2" w:lineRule="exact"/>
        <w:ind w:left="-288"/>
        <w:rPr>
          <w:sz w:val="24"/>
        </w:rPr>
      </w:pPr>
    </w:p>
    <w:p w:rsidR="001B14AB" w:rsidRPr="000F773B" w:rsidRDefault="001B14AB" w:rsidP="000F773B">
      <w:pPr>
        <w:numPr>
          <w:ilvl w:val="0"/>
          <w:numId w:val="6"/>
        </w:numPr>
        <w:tabs>
          <w:tab w:val="left" w:pos="232"/>
        </w:tabs>
        <w:spacing w:line="239" w:lineRule="auto"/>
        <w:ind w:left="-288" w:hanging="9"/>
        <w:jc w:val="both"/>
        <w:rPr>
          <w:sz w:val="24"/>
        </w:rPr>
      </w:pPr>
      <w:r w:rsidRPr="000F773B">
        <w:rPr>
          <w:sz w:val="24"/>
        </w:rPr>
        <w:t>produse şi servicii cu valoare artistică, dar şi utilitară, care păstrează specificul execuţiei manuale şi tradiţionale.</w:t>
      </w:r>
    </w:p>
    <w:p w:rsidR="001B14AB" w:rsidRPr="000F773B" w:rsidRDefault="001B14AB" w:rsidP="000F773B">
      <w:pPr>
        <w:spacing w:line="2" w:lineRule="exact"/>
        <w:ind w:left="-288"/>
        <w:rPr>
          <w:sz w:val="24"/>
        </w:rPr>
      </w:pPr>
    </w:p>
    <w:p w:rsidR="001B14AB" w:rsidRPr="004D7B3D" w:rsidRDefault="001B14AB" w:rsidP="004D7B3D">
      <w:pPr>
        <w:numPr>
          <w:ilvl w:val="0"/>
          <w:numId w:val="6"/>
        </w:numPr>
        <w:tabs>
          <w:tab w:val="left" w:pos="206"/>
        </w:tabs>
        <w:spacing w:line="248" w:lineRule="auto"/>
        <w:ind w:left="-288" w:hanging="9"/>
        <w:jc w:val="both"/>
        <w:rPr>
          <w:sz w:val="24"/>
        </w:rPr>
      </w:pPr>
      <w:r w:rsidRPr="000F773B">
        <w:rPr>
          <w:sz w:val="24"/>
        </w:rPr>
        <w:t>produsele de artă populară - sunt produsele realizate de creatorii şi meşterii populari, care păstrează caracterul autentic şi specificul etnic şi/sau cultural al unei anumite zone.</w:t>
      </w:r>
    </w:p>
    <w:p w:rsidR="000F773B" w:rsidRPr="004D7B3D" w:rsidRDefault="000F773B" w:rsidP="004D7B3D">
      <w:pPr>
        <w:spacing w:line="243" w:lineRule="auto"/>
        <w:ind w:left="-288"/>
        <w:jc w:val="both"/>
        <w:rPr>
          <w:sz w:val="24"/>
        </w:rPr>
      </w:pPr>
      <w:r w:rsidRPr="000F773B">
        <w:rPr>
          <w:b/>
          <w:sz w:val="24"/>
        </w:rPr>
        <w:t xml:space="preserve">Reprezentant legal </w:t>
      </w:r>
      <w:r w:rsidRPr="000F773B">
        <w:rPr>
          <w:sz w:val="24"/>
        </w:rPr>
        <w:t>–</w:t>
      </w:r>
      <w:r w:rsidRPr="000F773B">
        <w:rPr>
          <w:b/>
          <w:sz w:val="24"/>
        </w:rPr>
        <w:t xml:space="preserve"> </w:t>
      </w:r>
      <w:r w:rsidRPr="000F773B">
        <w:rPr>
          <w:sz w:val="24"/>
        </w:rPr>
        <w:t>reprezentant al proiectului care depune Cererea de finanțare şi în cazul în</w:t>
      </w:r>
      <w:r w:rsidRPr="000F773B">
        <w:rPr>
          <w:b/>
          <w:sz w:val="24"/>
        </w:rPr>
        <w:t xml:space="preserve"> </w:t>
      </w:r>
      <w:r w:rsidRPr="000F773B">
        <w:rPr>
          <w:sz w:val="24"/>
        </w:rPr>
        <w:t xml:space="preserve">care Cererea de finanțare va fi selectată, semnează Contractul de Finanţare. Acesta trebuie să aibă responsabilităţi şi putere decizională din punct de vedere </w:t>
      </w:r>
      <w:r w:rsidR="004D7B3D">
        <w:rPr>
          <w:sz w:val="24"/>
        </w:rPr>
        <w:t>financiar în cadrul societăţii;</w:t>
      </w:r>
    </w:p>
    <w:p w:rsidR="000F773B" w:rsidRPr="004D7B3D" w:rsidRDefault="000F773B" w:rsidP="004D7B3D">
      <w:pPr>
        <w:spacing w:line="249" w:lineRule="auto"/>
        <w:ind w:left="-288"/>
        <w:jc w:val="both"/>
        <w:rPr>
          <w:sz w:val="24"/>
        </w:rPr>
      </w:pPr>
      <w:r w:rsidRPr="000F773B">
        <w:rPr>
          <w:b/>
          <w:sz w:val="24"/>
        </w:rPr>
        <w:lastRenderedPageBreak/>
        <w:t xml:space="preserve">Solicitant </w:t>
      </w:r>
      <w:r w:rsidRPr="000F773B">
        <w:rPr>
          <w:sz w:val="24"/>
        </w:rPr>
        <w:t>–</w:t>
      </w:r>
      <w:r w:rsidRPr="000F773B">
        <w:rPr>
          <w:b/>
          <w:sz w:val="24"/>
        </w:rPr>
        <w:t xml:space="preserve"> </w:t>
      </w:r>
      <w:r w:rsidRPr="000F773B">
        <w:rPr>
          <w:sz w:val="24"/>
        </w:rPr>
        <w:t>persoană fizică autorizată sau juridică, potenţial beneficiar al sprijinului</w:t>
      </w:r>
      <w:r w:rsidRPr="000F773B">
        <w:rPr>
          <w:b/>
          <w:sz w:val="24"/>
        </w:rPr>
        <w:t xml:space="preserve"> </w:t>
      </w:r>
      <w:r w:rsidR="004D7B3D">
        <w:rPr>
          <w:sz w:val="24"/>
        </w:rPr>
        <w:t>nerambursabil din FEADR.</w:t>
      </w:r>
    </w:p>
    <w:p w:rsidR="000F773B" w:rsidRPr="004D7B3D" w:rsidRDefault="000F773B" w:rsidP="004D7B3D">
      <w:pPr>
        <w:spacing w:line="249" w:lineRule="auto"/>
        <w:ind w:left="-288"/>
        <w:jc w:val="both"/>
        <w:rPr>
          <w:sz w:val="24"/>
        </w:rPr>
      </w:pPr>
      <w:r w:rsidRPr="000F773B">
        <w:rPr>
          <w:b/>
          <w:sz w:val="24"/>
        </w:rPr>
        <w:t xml:space="preserve">Spațiul rural - </w:t>
      </w:r>
      <w:r w:rsidRPr="000F773B">
        <w:rPr>
          <w:sz w:val="24"/>
        </w:rPr>
        <w:t>totalitatea comunelor la nivel de unitate administrativ-teritorială, comuna fiind</w:t>
      </w:r>
      <w:r w:rsidRPr="000F773B">
        <w:rPr>
          <w:b/>
          <w:sz w:val="24"/>
        </w:rPr>
        <w:t xml:space="preserve"> </w:t>
      </w:r>
      <w:r w:rsidRPr="000F773B">
        <w:rPr>
          <w:sz w:val="24"/>
        </w:rPr>
        <w:t>cea mai mică unitate administr</w:t>
      </w:r>
      <w:r w:rsidR="004D7B3D">
        <w:rPr>
          <w:sz w:val="24"/>
        </w:rPr>
        <w:t>ativ-teritorială, nivel NUTS 5.</w:t>
      </w:r>
    </w:p>
    <w:p w:rsidR="000F773B" w:rsidRPr="004D7B3D" w:rsidRDefault="000F773B" w:rsidP="004D7B3D">
      <w:pPr>
        <w:spacing w:line="249" w:lineRule="auto"/>
        <w:ind w:left="-288"/>
        <w:jc w:val="both"/>
        <w:rPr>
          <w:sz w:val="24"/>
        </w:rPr>
      </w:pPr>
      <w:r w:rsidRPr="000F773B">
        <w:rPr>
          <w:b/>
          <w:sz w:val="24"/>
        </w:rPr>
        <w:t xml:space="preserve">Sprijin nerambursabil </w:t>
      </w:r>
      <w:r w:rsidRPr="000F773B">
        <w:rPr>
          <w:sz w:val="24"/>
        </w:rPr>
        <w:t>–</w:t>
      </w:r>
      <w:r w:rsidRPr="000F773B">
        <w:rPr>
          <w:b/>
          <w:sz w:val="24"/>
        </w:rPr>
        <w:t xml:space="preserve"> </w:t>
      </w:r>
      <w:r w:rsidRPr="000F773B">
        <w:rPr>
          <w:sz w:val="24"/>
        </w:rPr>
        <w:t>reprezintă suma alocată proiectelor, asigurată prin contribuţia Uniunii</w:t>
      </w:r>
      <w:r w:rsidRPr="000F773B">
        <w:rPr>
          <w:b/>
          <w:sz w:val="24"/>
        </w:rPr>
        <w:t xml:space="preserve"> </w:t>
      </w:r>
      <w:r w:rsidRPr="000F773B">
        <w:rPr>
          <w:sz w:val="24"/>
        </w:rPr>
        <w:t>Europene şi a Guvernului României</w:t>
      </w:r>
      <w:r w:rsidR="004D7B3D">
        <w:rPr>
          <w:sz w:val="24"/>
        </w:rPr>
        <w:t>.</w:t>
      </w:r>
    </w:p>
    <w:p w:rsidR="000F773B" w:rsidRPr="004D7B3D" w:rsidRDefault="000F773B" w:rsidP="004D7B3D">
      <w:pPr>
        <w:spacing w:line="249" w:lineRule="auto"/>
        <w:ind w:left="-288"/>
        <w:jc w:val="both"/>
        <w:rPr>
          <w:sz w:val="24"/>
        </w:rPr>
      </w:pPr>
      <w:r w:rsidRPr="000F773B">
        <w:rPr>
          <w:b/>
          <w:sz w:val="24"/>
        </w:rPr>
        <w:t xml:space="preserve">Submăsura </w:t>
      </w:r>
      <w:r w:rsidRPr="000F773B">
        <w:rPr>
          <w:sz w:val="24"/>
        </w:rPr>
        <w:t>–</w:t>
      </w:r>
      <w:r w:rsidRPr="000F773B">
        <w:rPr>
          <w:b/>
          <w:sz w:val="24"/>
        </w:rPr>
        <w:t xml:space="preserve"> </w:t>
      </w:r>
      <w:r w:rsidRPr="000F773B">
        <w:rPr>
          <w:sz w:val="24"/>
        </w:rPr>
        <w:t>defineşte aria de finanţare prin care se poate realiza cofinanţarea proiectelor</w:t>
      </w:r>
      <w:r w:rsidRPr="000F773B">
        <w:rPr>
          <w:b/>
          <w:sz w:val="24"/>
        </w:rPr>
        <w:t xml:space="preserve"> </w:t>
      </w:r>
      <w:r w:rsidRPr="000F773B">
        <w:rPr>
          <w:sz w:val="24"/>
        </w:rPr>
        <w:t>(reprezintă o sumă de activităţi cofinanţat</w:t>
      </w:r>
      <w:r w:rsidR="004D7B3D">
        <w:rPr>
          <w:sz w:val="24"/>
        </w:rPr>
        <w:t>e prin fonduri nerambursabile).</w:t>
      </w:r>
    </w:p>
    <w:p w:rsidR="000F773B" w:rsidRPr="004D7B3D" w:rsidRDefault="000F773B" w:rsidP="004D7B3D">
      <w:pPr>
        <w:spacing w:line="241" w:lineRule="auto"/>
        <w:ind w:left="-288"/>
        <w:jc w:val="both"/>
        <w:rPr>
          <w:sz w:val="24"/>
        </w:rPr>
      </w:pPr>
      <w:r w:rsidRPr="000F773B">
        <w:rPr>
          <w:b/>
          <w:sz w:val="24"/>
        </w:rPr>
        <w:t xml:space="preserve">Tehnologia informației sau/ și Tehnologia informației și a comunicațiilor - </w:t>
      </w:r>
      <w:r w:rsidRPr="000F773B">
        <w:rPr>
          <w:sz w:val="24"/>
        </w:rPr>
        <w:t>abreviat (cel mai</w:t>
      </w:r>
      <w:r w:rsidRPr="000F773B">
        <w:rPr>
          <w:b/>
          <w:sz w:val="24"/>
        </w:rPr>
        <w:t xml:space="preserve"> </w:t>
      </w:r>
      <w:r w:rsidRPr="000F773B">
        <w:rPr>
          <w:sz w:val="24"/>
        </w:rPr>
        <w:t xml:space="preserve">adesea IT) TI respectiv TIC, este tehnologia necesară pentru prelucrarea (procurarea, procesarea, stocarea, convertirea și transmiterea) informației, în particular prin folosirea </w:t>
      </w:r>
      <w:hyperlink r:id="rId11" w:history="1">
        <w:r w:rsidRPr="000F773B">
          <w:rPr>
            <w:sz w:val="24"/>
          </w:rPr>
          <w:t xml:space="preserve">computerelor </w:t>
        </w:r>
      </w:hyperlink>
      <w:r w:rsidRPr="000F773B">
        <w:rPr>
          <w:sz w:val="24"/>
        </w:rPr>
        <w:t>pe multiple domenii legate de date și informații, cum ar fi: procesoare, calculatoare, hardware și software, limbaje de programare, structuri de date și altele (managementul datelor, construcția de hardware pentru calculatoare, proiectarea de software, administra</w:t>
      </w:r>
      <w:r w:rsidR="004D7B3D">
        <w:rPr>
          <w:sz w:val="24"/>
        </w:rPr>
        <w:t>rea sistemelor informaționale).</w:t>
      </w:r>
    </w:p>
    <w:p w:rsidR="000F773B" w:rsidRPr="004D7B3D" w:rsidRDefault="000F773B" w:rsidP="004D7B3D">
      <w:pPr>
        <w:spacing w:line="243" w:lineRule="auto"/>
        <w:ind w:left="-288"/>
        <w:jc w:val="both"/>
        <w:rPr>
          <w:sz w:val="24"/>
        </w:rPr>
      </w:pPr>
      <w:r w:rsidRPr="000F773B">
        <w:rPr>
          <w:b/>
          <w:sz w:val="24"/>
        </w:rPr>
        <w:t xml:space="preserve">Valoare eligibilă a proiectului </w:t>
      </w:r>
      <w:r w:rsidRPr="000F773B">
        <w:rPr>
          <w:sz w:val="24"/>
        </w:rPr>
        <w:t>–</w:t>
      </w:r>
      <w:r w:rsidRPr="000F773B">
        <w:rPr>
          <w:b/>
          <w:sz w:val="24"/>
        </w:rPr>
        <w:t xml:space="preserve"> </w:t>
      </w:r>
      <w:r w:rsidRPr="000F773B">
        <w:rPr>
          <w:sz w:val="24"/>
        </w:rPr>
        <w:t>reprezintă suma cheltuielilor pentru bunuri, servicii, lucrări care</w:t>
      </w:r>
      <w:r w:rsidRPr="000F773B">
        <w:rPr>
          <w:b/>
          <w:sz w:val="24"/>
        </w:rPr>
        <w:t xml:space="preserve"> </w:t>
      </w:r>
      <w:r w:rsidRPr="000F773B">
        <w:rPr>
          <w:sz w:val="24"/>
        </w:rPr>
        <w:t>se încadrează în Lista cheltuielilor eligibile precizată în prezentul manual și care pot fi decontate prin FEADR; procentul de co-finanţare publică și privată se calculează prin raportare la va</w:t>
      </w:r>
      <w:r w:rsidR="004D7B3D">
        <w:rPr>
          <w:sz w:val="24"/>
        </w:rPr>
        <w:t>loarea eligibilă a proiectului.</w:t>
      </w:r>
    </w:p>
    <w:p w:rsidR="000F773B" w:rsidRPr="004D7B3D" w:rsidRDefault="000F773B" w:rsidP="004D7B3D">
      <w:pPr>
        <w:spacing w:line="242" w:lineRule="auto"/>
        <w:ind w:left="-288"/>
        <w:jc w:val="both"/>
        <w:rPr>
          <w:sz w:val="24"/>
        </w:rPr>
      </w:pPr>
      <w:r w:rsidRPr="000F773B">
        <w:rPr>
          <w:b/>
          <w:sz w:val="24"/>
        </w:rPr>
        <w:t xml:space="preserve">Valoarea neeligibilă a proiectului </w:t>
      </w:r>
      <w:r w:rsidRPr="000F773B">
        <w:rPr>
          <w:sz w:val="24"/>
        </w:rPr>
        <w:t>–</w:t>
      </w:r>
      <w:r w:rsidRPr="000F773B">
        <w:rPr>
          <w:b/>
          <w:sz w:val="24"/>
        </w:rPr>
        <w:t xml:space="preserve"> </w:t>
      </w:r>
      <w:r w:rsidRPr="000F773B">
        <w:rPr>
          <w:sz w:val="24"/>
        </w:rPr>
        <w:t>reprezintă suma cheltuielilor pentru bunuri, servicii şi/sau</w:t>
      </w:r>
      <w:r w:rsidRPr="000F773B">
        <w:rPr>
          <w:b/>
          <w:sz w:val="24"/>
        </w:rPr>
        <w:t xml:space="preserve"> </w:t>
      </w:r>
      <w:r w:rsidRPr="000F773B">
        <w:rPr>
          <w:sz w:val="24"/>
        </w:rPr>
        <w:t>lucrări care sunt încadrate în Lista cheltuielilor neeligibile precizată în prezentul manual şi nu pot fi decontate prin FEADR; cheltuielile neeligibile nu vor fi luate în calcul pentru stabilirea procentului de cofinanţare publică; cheltuielile neeligibile vor fi suportate financiar integral de către</w:t>
      </w:r>
      <w:r w:rsidR="004D7B3D">
        <w:rPr>
          <w:sz w:val="24"/>
        </w:rPr>
        <w:t xml:space="preserve"> beneficiarul proiectului.</w:t>
      </w:r>
    </w:p>
    <w:p w:rsidR="000F773B" w:rsidRPr="004D7B3D" w:rsidRDefault="000F773B" w:rsidP="004D7B3D">
      <w:pPr>
        <w:spacing w:line="249" w:lineRule="auto"/>
        <w:ind w:left="-288"/>
        <w:jc w:val="both"/>
        <w:rPr>
          <w:sz w:val="24"/>
        </w:rPr>
      </w:pPr>
      <w:r w:rsidRPr="000F773B">
        <w:rPr>
          <w:b/>
          <w:sz w:val="24"/>
        </w:rPr>
        <w:t xml:space="preserve">Valoare totală a proiectului </w:t>
      </w:r>
      <w:r w:rsidRPr="000F773B">
        <w:rPr>
          <w:sz w:val="24"/>
        </w:rPr>
        <w:t>–</w:t>
      </w:r>
      <w:r w:rsidRPr="000F773B">
        <w:rPr>
          <w:b/>
          <w:sz w:val="24"/>
        </w:rPr>
        <w:t xml:space="preserve"> </w:t>
      </w:r>
      <w:r w:rsidRPr="000F773B">
        <w:rPr>
          <w:sz w:val="24"/>
        </w:rPr>
        <w:t>suma cheltuielilor eligibile şi neeligibile pentru bunuri, servicii,</w:t>
      </w:r>
      <w:r w:rsidRPr="000F773B">
        <w:rPr>
          <w:b/>
          <w:sz w:val="24"/>
        </w:rPr>
        <w:t xml:space="preserve"> </w:t>
      </w:r>
      <w:r w:rsidR="004D7B3D">
        <w:rPr>
          <w:sz w:val="24"/>
        </w:rPr>
        <w:t>lucrări.</w:t>
      </w:r>
    </w:p>
    <w:p w:rsidR="000F773B" w:rsidRPr="000F773B" w:rsidRDefault="000F773B" w:rsidP="004D7B3D">
      <w:pPr>
        <w:spacing w:line="287" w:lineRule="auto"/>
        <w:ind w:left="-288"/>
        <w:jc w:val="both"/>
        <w:rPr>
          <w:sz w:val="24"/>
        </w:rPr>
      </w:pPr>
      <w:r w:rsidRPr="000F773B">
        <w:rPr>
          <w:b/>
          <w:sz w:val="24"/>
        </w:rPr>
        <w:t xml:space="preserve">„/” </w:t>
      </w:r>
      <w:r w:rsidRPr="000F773B">
        <w:rPr>
          <w:sz w:val="24"/>
        </w:rPr>
        <w:t>–</w:t>
      </w:r>
      <w:r w:rsidRPr="000F773B">
        <w:rPr>
          <w:b/>
          <w:sz w:val="24"/>
        </w:rPr>
        <w:t xml:space="preserve"> </w:t>
      </w:r>
      <w:r w:rsidRPr="000F773B">
        <w:rPr>
          <w:sz w:val="24"/>
        </w:rPr>
        <w:t>în accepțiunea acestui document,</w:t>
      </w:r>
      <w:r w:rsidRPr="000F773B">
        <w:rPr>
          <w:b/>
          <w:sz w:val="24"/>
        </w:rPr>
        <w:t xml:space="preserve"> bara oblica reprezintă un semn de punctuație echivalentul conjucției „sau” </w:t>
      </w:r>
      <w:r w:rsidRPr="000F773B">
        <w:rPr>
          <w:sz w:val="24"/>
        </w:rPr>
        <w:t>(se va intrepreta ca inlocuitor al cuvantului „sau”) pentru a indica</w:t>
      </w:r>
      <w:r w:rsidRPr="000F773B">
        <w:rPr>
          <w:b/>
          <w:sz w:val="24"/>
        </w:rPr>
        <w:t xml:space="preserve"> </w:t>
      </w:r>
      <w:r w:rsidRPr="000F773B">
        <w:rPr>
          <w:sz w:val="24"/>
        </w:rPr>
        <w:t>alternative sau mai multe opțiuni (exemplu: „modernizare</w:t>
      </w:r>
      <w:r w:rsidRPr="000F773B">
        <w:rPr>
          <w:b/>
          <w:sz w:val="24"/>
        </w:rPr>
        <w:t>/</w:t>
      </w:r>
      <w:r w:rsidRPr="000F773B">
        <w:rPr>
          <w:sz w:val="24"/>
        </w:rPr>
        <w:t xml:space="preserve"> extindere” este echivalent cu „modernizare </w:t>
      </w:r>
      <w:r w:rsidRPr="000F773B">
        <w:rPr>
          <w:b/>
          <w:sz w:val="24"/>
        </w:rPr>
        <w:t>sau</w:t>
      </w:r>
      <w:r w:rsidRPr="000F773B">
        <w:rPr>
          <w:sz w:val="24"/>
        </w:rPr>
        <w:t xml:space="preserve"> extindere”); în enunțarea numărului actelor normative bara oblică este echivalentă cu prepoziția „din” (Legea 544</w:t>
      </w:r>
      <w:r w:rsidRPr="000F773B">
        <w:rPr>
          <w:b/>
          <w:sz w:val="24"/>
        </w:rPr>
        <w:t>/</w:t>
      </w:r>
      <w:r w:rsidRPr="000F773B">
        <w:rPr>
          <w:sz w:val="24"/>
        </w:rPr>
        <w:t xml:space="preserve"> 2001 este echivalent cu Legea 544 </w:t>
      </w:r>
      <w:r w:rsidRPr="000F773B">
        <w:rPr>
          <w:b/>
          <w:sz w:val="24"/>
        </w:rPr>
        <w:t>din</w:t>
      </w:r>
      <w:r w:rsidRPr="000F773B">
        <w:rPr>
          <w:sz w:val="24"/>
        </w:rPr>
        <w:t xml:space="preserve"> 2001), iar în enunțarea unităților de măsură, este echivalentă cu prepoziția „pe” (kilometri</w:t>
      </w:r>
      <w:r w:rsidRPr="000F773B">
        <w:rPr>
          <w:b/>
          <w:sz w:val="24"/>
        </w:rPr>
        <w:t>/</w:t>
      </w:r>
      <w:r w:rsidRPr="000F773B">
        <w:rPr>
          <w:sz w:val="24"/>
        </w:rPr>
        <w:t xml:space="preserve">oră este echivalent cu kilometri </w:t>
      </w:r>
      <w:r w:rsidRPr="000F773B">
        <w:rPr>
          <w:b/>
          <w:sz w:val="24"/>
        </w:rPr>
        <w:t>pe</w:t>
      </w:r>
      <w:r w:rsidR="004D7B3D">
        <w:rPr>
          <w:sz w:val="24"/>
        </w:rPr>
        <w:t xml:space="preserve"> oră);</w:t>
      </w:r>
    </w:p>
    <w:p w:rsidR="000F773B" w:rsidRDefault="000F773B" w:rsidP="000F773B">
      <w:pPr>
        <w:spacing w:line="276" w:lineRule="auto"/>
        <w:ind w:left="-288"/>
        <w:jc w:val="both"/>
        <w:rPr>
          <w:sz w:val="24"/>
        </w:rPr>
      </w:pPr>
      <w:r w:rsidRPr="000F773B">
        <w:rPr>
          <w:b/>
          <w:sz w:val="24"/>
        </w:rPr>
        <w:t xml:space="preserve">AFIR </w:t>
      </w:r>
      <w:r w:rsidRPr="000F773B">
        <w:rPr>
          <w:sz w:val="24"/>
        </w:rPr>
        <w:t>–</w:t>
      </w:r>
      <w:r w:rsidRPr="000F773B">
        <w:rPr>
          <w:b/>
          <w:sz w:val="24"/>
        </w:rPr>
        <w:t xml:space="preserve"> </w:t>
      </w:r>
      <w:r w:rsidRPr="000F773B">
        <w:rPr>
          <w:sz w:val="24"/>
        </w:rPr>
        <w:t>Agenţia pentru Finanţarea Investiţiilor Rurale</w:t>
      </w:r>
      <w:r w:rsidRPr="000F773B">
        <w:rPr>
          <w:b/>
          <w:sz w:val="24"/>
        </w:rPr>
        <w:t xml:space="preserve"> </w:t>
      </w:r>
      <w:r w:rsidRPr="000F773B">
        <w:rPr>
          <w:sz w:val="24"/>
        </w:rPr>
        <w:t>–</w:t>
      </w:r>
      <w:r w:rsidRPr="000F773B">
        <w:rPr>
          <w:b/>
          <w:sz w:val="24"/>
        </w:rPr>
        <w:t xml:space="preserve"> </w:t>
      </w:r>
      <w:r w:rsidRPr="000F773B">
        <w:rPr>
          <w:sz w:val="24"/>
        </w:rPr>
        <w:t>instituţie publică subordonată MADR care</w:t>
      </w:r>
      <w:r w:rsidRPr="000F773B">
        <w:rPr>
          <w:b/>
          <w:sz w:val="24"/>
        </w:rPr>
        <w:t xml:space="preserve"> </w:t>
      </w:r>
      <w:r w:rsidRPr="000F773B">
        <w:rPr>
          <w:sz w:val="24"/>
        </w:rPr>
        <w:t>derulează FEADR;</w:t>
      </w:r>
    </w:p>
    <w:p w:rsidR="008F7311" w:rsidRDefault="008F7311" w:rsidP="000F773B">
      <w:pPr>
        <w:spacing w:line="276" w:lineRule="auto"/>
        <w:ind w:left="-288"/>
        <w:jc w:val="both"/>
        <w:rPr>
          <w:sz w:val="24"/>
        </w:rPr>
      </w:pPr>
      <w:r>
        <w:rPr>
          <w:b/>
          <w:sz w:val="24"/>
        </w:rPr>
        <w:t xml:space="preserve">AJPM </w:t>
      </w:r>
      <w:r>
        <w:rPr>
          <w:sz w:val="24"/>
        </w:rPr>
        <w:t>– Agentia Judeteana pentru Protectia Mediului</w:t>
      </w:r>
    </w:p>
    <w:p w:rsidR="008F7311" w:rsidRDefault="008F7311" w:rsidP="000F773B">
      <w:pPr>
        <w:spacing w:line="276" w:lineRule="auto"/>
        <w:ind w:left="-288"/>
        <w:jc w:val="both"/>
        <w:rPr>
          <w:sz w:val="24"/>
        </w:rPr>
      </w:pPr>
      <w:r>
        <w:rPr>
          <w:b/>
          <w:sz w:val="24"/>
        </w:rPr>
        <w:t xml:space="preserve">ANSVSA </w:t>
      </w:r>
      <w:r>
        <w:rPr>
          <w:sz w:val="24"/>
        </w:rPr>
        <w:t>– Autoritatea Nationala Sanitara Veterinara si pentru Siguranta Alimentelor;</w:t>
      </w:r>
    </w:p>
    <w:p w:rsidR="008F7311" w:rsidRPr="000F773B" w:rsidRDefault="008F7311" w:rsidP="000F773B">
      <w:pPr>
        <w:spacing w:line="276" w:lineRule="auto"/>
        <w:ind w:left="-288"/>
        <w:jc w:val="both"/>
        <w:rPr>
          <w:sz w:val="24"/>
        </w:rPr>
      </w:pPr>
      <w:r>
        <w:rPr>
          <w:b/>
          <w:sz w:val="24"/>
        </w:rPr>
        <w:t xml:space="preserve">ANT </w:t>
      </w:r>
      <w:r>
        <w:rPr>
          <w:sz w:val="24"/>
        </w:rPr>
        <w:t>– Autoritatea Nationala pentru Turism;</w:t>
      </w:r>
    </w:p>
    <w:p w:rsidR="000F773B" w:rsidRPr="000F773B" w:rsidRDefault="000F773B" w:rsidP="000F773B">
      <w:pPr>
        <w:spacing w:line="1" w:lineRule="exact"/>
        <w:ind w:left="-288"/>
        <w:jc w:val="both"/>
        <w:rPr>
          <w:rFonts w:ascii="Times New Roman" w:eastAsia="Times New Roman" w:hAnsi="Times New Roman"/>
        </w:rPr>
      </w:pPr>
    </w:p>
    <w:p w:rsidR="000F773B" w:rsidRPr="000F773B" w:rsidRDefault="000F773B" w:rsidP="000F773B">
      <w:pPr>
        <w:spacing w:line="275" w:lineRule="auto"/>
        <w:ind w:left="-288"/>
        <w:jc w:val="both"/>
        <w:rPr>
          <w:sz w:val="24"/>
        </w:rPr>
      </w:pPr>
      <w:r w:rsidRPr="000F773B">
        <w:rPr>
          <w:b/>
          <w:sz w:val="24"/>
        </w:rPr>
        <w:t xml:space="preserve">AM – PNDR </w:t>
      </w:r>
      <w:r w:rsidRPr="000F773B">
        <w:rPr>
          <w:sz w:val="24"/>
        </w:rPr>
        <w:t>–</w:t>
      </w:r>
      <w:r w:rsidRPr="000F773B">
        <w:rPr>
          <w:b/>
          <w:sz w:val="24"/>
        </w:rPr>
        <w:t xml:space="preserve"> </w:t>
      </w:r>
      <w:r w:rsidRPr="000F773B">
        <w:rPr>
          <w:sz w:val="24"/>
        </w:rPr>
        <w:t>Autoritatea de Management pentru Programul Naţional de Dezvoltare Rurală;</w:t>
      </w:r>
      <w:r w:rsidRPr="000F773B">
        <w:rPr>
          <w:b/>
          <w:sz w:val="24"/>
        </w:rPr>
        <w:t xml:space="preserve"> ANT </w:t>
      </w:r>
      <w:r w:rsidRPr="000F773B">
        <w:rPr>
          <w:sz w:val="24"/>
        </w:rPr>
        <w:t>–</w:t>
      </w:r>
      <w:r w:rsidRPr="000F773B">
        <w:rPr>
          <w:b/>
          <w:sz w:val="24"/>
        </w:rPr>
        <w:t xml:space="preserve"> </w:t>
      </w:r>
      <w:r w:rsidRPr="000F773B">
        <w:rPr>
          <w:sz w:val="24"/>
        </w:rPr>
        <w:t>Autoritatea Națională pentru Turism;</w:t>
      </w:r>
    </w:p>
    <w:p w:rsidR="000F773B" w:rsidRPr="000F773B" w:rsidRDefault="000F773B" w:rsidP="000F773B">
      <w:pPr>
        <w:spacing w:line="1" w:lineRule="exact"/>
        <w:ind w:left="-288"/>
        <w:jc w:val="both"/>
        <w:rPr>
          <w:rFonts w:ascii="Times New Roman" w:eastAsia="Times New Roman" w:hAnsi="Times New Roman"/>
        </w:rPr>
      </w:pPr>
    </w:p>
    <w:p w:rsidR="000F773B" w:rsidRPr="000F773B" w:rsidRDefault="000F773B" w:rsidP="000F773B">
      <w:pPr>
        <w:spacing w:line="276" w:lineRule="auto"/>
        <w:ind w:left="-288"/>
        <w:jc w:val="both"/>
        <w:rPr>
          <w:sz w:val="24"/>
        </w:rPr>
      </w:pPr>
      <w:r w:rsidRPr="000F773B">
        <w:rPr>
          <w:b/>
          <w:sz w:val="24"/>
        </w:rPr>
        <w:t xml:space="preserve">CRFIR </w:t>
      </w:r>
      <w:r w:rsidRPr="000F773B">
        <w:rPr>
          <w:sz w:val="24"/>
        </w:rPr>
        <w:t>-</w:t>
      </w:r>
      <w:r w:rsidRPr="000F773B">
        <w:rPr>
          <w:b/>
          <w:sz w:val="24"/>
        </w:rPr>
        <w:t xml:space="preserve"> </w:t>
      </w:r>
      <w:r w:rsidRPr="000F773B">
        <w:rPr>
          <w:sz w:val="24"/>
        </w:rPr>
        <w:t>Centrul Regional pentru Finanţarea Investiţiilor Rurale, structură organizatorică la nivel</w:t>
      </w:r>
      <w:r w:rsidRPr="000F773B">
        <w:rPr>
          <w:b/>
          <w:sz w:val="24"/>
        </w:rPr>
        <w:t xml:space="preserve"> </w:t>
      </w:r>
      <w:r w:rsidRPr="000F773B">
        <w:rPr>
          <w:sz w:val="24"/>
        </w:rPr>
        <w:t>regional a AFIR (la nivel naţional există 8 Centre Regionale).</w:t>
      </w:r>
    </w:p>
    <w:p w:rsidR="000F773B" w:rsidRPr="000F773B" w:rsidRDefault="000F773B" w:rsidP="000F773B">
      <w:pPr>
        <w:spacing w:line="1" w:lineRule="exact"/>
        <w:ind w:left="-288"/>
        <w:jc w:val="both"/>
        <w:rPr>
          <w:rFonts w:ascii="Times New Roman" w:eastAsia="Times New Roman" w:hAnsi="Times New Roman"/>
        </w:rPr>
      </w:pPr>
    </w:p>
    <w:p w:rsidR="000F773B" w:rsidRPr="000F773B" w:rsidRDefault="000F773B" w:rsidP="000F773B">
      <w:pPr>
        <w:spacing w:line="276" w:lineRule="auto"/>
        <w:ind w:left="-288"/>
        <w:jc w:val="both"/>
        <w:rPr>
          <w:sz w:val="24"/>
        </w:rPr>
      </w:pPr>
      <w:r w:rsidRPr="000F773B">
        <w:rPr>
          <w:b/>
          <w:sz w:val="24"/>
        </w:rPr>
        <w:t xml:space="preserve">FEADR </w:t>
      </w:r>
      <w:r w:rsidRPr="000F773B">
        <w:rPr>
          <w:sz w:val="24"/>
        </w:rPr>
        <w:t>–</w:t>
      </w:r>
      <w:r w:rsidRPr="000F773B">
        <w:rPr>
          <w:b/>
          <w:sz w:val="24"/>
        </w:rPr>
        <w:t xml:space="preserve"> </w:t>
      </w:r>
      <w:r w:rsidRPr="000F773B">
        <w:rPr>
          <w:sz w:val="24"/>
        </w:rPr>
        <w:t>Fondul European Agricol pentru Dezvoltare Rurală, este un instrument de finanţare</w:t>
      </w:r>
      <w:r w:rsidRPr="000F773B">
        <w:rPr>
          <w:b/>
          <w:sz w:val="24"/>
        </w:rPr>
        <w:t xml:space="preserve"> </w:t>
      </w:r>
      <w:r w:rsidRPr="000F773B">
        <w:rPr>
          <w:sz w:val="24"/>
        </w:rPr>
        <w:t>creat de Uniunea Europeană pentru implementarea Politicii Agricole Comune;</w:t>
      </w:r>
    </w:p>
    <w:p w:rsidR="000F773B" w:rsidRPr="000F773B" w:rsidRDefault="000F773B" w:rsidP="000F773B">
      <w:pPr>
        <w:spacing w:line="1" w:lineRule="exact"/>
        <w:ind w:left="-288"/>
        <w:jc w:val="both"/>
        <w:rPr>
          <w:rFonts w:ascii="Times New Roman" w:eastAsia="Times New Roman" w:hAnsi="Times New Roman"/>
        </w:rPr>
      </w:pPr>
    </w:p>
    <w:p w:rsidR="000F773B" w:rsidRPr="000F773B" w:rsidRDefault="000F773B" w:rsidP="000F773B">
      <w:pPr>
        <w:spacing w:line="0" w:lineRule="atLeast"/>
        <w:ind w:left="-288"/>
        <w:jc w:val="both"/>
        <w:rPr>
          <w:sz w:val="24"/>
        </w:rPr>
      </w:pPr>
      <w:r w:rsidRPr="000F773B">
        <w:rPr>
          <w:b/>
          <w:sz w:val="24"/>
        </w:rPr>
        <w:lastRenderedPageBreak/>
        <w:t xml:space="preserve">MADR </w:t>
      </w:r>
      <w:r w:rsidRPr="000F773B">
        <w:rPr>
          <w:sz w:val="24"/>
        </w:rPr>
        <w:t>–</w:t>
      </w:r>
      <w:r w:rsidRPr="000F773B">
        <w:rPr>
          <w:b/>
          <w:sz w:val="24"/>
        </w:rPr>
        <w:t xml:space="preserve"> </w:t>
      </w:r>
      <w:r w:rsidRPr="000F773B">
        <w:rPr>
          <w:sz w:val="24"/>
        </w:rPr>
        <w:t>Ministerul Agriculturii şi Dezvoltării Rurale;</w:t>
      </w:r>
    </w:p>
    <w:p w:rsidR="000F773B" w:rsidRPr="000F773B" w:rsidRDefault="000F773B" w:rsidP="000F773B">
      <w:pPr>
        <w:spacing w:line="43" w:lineRule="exact"/>
        <w:ind w:left="-288"/>
        <w:jc w:val="both"/>
        <w:rPr>
          <w:rFonts w:ascii="Times New Roman" w:eastAsia="Times New Roman" w:hAnsi="Times New Roman"/>
        </w:rPr>
      </w:pPr>
    </w:p>
    <w:p w:rsidR="000F773B" w:rsidRPr="000F773B" w:rsidRDefault="000F773B" w:rsidP="000F773B">
      <w:pPr>
        <w:spacing w:line="276" w:lineRule="auto"/>
        <w:ind w:left="-288"/>
        <w:jc w:val="both"/>
        <w:rPr>
          <w:sz w:val="24"/>
        </w:rPr>
      </w:pPr>
      <w:r w:rsidRPr="000F773B">
        <w:rPr>
          <w:b/>
          <w:sz w:val="24"/>
        </w:rPr>
        <w:t xml:space="preserve">OJFIR </w:t>
      </w:r>
      <w:r w:rsidRPr="000F773B">
        <w:rPr>
          <w:sz w:val="24"/>
        </w:rPr>
        <w:t>–</w:t>
      </w:r>
      <w:r w:rsidRPr="000F773B">
        <w:rPr>
          <w:b/>
          <w:sz w:val="24"/>
        </w:rPr>
        <w:t xml:space="preserve"> </w:t>
      </w:r>
      <w:r w:rsidRPr="000F773B">
        <w:rPr>
          <w:sz w:val="24"/>
        </w:rPr>
        <w:t>Oficiul Judeţean pentru Finanţarea Investiţiilor Rurale, structură organizatorică la nivel</w:t>
      </w:r>
      <w:r w:rsidRPr="000F773B">
        <w:rPr>
          <w:b/>
          <w:sz w:val="24"/>
        </w:rPr>
        <w:t xml:space="preserve"> </w:t>
      </w:r>
      <w:r w:rsidRPr="000F773B">
        <w:rPr>
          <w:sz w:val="24"/>
        </w:rPr>
        <w:t>judeţean a AFIR (la nivel naţional există 41 Oficii Judeţene);</w:t>
      </w:r>
    </w:p>
    <w:p w:rsidR="000F773B" w:rsidRPr="000F773B" w:rsidRDefault="000F773B" w:rsidP="000F773B">
      <w:pPr>
        <w:spacing w:line="1" w:lineRule="exact"/>
        <w:ind w:left="-288"/>
        <w:jc w:val="both"/>
        <w:rPr>
          <w:rFonts w:ascii="Times New Roman" w:eastAsia="Times New Roman" w:hAnsi="Times New Roman"/>
        </w:rPr>
      </w:pPr>
    </w:p>
    <w:p w:rsidR="000F773B" w:rsidRDefault="000F773B" w:rsidP="000F773B">
      <w:pPr>
        <w:spacing w:line="281" w:lineRule="auto"/>
        <w:ind w:left="-288"/>
        <w:jc w:val="both"/>
        <w:rPr>
          <w:sz w:val="24"/>
        </w:rPr>
      </w:pPr>
      <w:r w:rsidRPr="000F773B">
        <w:rPr>
          <w:b/>
          <w:sz w:val="24"/>
        </w:rPr>
        <w:t xml:space="preserve">PNDR </w:t>
      </w:r>
      <w:r w:rsidRPr="000F773B">
        <w:rPr>
          <w:sz w:val="24"/>
        </w:rPr>
        <w:t>–</w:t>
      </w:r>
      <w:r w:rsidRPr="000F773B">
        <w:rPr>
          <w:b/>
          <w:sz w:val="24"/>
        </w:rPr>
        <w:t xml:space="preserve"> </w:t>
      </w:r>
      <w:r w:rsidRPr="000F773B">
        <w:rPr>
          <w:sz w:val="24"/>
        </w:rPr>
        <w:t>Programul Naţional de Dezvoltare Rurală este documentul pe baza căruia va putea fi</w:t>
      </w:r>
      <w:r w:rsidRPr="000F773B">
        <w:rPr>
          <w:b/>
          <w:sz w:val="24"/>
        </w:rPr>
        <w:t xml:space="preserve"> </w:t>
      </w:r>
      <w:r w:rsidRPr="000F773B">
        <w:rPr>
          <w:sz w:val="24"/>
        </w:rPr>
        <w:t>accesat FEADR şi care respectă liniile directoare strategice de dezvoltare rurală ale Uniunii Europene;</w:t>
      </w:r>
    </w:p>
    <w:p w:rsidR="000F773B" w:rsidRDefault="000F773B" w:rsidP="000F773B">
      <w:pPr>
        <w:spacing w:line="281" w:lineRule="auto"/>
        <w:ind w:left="-288"/>
        <w:jc w:val="both"/>
        <w:rPr>
          <w:sz w:val="24"/>
        </w:rPr>
      </w:pPr>
      <w:r w:rsidRPr="000F773B">
        <w:rPr>
          <w:b/>
          <w:sz w:val="24"/>
        </w:rPr>
        <w:t>Grup de Actiune Locala (GAL)</w:t>
      </w:r>
      <w:r>
        <w:rPr>
          <w:b/>
          <w:sz w:val="24"/>
        </w:rPr>
        <w:t xml:space="preserve"> </w:t>
      </w:r>
      <w:r>
        <w:rPr>
          <w:sz w:val="24"/>
        </w:rPr>
        <w:t>– reprezinta un parteneriat local, alcatuit din reprezentanti ai institutiilor si autoritatilor publice locale</w:t>
      </w:r>
      <w:r w:rsidR="000030E3">
        <w:rPr>
          <w:sz w:val="24"/>
        </w:rPr>
        <w:t>, ai sectorului privat si ai societatii civile, consituit potrivit prevederilor Ordonantei Guvernului nr. 26/2000  cu privire la asociatii si fundatii, cu modificarile si completarile ulterioare;</w:t>
      </w:r>
    </w:p>
    <w:p w:rsidR="000030E3" w:rsidRDefault="000030E3" w:rsidP="000F773B">
      <w:pPr>
        <w:spacing w:line="281" w:lineRule="auto"/>
        <w:ind w:left="-288"/>
        <w:jc w:val="both"/>
        <w:rPr>
          <w:sz w:val="24"/>
        </w:rPr>
      </w:pPr>
      <w:r>
        <w:rPr>
          <w:b/>
          <w:sz w:val="24"/>
        </w:rPr>
        <w:t xml:space="preserve">LEADER </w:t>
      </w:r>
      <w:r>
        <w:rPr>
          <w:sz w:val="24"/>
        </w:rPr>
        <w:t>– Masura din cadrul PNDR ce are ca obiectiv dezvoltarea comunitatilor rurale ca urmare a implementarii strategiilor elaborate de catre GAL. Provine din limba franceza ,,Liaisons Entre Actions de Developpement de l’Economie Rurale” – “Legaturi intre Actiuni pentru Dezvoltarea Economiei Rurale”.</w:t>
      </w:r>
    </w:p>
    <w:p w:rsidR="001B14AB" w:rsidRDefault="00E51942" w:rsidP="001B14AB">
      <w:pPr>
        <w:spacing w:line="244" w:lineRule="auto"/>
        <w:ind w:left="-288"/>
        <w:jc w:val="both"/>
        <w:rPr>
          <w:sz w:val="24"/>
        </w:rPr>
      </w:pPr>
      <w:r>
        <w:rPr>
          <w:b/>
          <w:sz w:val="24"/>
        </w:rPr>
        <w:t xml:space="preserve">DI </w:t>
      </w:r>
      <w:r>
        <w:rPr>
          <w:sz w:val="24"/>
        </w:rPr>
        <w:t>– Domeniu de Interventie;</w:t>
      </w:r>
    </w:p>
    <w:p w:rsidR="008F7311" w:rsidRDefault="008F7311" w:rsidP="001B14AB">
      <w:pPr>
        <w:spacing w:line="244" w:lineRule="auto"/>
        <w:ind w:left="-288"/>
        <w:jc w:val="both"/>
        <w:rPr>
          <w:sz w:val="24"/>
        </w:rPr>
      </w:pPr>
    </w:p>
    <w:p w:rsidR="008F7311" w:rsidRDefault="008F7311" w:rsidP="001B14AB">
      <w:pPr>
        <w:spacing w:line="244" w:lineRule="auto"/>
        <w:ind w:left="-288"/>
        <w:jc w:val="both"/>
        <w:rPr>
          <w:sz w:val="24"/>
        </w:rPr>
      </w:pPr>
    </w:p>
    <w:p w:rsidR="008F7311" w:rsidRDefault="00CD7BAB" w:rsidP="00CD7BAB">
      <w:pPr>
        <w:pStyle w:val="ListParagraph"/>
        <w:numPr>
          <w:ilvl w:val="0"/>
          <w:numId w:val="2"/>
        </w:numPr>
        <w:spacing w:line="244" w:lineRule="auto"/>
        <w:jc w:val="both"/>
        <w:rPr>
          <w:b/>
          <w:color w:val="0070C0"/>
          <w:sz w:val="28"/>
          <w:szCs w:val="28"/>
        </w:rPr>
      </w:pPr>
      <w:r w:rsidRPr="009D7D79">
        <w:rPr>
          <w:b/>
          <w:color w:val="0070C0"/>
          <w:sz w:val="28"/>
          <w:szCs w:val="28"/>
        </w:rPr>
        <w:t>Prevederi generale</w:t>
      </w:r>
    </w:p>
    <w:p w:rsidR="009D7D79" w:rsidRPr="009D7D79" w:rsidRDefault="009D7D79" w:rsidP="009D7D79">
      <w:pPr>
        <w:pStyle w:val="ListParagraph"/>
        <w:spacing w:line="244" w:lineRule="auto"/>
        <w:ind w:left="72"/>
        <w:jc w:val="both"/>
        <w:rPr>
          <w:b/>
          <w:color w:val="0070C0"/>
          <w:sz w:val="28"/>
          <w:szCs w:val="28"/>
        </w:rPr>
      </w:pPr>
    </w:p>
    <w:p w:rsidR="005D2276" w:rsidRPr="00D046D9" w:rsidRDefault="00D046D9" w:rsidP="005D2276">
      <w:pPr>
        <w:spacing w:line="276" w:lineRule="auto"/>
        <w:ind w:left="-288"/>
        <w:jc w:val="both"/>
        <w:rPr>
          <w:b/>
          <w:sz w:val="24"/>
        </w:rPr>
      </w:pPr>
      <w:r>
        <w:rPr>
          <w:b/>
          <w:sz w:val="24"/>
        </w:rPr>
        <w:t xml:space="preserve">2.1 </w:t>
      </w:r>
      <w:r w:rsidR="00ED7DE3">
        <w:rPr>
          <w:b/>
          <w:sz w:val="24"/>
        </w:rPr>
        <w:t>Contributia</w:t>
      </w:r>
      <w:r w:rsidR="006C2AE9">
        <w:rPr>
          <w:b/>
          <w:sz w:val="24"/>
        </w:rPr>
        <w:t xml:space="preserve"> MCS </w:t>
      </w:r>
      <w:r w:rsidR="003D7391" w:rsidRPr="00D046D9">
        <w:rPr>
          <w:b/>
          <w:i/>
          <w:sz w:val="24"/>
        </w:rPr>
        <w:t>6.4 ,,Sprijin pentru investitii in crearea si dezvoltarea de activitati neagricole”</w:t>
      </w:r>
      <w:r w:rsidR="003D7391" w:rsidRPr="00D046D9">
        <w:rPr>
          <w:b/>
          <w:sz w:val="24"/>
        </w:rPr>
        <w:t xml:space="preserve"> la domeniile de interventie.</w:t>
      </w:r>
    </w:p>
    <w:p w:rsidR="003D7391" w:rsidRDefault="003D7391" w:rsidP="00D046D9">
      <w:pPr>
        <w:spacing w:line="276" w:lineRule="auto"/>
        <w:ind w:left="-288"/>
        <w:jc w:val="both"/>
        <w:rPr>
          <w:b/>
          <w:sz w:val="24"/>
        </w:rPr>
      </w:pPr>
      <w:r>
        <w:rPr>
          <w:b/>
          <w:sz w:val="24"/>
        </w:rPr>
        <w:t xml:space="preserve">Submasura 6.4 ,,Sprijin pentru investitii in crearea si dezvoltarea de activitati neagricole”  </w:t>
      </w:r>
      <w:r w:rsidR="00ED7DE3">
        <w:rPr>
          <w:sz w:val="24"/>
        </w:rPr>
        <w:t>corespunde</w:t>
      </w:r>
      <w:r>
        <w:rPr>
          <w:sz w:val="24"/>
        </w:rPr>
        <w:t xml:space="preserve"> </w:t>
      </w:r>
      <w:r w:rsidRPr="003D7391">
        <w:rPr>
          <w:b/>
          <w:sz w:val="24"/>
        </w:rPr>
        <w:t>art. 19. alin</w:t>
      </w:r>
      <w:r>
        <w:rPr>
          <w:b/>
          <w:sz w:val="24"/>
        </w:rPr>
        <w:t xml:space="preserve"> </w:t>
      </w:r>
      <w:r w:rsidRPr="003D7391">
        <w:rPr>
          <w:b/>
          <w:sz w:val="24"/>
        </w:rPr>
        <w:t>(1) lit.</w:t>
      </w:r>
      <w:r>
        <w:rPr>
          <w:b/>
          <w:sz w:val="24"/>
        </w:rPr>
        <w:t xml:space="preserve"> </w:t>
      </w:r>
      <w:r w:rsidRPr="003D7391">
        <w:rPr>
          <w:b/>
          <w:sz w:val="24"/>
        </w:rPr>
        <w:t>b) din Reg. (UE) 1305/2013.</w:t>
      </w:r>
    </w:p>
    <w:p w:rsidR="003D7391" w:rsidRDefault="003D7391" w:rsidP="00D046D9">
      <w:pPr>
        <w:spacing w:line="276" w:lineRule="auto"/>
        <w:ind w:left="-288"/>
        <w:jc w:val="both"/>
        <w:rPr>
          <w:sz w:val="24"/>
        </w:rPr>
      </w:pPr>
      <w:r w:rsidRPr="003D7391">
        <w:rPr>
          <w:sz w:val="24"/>
        </w:rPr>
        <w:t>Masura contribuie la</w:t>
      </w:r>
      <w:r w:rsidR="00D046D9">
        <w:rPr>
          <w:sz w:val="24"/>
        </w:rPr>
        <w:t xml:space="preserve"> </w:t>
      </w:r>
      <w:r w:rsidRPr="00C312DB">
        <w:rPr>
          <w:b/>
          <w:sz w:val="24"/>
        </w:rPr>
        <w:t>Prioritatea 6:</w:t>
      </w:r>
      <w:r>
        <w:rPr>
          <w:sz w:val="24"/>
        </w:rPr>
        <w:t xml:space="preserve"> Promovarea incluziunii sociale, a reducerii saraciei si a dezvoltarii economice in zonele rurale</w:t>
      </w:r>
      <w:r w:rsidR="00C312DB">
        <w:rPr>
          <w:sz w:val="24"/>
        </w:rPr>
        <w:t xml:space="preserve"> </w:t>
      </w:r>
    </w:p>
    <w:p w:rsidR="00D046D9" w:rsidRDefault="00D046D9" w:rsidP="00D046D9">
      <w:pPr>
        <w:spacing w:line="276" w:lineRule="auto"/>
        <w:ind w:left="-288"/>
        <w:jc w:val="both"/>
        <w:rPr>
          <w:sz w:val="24"/>
        </w:rPr>
      </w:pPr>
      <w:r>
        <w:rPr>
          <w:b/>
          <w:sz w:val="24"/>
        </w:rPr>
        <w:t xml:space="preserve">Masura contribuie la Domeniul de interventie 6A) </w:t>
      </w:r>
      <w:r w:rsidRPr="00D046D9">
        <w:rPr>
          <w:sz w:val="24"/>
        </w:rPr>
        <w:t xml:space="preserve">Facilitatea diversificarii, a infiintarii si a dezvoltarii de intreprinderi mici, precum </w:t>
      </w:r>
      <w:r w:rsidR="00552FE1">
        <w:rPr>
          <w:sz w:val="24"/>
        </w:rPr>
        <w:t>si crearea de locuri de munca si</w:t>
      </w:r>
      <w:r w:rsidRPr="00D046D9">
        <w:rPr>
          <w:sz w:val="24"/>
        </w:rPr>
        <w:t xml:space="preserve"> </w:t>
      </w:r>
      <w:r w:rsidRPr="006D3332">
        <w:rPr>
          <w:b/>
          <w:sz w:val="24"/>
        </w:rPr>
        <w:t>Domeniul de interventie</w:t>
      </w:r>
      <w:r>
        <w:rPr>
          <w:b/>
          <w:sz w:val="24"/>
        </w:rPr>
        <w:t xml:space="preserve"> 5C) </w:t>
      </w:r>
      <w:r w:rsidRPr="00D046D9">
        <w:rPr>
          <w:sz w:val="24"/>
        </w:rPr>
        <w:t>Facilitarea furnizarii si utilizarii resurselor regenerabile de energie, a sub-produselor</w:t>
      </w:r>
      <w:r>
        <w:rPr>
          <w:sz w:val="24"/>
        </w:rPr>
        <w:t>, a deseurilor si reziduurilor si altor materii prime nealimentare in scopul biomasei.</w:t>
      </w:r>
    </w:p>
    <w:p w:rsidR="00D046D9" w:rsidRDefault="00D046D9" w:rsidP="00D046D9">
      <w:pPr>
        <w:spacing w:line="276" w:lineRule="auto"/>
        <w:ind w:left="-288"/>
        <w:jc w:val="both"/>
        <w:rPr>
          <w:sz w:val="24"/>
        </w:rPr>
      </w:pPr>
      <w:r>
        <w:rPr>
          <w:b/>
          <w:sz w:val="24"/>
        </w:rPr>
        <w:t>Masura contribuie la obiectivele transversal ale Reg.</w:t>
      </w:r>
      <w:r>
        <w:rPr>
          <w:sz w:val="24"/>
        </w:rPr>
        <w:t xml:space="preserve"> 1305/2013:</w:t>
      </w:r>
    </w:p>
    <w:p w:rsidR="005D2276" w:rsidRPr="005D2276" w:rsidRDefault="005D2276" w:rsidP="005D2276">
      <w:pPr>
        <w:autoSpaceDE w:val="0"/>
        <w:autoSpaceDN w:val="0"/>
        <w:adjustRightInd w:val="0"/>
        <w:spacing w:line="276" w:lineRule="auto"/>
        <w:ind w:left="-288"/>
        <w:jc w:val="both"/>
        <w:rPr>
          <w:rFonts w:asciiTheme="minorHAnsi" w:hAnsiTheme="minorHAnsi" w:cstheme="minorHAnsi"/>
          <w:color w:val="000000"/>
          <w:sz w:val="24"/>
          <w:szCs w:val="24"/>
          <w:lang w:val="ro-RO" w:eastAsia="ro-RO"/>
        </w:rPr>
      </w:pPr>
      <w:r w:rsidRPr="005D2276">
        <w:rPr>
          <w:rFonts w:asciiTheme="minorHAnsi" w:hAnsiTheme="minorHAnsi" w:cstheme="minorHAnsi"/>
          <w:b/>
          <w:bCs/>
          <w:color w:val="000000"/>
          <w:sz w:val="24"/>
          <w:szCs w:val="24"/>
          <w:lang w:val="ro-RO" w:eastAsia="ro-RO"/>
        </w:rPr>
        <w:t xml:space="preserve">Mediu și climă - </w:t>
      </w:r>
      <w:r w:rsidRPr="005D2276">
        <w:rPr>
          <w:rFonts w:asciiTheme="minorHAnsi" w:hAnsiTheme="minorHAnsi" w:cstheme="minorHAnsi"/>
          <w:color w:val="000000"/>
          <w:sz w:val="24"/>
          <w:szCs w:val="24"/>
          <w:lang w:val="ro-RO" w:eastAsia="ro-RO"/>
        </w:rPr>
        <w:t xml:space="preserve">“Dezvoltarea exploataţiilor şi a întreprinderilor” va contribui la prevenirea abandonului terenurilor agricole prin sprijinirea tinerilor fermieri, inclusiv în vederea îndeplinirii statutului de fermieri activi, a cerințelor privind eco-condiționalitatea și măsurilor de înverzire, conducând la o activitate agricolă sustenabilă. De asemenea, măsura promovează investiţiile pentru producerea și utilizarea energiei regenerabile, prelucrarea deșeurilor, a reziduurilor, precum şi a celor pentru reducerea emisiilor de gaze cu efect de seră şi de amoniac în agricultură. Sprijinul vizează, totodată, adaptarea fermelor mici la schimbările climatice și reducerea vulnerabilității acestora prin adoptarea unor culturi rezistente la schimbări climatice și minima intervenție asupra solului, economisirea apei în agricultură, adoptarea de surse de încălzire bazate pe biomasă, reducerea emisiilor de amoniac prin investiții în fermă. </w:t>
      </w:r>
    </w:p>
    <w:p w:rsidR="005D2276" w:rsidRPr="005D2276" w:rsidRDefault="005D2276" w:rsidP="005D2276">
      <w:pPr>
        <w:pStyle w:val="Default"/>
        <w:spacing w:line="276" w:lineRule="auto"/>
        <w:ind w:left="-288"/>
        <w:jc w:val="both"/>
        <w:rPr>
          <w:rFonts w:asciiTheme="minorHAnsi" w:eastAsia="Calibri" w:hAnsiTheme="minorHAnsi" w:cstheme="minorHAnsi"/>
          <w:lang w:val="ro-RO" w:eastAsia="ro-RO"/>
        </w:rPr>
      </w:pPr>
      <w:r w:rsidRPr="005D2276">
        <w:rPr>
          <w:rFonts w:asciiTheme="minorHAnsi" w:hAnsiTheme="minorHAnsi" w:cstheme="minorHAnsi"/>
          <w:lang w:val="ro-RO" w:eastAsia="ro-RO"/>
        </w:rPr>
        <w:lastRenderedPageBreak/>
        <w:t xml:space="preserve">Totodată, sprijinul acordat fermierilor, microîntreprinderilor și întreprinderilor mici pentru producția și </w:t>
      </w:r>
      <w:r w:rsidRPr="005D2276">
        <w:rPr>
          <w:rFonts w:asciiTheme="minorHAnsi" w:eastAsia="Calibri" w:hAnsiTheme="minorHAnsi" w:cstheme="minorHAnsi"/>
          <w:lang w:val="ro-RO" w:eastAsia="ro-RO"/>
        </w:rPr>
        <w:t xml:space="preserve">utilizarea surselor regenerabile de energie, în special, prin utilizarea biomasei în cadrul submăsurii ce vizează dezvoltarea activităților non-agricole contribuie la reducerea efectelor schimbărilor climatice. Activitățile de agroturism sprijinite vor viza practicarea unui turism responsabil care să evite degradarea zonelor naturale sensibile și, mai mult decât atât, promovarea acestora, contribuind inclusiv la promovarea biodiversității și generarea de venituri pentru locuitorii mediului rural. </w:t>
      </w:r>
    </w:p>
    <w:p w:rsidR="005D2276" w:rsidRDefault="005D2276" w:rsidP="005D2276">
      <w:pPr>
        <w:autoSpaceDE w:val="0"/>
        <w:autoSpaceDN w:val="0"/>
        <w:adjustRightInd w:val="0"/>
        <w:spacing w:line="276" w:lineRule="auto"/>
        <w:ind w:left="-288"/>
        <w:jc w:val="both"/>
        <w:rPr>
          <w:rFonts w:asciiTheme="minorHAnsi" w:hAnsiTheme="minorHAnsi" w:cstheme="minorHAnsi"/>
          <w:color w:val="000000"/>
          <w:sz w:val="24"/>
          <w:szCs w:val="24"/>
          <w:lang w:val="ro-RO" w:eastAsia="ro-RO"/>
        </w:rPr>
      </w:pPr>
      <w:r w:rsidRPr="005D2276">
        <w:rPr>
          <w:rFonts w:asciiTheme="minorHAnsi" w:hAnsiTheme="minorHAnsi" w:cstheme="minorHAnsi"/>
          <w:b/>
          <w:bCs/>
          <w:color w:val="000000"/>
          <w:sz w:val="24"/>
          <w:szCs w:val="24"/>
          <w:lang w:val="ro-RO" w:eastAsia="ro-RO"/>
        </w:rPr>
        <w:t xml:space="preserve">Inovare - </w:t>
      </w:r>
      <w:r w:rsidRPr="005D2276">
        <w:rPr>
          <w:rFonts w:asciiTheme="minorHAnsi" w:hAnsiTheme="minorHAnsi" w:cstheme="minorHAnsi"/>
          <w:color w:val="000000"/>
          <w:sz w:val="24"/>
          <w:szCs w:val="24"/>
          <w:lang w:val="ro-RO" w:eastAsia="ro-RO"/>
        </w:rPr>
        <w:t xml:space="preserve">Încurajarea diversificării activităților fermierilor va facilita procesele inovatoare, tinerii fiind mai deschiși să aplice tehnologii şi procese noi. De asemenea, aceștia au un rol important în diseminarea de bune practici, idei şi concepte noi, deoarece au acces mai facil la informații noi, inovatoare. Diversificarea activităţilor economice în zonele rurale va deschide noi oportunităţi şi posibilităţi pentru adoptarea de metode noi și utilizarea de tehnologii inovatoare, sporind astfel atractivitatea satelor româneşti. </w:t>
      </w:r>
    </w:p>
    <w:p w:rsidR="005D2276" w:rsidRPr="005D2276" w:rsidRDefault="005D2276" w:rsidP="005D2276">
      <w:pPr>
        <w:autoSpaceDE w:val="0"/>
        <w:autoSpaceDN w:val="0"/>
        <w:adjustRightInd w:val="0"/>
        <w:spacing w:line="276" w:lineRule="auto"/>
        <w:ind w:left="-288"/>
        <w:jc w:val="both"/>
        <w:rPr>
          <w:rFonts w:asciiTheme="minorHAnsi" w:hAnsiTheme="minorHAnsi" w:cstheme="minorHAnsi"/>
          <w:b/>
          <w:color w:val="000000"/>
          <w:sz w:val="24"/>
          <w:szCs w:val="24"/>
          <w:lang w:val="ro-RO" w:eastAsia="ro-RO"/>
        </w:rPr>
      </w:pPr>
      <w:r w:rsidRPr="005D2276">
        <w:rPr>
          <w:rFonts w:asciiTheme="minorHAnsi" w:hAnsiTheme="minorHAnsi" w:cstheme="minorHAnsi"/>
          <w:b/>
          <w:bCs/>
          <w:color w:val="000000"/>
          <w:sz w:val="24"/>
          <w:szCs w:val="24"/>
          <w:lang w:val="ro-RO" w:eastAsia="ro-RO"/>
        </w:rPr>
        <w:t>2.</w:t>
      </w:r>
      <w:r w:rsidRPr="005D2276">
        <w:rPr>
          <w:rFonts w:asciiTheme="minorHAnsi" w:hAnsiTheme="minorHAnsi" w:cstheme="minorHAnsi"/>
          <w:b/>
          <w:color w:val="000000"/>
          <w:sz w:val="24"/>
          <w:szCs w:val="24"/>
          <w:lang w:val="ro-RO" w:eastAsia="ro-RO"/>
        </w:rPr>
        <w:t>2 Obiectivele generale si specifice ale masurii</w:t>
      </w:r>
    </w:p>
    <w:p w:rsidR="00D046D9" w:rsidRPr="005D2276" w:rsidRDefault="005D2276" w:rsidP="00D046D9">
      <w:pPr>
        <w:spacing w:line="276" w:lineRule="auto"/>
        <w:ind w:left="-288"/>
        <w:jc w:val="both"/>
        <w:rPr>
          <w:b/>
          <w:sz w:val="24"/>
        </w:rPr>
      </w:pPr>
      <w:r w:rsidRPr="005D2276">
        <w:rPr>
          <w:b/>
          <w:sz w:val="24"/>
        </w:rPr>
        <w:t xml:space="preserve">2.2.1 Obiectiv general: </w:t>
      </w:r>
    </w:p>
    <w:p w:rsidR="005D2276" w:rsidRDefault="005D2276" w:rsidP="00D046D9">
      <w:pPr>
        <w:spacing w:line="276" w:lineRule="auto"/>
        <w:ind w:left="-288"/>
        <w:jc w:val="both"/>
        <w:rPr>
          <w:sz w:val="24"/>
        </w:rPr>
      </w:pPr>
      <w:r>
        <w:rPr>
          <w:sz w:val="24"/>
        </w:rPr>
        <w:t>iii) Obtinerea unei dezvoltari teritoriale echilibrate a economiilor si comunitatilor rurale, inclusive crearea si mentinerea de locuri de munca.</w:t>
      </w:r>
    </w:p>
    <w:p w:rsidR="005D2276" w:rsidRPr="005D2276" w:rsidRDefault="005D2276" w:rsidP="00D046D9">
      <w:pPr>
        <w:spacing w:line="276" w:lineRule="auto"/>
        <w:ind w:left="-288"/>
        <w:jc w:val="both"/>
        <w:rPr>
          <w:b/>
          <w:sz w:val="24"/>
        </w:rPr>
      </w:pPr>
      <w:r w:rsidRPr="005D2276">
        <w:rPr>
          <w:b/>
          <w:sz w:val="24"/>
        </w:rPr>
        <w:t>2.2.2 Obiective specifice ale masurii:</w:t>
      </w:r>
    </w:p>
    <w:p w:rsidR="005D2276" w:rsidRDefault="005D2276" w:rsidP="005D2276">
      <w:pPr>
        <w:pStyle w:val="ListParagraph"/>
        <w:numPr>
          <w:ilvl w:val="0"/>
          <w:numId w:val="7"/>
        </w:numPr>
        <w:spacing w:line="276" w:lineRule="auto"/>
        <w:jc w:val="both"/>
        <w:rPr>
          <w:sz w:val="24"/>
        </w:rPr>
      </w:pPr>
      <w:r>
        <w:rPr>
          <w:sz w:val="24"/>
        </w:rPr>
        <w:t>Reducerea diferentelor dintre mediul rural si mediul urban;</w:t>
      </w:r>
    </w:p>
    <w:p w:rsidR="005D2276" w:rsidRDefault="005D2276" w:rsidP="005D2276">
      <w:pPr>
        <w:pStyle w:val="ListParagraph"/>
        <w:numPr>
          <w:ilvl w:val="0"/>
          <w:numId w:val="7"/>
        </w:numPr>
        <w:spacing w:line="276" w:lineRule="auto"/>
        <w:jc w:val="both"/>
        <w:rPr>
          <w:sz w:val="24"/>
        </w:rPr>
      </w:pPr>
      <w:r>
        <w:rPr>
          <w:sz w:val="24"/>
        </w:rPr>
        <w:t>Stimularea mediului de afaceri si cresterea numarului de activitati nonagricole in teritoriul GAL;</w:t>
      </w:r>
    </w:p>
    <w:p w:rsidR="005D2276" w:rsidRDefault="005D2276" w:rsidP="005D2276">
      <w:pPr>
        <w:pStyle w:val="ListParagraph"/>
        <w:numPr>
          <w:ilvl w:val="0"/>
          <w:numId w:val="7"/>
        </w:numPr>
        <w:spacing w:line="276" w:lineRule="auto"/>
        <w:jc w:val="both"/>
        <w:rPr>
          <w:sz w:val="24"/>
        </w:rPr>
      </w:pPr>
      <w:r>
        <w:rPr>
          <w:sz w:val="24"/>
        </w:rPr>
        <w:t>Diversificarea activitatilor economice ale fermierelor si membrilor gospodariilor agricole din teritoriul GAL.</w:t>
      </w:r>
    </w:p>
    <w:p w:rsidR="00077A03" w:rsidRDefault="00077A03" w:rsidP="00077A03">
      <w:pPr>
        <w:pStyle w:val="ListParagraph"/>
        <w:spacing w:line="276" w:lineRule="auto"/>
        <w:ind w:left="432"/>
        <w:jc w:val="both"/>
        <w:rPr>
          <w:sz w:val="24"/>
        </w:rPr>
      </w:pPr>
    </w:p>
    <w:p w:rsidR="005D2276" w:rsidRPr="009D7D79" w:rsidRDefault="005D2276" w:rsidP="005D2276">
      <w:pPr>
        <w:spacing w:line="276" w:lineRule="auto"/>
        <w:ind w:left="-288"/>
        <w:jc w:val="both"/>
        <w:rPr>
          <w:b/>
          <w:color w:val="0070C0"/>
          <w:sz w:val="28"/>
          <w:szCs w:val="28"/>
        </w:rPr>
      </w:pPr>
      <w:r w:rsidRPr="009D7D79">
        <w:rPr>
          <w:b/>
          <w:color w:val="0070C0"/>
          <w:sz w:val="28"/>
          <w:szCs w:val="28"/>
        </w:rPr>
        <w:t>2.3 Cont</w:t>
      </w:r>
      <w:r w:rsidR="00706CE7">
        <w:rPr>
          <w:b/>
          <w:color w:val="0070C0"/>
          <w:sz w:val="28"/>
          <w:szCs w:val="28"/>
        </w:rPr>
        <w:t>ributia publica totala a MCS 6.4</w:t>
      </w:r>
    </w:p>
    <w:p w:rsidR="00077A03" w:rsidRDefault="00077A03" w:rsidP="005D2276">
      <w:pPr>
        <w:spacing w:line="276" w:lineRule="auto"/>
        <w:ind w:left="-288"/>
        <w:jc w:val="both"/>
        <w:rPr>
          <w:sz w:val="24"/>
        </w:rPr>
      </w:pPr>
      <w:r w:rsidRPr="00077A03">
        <w:rPr>
          <w:sz w:val="24"/>
        </w:rPr>
        <w:t xml:space="preserve">Contributia </w:t>
      </w:r>
      <w:r>
        <w:rPr>
          <w:sz w:val="24"/>
        </w:rPr>
        <w:t xml:space="preserve">publica totala aferenta acestei </w:t>
      </w:r>
      <w:r w:rsidR="00CE7A1D">
        <w:rPr>
          <w:sz w:val="24"/>
        </w:rPr>
        <w:t xml:space="preserve">masuri este de: 309,507.12 euro </w:t>
      </w:r>
      <w:r w:rsidR="00544E2A">
        <w:rPr>
          <w:sz w:val="24"/>
        </w:rPr>
        <w:t>care se imparte astfel</w:t>
      </w:r>
      <w:r w:rsidR="00CA38E2">
        <w:rPr>
          <w:sz w:val="24"/>
        </w:rPr>
        <w:t>:</w:t>
      </w:r>
    </w:p>
    <w:p w:rsidR="00CA38E2" w:rsidRDefault="00CA38E2" w:rsidP="00CA38E2">
      <w:pPr>
        <w:pStyle w:val="ListParagraph"/>
        <w:numPr>
          <w:ilvl w:val="0"/>
          <w:numId w:val="55"/>
        </w:numPr>
        <w:spacing w:line="276" w:lineRule="auto"/>
        <w:jc w:val="both"/>
        <w:rPr>
          <w:sz w:val="24"/>
        </w:rPr>
      </w:pPr>
      <w:r w:rsidRPr="00CA38E2">
        <w:rPr>
          <w:sz w:val="24"/>
        </w:rPr>
        <w:t>Pentru proiectele care prevad investitii in produc</w:t>
      </w:r>
      <w:r>
        <w:rPr>
          <w:sz w:val="24"/>
        </w:rPr>
        <w:t xml:space="preserve">erea de combustibil din biomasa, </w:t>
      </w:r>
      <w:r w:rsidRPr="00CA38E2">
        <w:rPr>
          <w:sz w:val="24"/>
        </w:rPr>
        <w:t>contributia publica nerambursabila este de 40.</w:t>
      </w:r>
      <w:r>
        <w:rPr>
          <w:sz w:val="24"/>
        </w:rPr>
        <w:t>397,12 euro. (1 proiect)</w:t>
      </w:r>
    </w:p>
    <w:p w:rsidR="00077A03" w:rsidRPr="00CA38E2" w:rsidRDefault="00CA38E2" w:rsidP="00CA38E2">
      <w:pPr>
        <w:pStyle w:val="ListParagraph"/>
        <w:numPr>
          <w:ilvl w:val="0"/>
          <w:numId w:val="55"/>
        </w:numPr>
        <w:spacing w:line="276" w:lineRule="auto"/>
        <w:jc w:val="both"/>
        <w:rPr>
          <w:sz w:val="24"/>
        </w:rPr>
      </w:pPr>
      <w:r>
        <w:rPr>
          <w:sz w:val="24"/>
        </w:rPr>
        <w:t>Pentru proiectele care prevad diversificarea activitatilor non – agricole, contributia publica nerambursabila este de 269.110,00 euro (</w:t>
      </w:r>
      <w:r w:rsidR="00CE7F87">
        <w:rPr>
          <w:sz w:val="24"/>
        </w:rPr>
        <w:t>269.110,00</w:t>
      </w:r>
      <w:r w:rsidR="001D503B">
        <w:rPr>
          <w:sz w:val="24"/>
        </w:rPr>
        <w:t xml:space="preserve"> euro</w:t>
      </w:r>
      <w:r w:rsidR="00CE7F87">
        <w:rPr>
          <w:sz w:val="24"/>
        </w:rPr>
        <w:t xml:space="preserve"> : </w:t>
      </w:r>
      <w:r>
        <w:rPr>
          <w:sz w:val="24"/>
        </w:rPr>
        <w:t>4 proiecte)</w:t>
      </w:r>
    </w:p>
    <w:p w:rsidR="00077A03" w:rsidRPr="009D7D79" w:rsidRDefault="00077A03" w:rsidP="005D2276">
      <w:pPr>
        <w:spacing w:line="276" w:lineRule="auto"/>
        <w:ind w:left="-288"/>
        <w:jc w:val="both"/>
        <w:rPr>
          <w:b/>
          <w:color w:val="0070C0"/>
          <w:sz w:val="28"/>
          <w:szCs w:val="28"/>
        </w:rPr>
      </w:pPr>
      <w:r w:rsidRPr="009D7D79">
        <w:rPr>
          <w:b/>
          <w:color w:val="0070C0"/>
          <w:sz w:val="28"/>
          <w:szCs w:val="28"/>
        </w:rPr>
        <w:t>2.4 Tipul sprijinului</w:t>
      </w:r>
    </w:p>
    <w:p w:rsidR="00077A03" w:rsidRPr="00077A03" w:rsidRDefault="00077A03" w:rsidP="005D2276">
      <w:pPr>
        <w:spacing w:line="276" w:lineRule="auto"/>
        <w:ind w:left="-288"/>
        <w:jc w:val="both"/>
        <w:rPr>
          <w:sz w:val="24"/>
        </w:rPr>
      </w:pPr>
      <w:r w:rsidRPr="00077A03">
        <w:rPr>
          <w:sz w:val="24"/>
        </w:rPr>
        <w:t>- rambursarea consturilor eligibile suportate si platite efectiv;</w:t>
      </w:r>
    </w:p>
    <w:p w:rsidR="00077A03" w:rsidRDefault="00077A03" w:rsidP="005D2276">
      <w:pPr>
        <w:spacing w:line="276" w:lineRule="auto"/>
        <w:ind w:left="-288"/>
        <w:jc w:val="both"/>
        <w:rPr>
          <w:sz w:val="24"/>
        </w:rPr>
      </w:pPr>
      <w:r w:rsidRPr="00077A03">
        <w:rPr>
          <w:sz w:val="24"/>
        </w:rPr>
        <w:t>- plata in avans, cu conditia constituirii unei garantii bancare sau garantii echivalente corespunzatoare procentului de 100% din valoarea avansului, in conformitate cu art. 45 (4) si art. 63 ale R(UE) nr. 1305/2013.</w:t>
      </w:r>
    </w:p>
    <w:p w:rsidR="00077A03" w:rsidRDefault="00077A03" w:rsidP="005D2276">
      <w:pPr>
        <w:spacing w:line="276" w:lineRule="auto"/>
        <w:ind w:left="-288"/>
        <w:jc w:val="both"/>
        <w:rPr>
          <w:sz w:val="24"/>
        </w:rPr>
      </w:pPr>
    </w:p>
    <w:p w:rsidR="00077A03" w:rsidRDefault="00077A03" w:rsidP="005D2276">
      <w:pPr>
        <w:spacing w:line="276" w:lineRule="auto"/>
        <w:ind w:left="-288"/>
        <w:jc w:val="both"/>
        <w:rPr>
          <w:b/>
          <w:color w:val="0070C0"/>
          <w:sz w:val="24"/>
        </w:rPr>
      </w:pPr>
      <w:r w:rsidRPr="00077A03">
        <w:rPr>
          <w:b/>
          <w:color w:val="0070C0"/>
          <w:sz w:val="24"/>
        </w:rPr>
        <w:t>2.</w:t>
      </w:r>
      <w:r w:rsidRPr="009D7D79">
        <w:rPr>
          <w:b/>
          <w:color w:val="0070C0"/>
          <w:sz w:val="28"/>
          <w:szCs w:val="28"/>
        </w:rPr>
        <w:t>5 Sumele aplicabile si rata sprijinului</w:t>
      </w:r>
    </w:p>
    <w:p w:rsidR="00077A03" w:rsidRDefault="00077A03" w:rsidP="005D2276">
      <w:pPr>
        <w:spacing w:line="276" w:lineRule="auto"/>
        <w:ind w:left="-288"/>
        <w:jc w:val="both"/>
        <w:rPr>
          <w:sz w:val="24"/>
        </w:rPr>
      </w:pPr>
      <w:r w:rsidRPr="00077A03">
        <w:rPr>
          <w:sz w:val="24"/>
        </w:rPr>
        <w:t>Pentru proiectele care vizeaza productia de combustibil din biomasa – Sprijinul nerambursabil nu va depasi 40,397.12 euro/proiect. Intensitatea sprijinului public nerambursabil este de maxim 90%.</w:t>
      </w:r>
    </w:p>
    <w:p w:rsidR="00077A03" w:rsidRDefault="00077A03" w:rsidP="005D2276">
      <w:pPr>
        <w:spacing w:line="276" w:lineRule="auto"/>
        <w:ind w:left="-288"/>
        <w:jc w:val="both"/>
        <w:rPr>
          <w:sz w:val="24"/>
        </w:rPr>
      </w:pPr>
      <w:r>
        <w:rPr>
          <w:sz w:val="24"/>
        </w:rPr>
        <w:lastRenderedPageBreak/>
        <w:t>Sprijin</w:t>
      </w:r>
      <w:r w:rsidR="004C5E9D">
        <w:rPr>
          <w:sz w:val="24"/>
        </w:rPr>
        <w:t>ul</w:t>
      </w:r>
      <w:r>
        <w:rPr>
          <w:sz w:val="24"/>
        </w:rPr>
        <w:t xml:space="preserve"> public ne</w:t>
      </w:r>
      <w:r w:rsidR="00BC60C1">
        <w:rPr>
          <w:sz w:val="24"/>
        </w:rPr>
        <w:t>r</w:t>
      </w:r>
      <w:r w:rsidR="0076201F">
        <w:rPr>
          <w:sz w:val="24"/>
        </w:rPr>
        <w:t>ambursabil nu va de</w:t>
      </w:r>
      <w:r w:rsidR="000C6D81">
        <w:rPr>
          <w:sz w:val="24"/>
        </w:rPr>
        <w:t>pasi 200.</w:t>
      </w:r>
      <w:r w:rsidR="0076201F">
        <w:rPr>
          <w:sz w:val="24"/>
        </w:rPr>
        <w:t>000</w:t>
      </w:r>
      <w:r>
        <w:rPr>
          <w:sz w:val="24"/>
        </w:rPr>
        <w:t xml:space="preserve"> euro/proiect (cu respectarea sprijinului de minimis). Intensitatea </w:t>
      </w:r>
      <w:r w:rsidR="00C00E91">
        <w:rPr>
          <w:sz w:val="24"/>
        </w:rPr>
        <w:t xml:space="preserve">sprijinului public nerambursabl este de maxim 90%. </w:t>
      </w:r>
    </w:p>
    <w:p w:rsidR="00C00E91" w:rsidRPr="00077A03" w:rsidRDefault="00C00E91" w:rsidP="005D2276">
      <w:pPr>
        <w:spacing w:line="276" w:lineRule="auto"/>
        <w:ind w:left="-288"/>
        <w:jc w:val="both"/>
        <w:rPr>
          <w:sz w:val="24"/>
        </w:rPr>
      </w:pPr>
      <w:r>
        <w:rPr>
          <w:sz w:val="24"/>
        </w:rPr>
        <w:t>Sprijinul public nerambursabil va respecta prevederile Reg.(UE) 1407/2013 cu privire la sprijinul de minimis si nu va depasi 200.000 euro/beneficiar pe 3 ani fiscali.</w:t>
      </w:r>
    </w:p>
    <w:p w:rsidR="005D2276" w:rsidRDefault="005D2276" w:rsidP="005D2276">
      <w:pPr>
        <w:spacing w:line="276" w:lineRule="auto"/>
        <w:ind w:left="-288"/>
        <w:jc w:val="both"/>
        <w:rPr>
          <w:b/>
          <w:sz w:val="24"/>
        </w:rPr>
      </w:pPr>
    </w:p>
    <w:p w:rsidR="0088169C" w:rsidRPr="003C786C" w:rsidRDefault="0088169C" w:rsidP="005D2276">
      <w:pPr>
        <w:spacing w:line="276" w:lineRule="auto"/>
        <w:ind w:left="-288"/>
        <w:jc w:val="both"/>
        <w:rPr>
          <w:sz w:val="24"/>
        </w:rPr>
      </w:pPr>
      <w:r w:rsidRPr="003C786C">
        <w:rPr>
          <w:sz w:val="24"/>
        </w:rPr>
        <w:t xml:space="preserve">Proiectele care vizeaza productia de combustibil din biomasa au alocare </w:t>
      </w:r>
      <w:r w:rsidR="006D3332" w:rsidRPr="003C786C">
        <w:rPr>
          <w:sz w:val="24"/>
        </w:rPr>
        <w:t>separata</w:t>
      </w:r>
      <w:r w:rsidRPr="003C786C">
        <w:rPr>
          <w:sz w:val="24"/>
        </w:rPr>
        <w:t xml:space="preserve"> (</w:t>
      </w:r>
      <w:r w:rsidR="006D3332" w:rsidRPr="003C786C">
        <w:rPr>
          <w:sz w:val="24"/>
        </w:rPr>
        <w:t>40,397.12 euro/proiect)</w:t>
      </w:r>
      <w:r w:rsidR="003C786C">
        <w:rPr>
          <w:sz w:val="24"/>
        </w:rPr>
        <w:t>(DI 5C</w:t>
      </w:r>
      <w:r w:rsidR="00CE7A1D">
        <w:rPr>
          <w:sz w:val="24"/>
        </w:rPr>
        <w:t>),</w:t>
      </w:r>
      <w:r w:rsidR="006D3332" w:rsidRPr="003C786C">
        <w:rPr>
          <w:sz w:val="24"/>
        </w:rPr>
        <w:t xml:space="preserve"> acestea nu vor intra in competi</w:t>
      </w:r>
      <w:r w:rsidR="00CE7A1D">
        <w:rPr>
          <w:sz w:val="24"/>
        </w:rPr>
        <w:t>ti</w:t>
      </w:r>
      <w:r w:rsidR="006D3332" w:rsidRPr="003C786C">
        <w:rPr>
          <w:sz w:val="24"/>
        </w:rPr>
        <w:t xml:space="preserve">vitate </w:t>
      </w:r>
      <w:r w:rsidR="003C786C" w:rsidRPr="003C786C">
        <w:rPr>
          <w:sz w:val="24"/>
        </w:rPr>
        <w:t xml:space="preserve">cu proiectele care prevad </w:t>
      </w:r>
      <w:r w:rsidR="00055C26">
        <w:rPr>
          <w:sz w:val="24"/>
        </w:rPr>
        <w:t xml:space="preserve">diversificarea activitatilor non-agricole </w:t>
      </w:r>
      <w:r w:rsidR="003C786C">
        <w:rPr>
          <w:sz w:val="24"/>
        </w:rPr>
        <w:t>(DI 6A)</w:t>
      </w:r>
      <w:r w:rsidR="003C786C" w:rsidRPr="003C786C">
        <w:rPr>
          <w:sz w:val="24"/>
        </w:rPr>
        <w:t>.</w:t>
      </w:r>
    </w:p>
    <w:p w:rsidR="0088169C" w:rsidRDefault="0088169C" w:rsidP="005D2276">
      <w:pPr>
        <w:spacing w:line="276" w:lineRule="auto"/>
        <w:ind w:left="-288"/>
        <w:jc w:val="both"/>
        <w:rPr>
          <w:b/>
          <w:sz w:val="24"/>
        </w:rPr>
      </w:pPr>
    </w:p>
    <w:p w:rsidR="00C00E91" w:rsidRPr="009D7D79" w:rsidRDefault="00C00E91" w:rsidP="005D2276">
      <w:pPr>
        <w:spacing w:line="276" w:lineRule="auto"/>
        <w:ind w:left="-288"/>
        <w:jc w:val="both"/>
        <w:rPr>
          <w:b/>
          <w:color w:val="0070C0"/>
          <w:sz w:val="28"/>
          <w:szCs w:val="28"/>
        </w:rPr>
      </w:pPr>
      <w:r w:rsidRPr="00C00E91">
        <w:rPr>
          <w:b/>
          <w:color w:val="0070C0"/>
          <w:sz w:val="24"/>
        </w:rPr>
        <w:t>2</w:t>
      </w:r>
      <w:r w:rsidRPr="009D7D79">
        <w:rPr>
          <w:b/>
          <w:color w:val="0070C0"/>
          <w:sz w:val="28"/>
          <w:szCs w:val="28"/>
        </w:rPr>
        <w:t>.6 Legislatia nationala si europeana aplicabila</w:t>
      </w:r>
    </w:p>
    <w:p w:rsidR="00C00E91" w:rsidRPr="0017327E" w:rsidRDefault="00C00E91" w:rsidP="005D2276">
      <w:pPr>
        <w:spacing w:line="276" w:lineRule="auto"/>
        <w:ind w:left="-288"/>
        <w:jc w:val="both"/>
        <w:rPr>
          <w:sz w:val="24"/>
        </w:rPr>
      </w:pPr>
      <w:r w:rsidRPr="0017327E">
        <w:rPr>
          <w:i/>
          <w:sz w:val="24"/>
        </w:rPr>
        <w:t>Recomandarea 2003/361/CE din 6 mai 2003</w:t>
      </w:r>
      <w:r w:rsidRPr="0017327E">
        <w:rPr>
          <w:sz w:val="24"/>
        </w:rPr>
        <w:t xml:space="preserve"> privind definirea micro-intreprinderilor si a intreprinderilor mici si mijlocii.</w:t>
      </w:r>
    </w:p>
    <w:p w:rsidR="00C00E91" w:rsidRPr="0017327E" w:rsidRDefault="00C00E91" w:rsidP="005D2276">
      <w:pPr>
        <w:spacing w:line="276" w:lineRule="auto"/>
        <w:ind w:left="-288"/>
        <w:jc w:val="both"/>
        <w:rPr>
          <w:sz w:val="24"/>
        </w:rPr>
      </w:pPr>
      <w:r w:rsidRPr="0017327E">
        <w:rPr>
          <w:i/>
          <w:sz w:val="24"/>
        </w:rPr>
        <w:t>R (UE) nr. 1407/2013 privind aplicarea art. 107 si 108</w:t>
      </w:r>
      <w:r w:rsidRPr="0017327E">
        <w:rPr>
          <w:sz w:val="24"/>
        </w:rPr>
        <w:t xml:space="preserve"> din tratatul privind functionalitatea Uniunii Europene referitor la ajutoarele de minimis</w:t>
      </w:r>
    </w:p>
    <w:p w:rsidR="00C00E91" w:rsidRPr="0017327E" w:rsidRDefault="00C00E91" w:rsidP="005D2276">
      <w:pPr>
        <w:spacing w:line="276" w:lineRule="auto"/>
        <w:ind w:left="-288"/>
        <w:jc w:val="both"/>
        <w:rPr>
          <w:sz w:val="24"/>
        </w:rPr>
      </w:pPr>
      <w:r w:rsidRPr="0017327E">
        <w:rPr>
          <w:i/>
          <w:sz w:val="24"/>
        </w:rPr>
        <w:t>Comunicarea Comisiei nr. 2008/C155/02</w:t>
      </w:r>
      <w:r w:rsidRPr="0017327E">
        <w:rPr>
          <w:sz w:val="24"/>
        </w:rPr>
        <w:t xml:space="preserve"> cu privire la aplicarea art. 87 si 88 din Tratatul CE privind ajutoarele de stat sub forma de garantii;</w:t>
      </w:r>
    </w:p>
    <w:p w:rsidR="00C00E91" w:rsidRPr="0017327E" w:rsidRDefault="00C00E91" w:rsidP="005D2276">
      <w:pPr>
        <w:spacing w:line="276" w:lineRule="auto"/>
        <w:ind w:left="-288"/>
        <w:jc w:val="both"/>
        <w:rPr>
          <w:sz w:val="24"/>
        </w:rPr>
      </w:pPr>
      <w:r w:rsidRPr="0017327E">
        <w:rPr>
          <w:i/>
          <w:sz w:val="24"/>
        </w:rPr>
        <w:t>Comunicarea Comisiei nr. 2008/C14/02</w:t>
      </w:r>
      <w:r w:rsidRPr="0017327E">
        <w:rPr>
          <w:sz w:val="24"/>
        </w:rPr>
        <w:t xml:space="preserve"> cu privire la revizuirea metodei de stabilire a</w:t>
      </w:r>
      <w:r w:rsidR="00552FE1">
        <w:rPr>
          <w:sz w:val="24"/>
        </w:rPr>
        <w:t xml:space="preserve"> </w:t>
      </w:r>
      <w:r w:rsidRPr="0017327E">
        <w:rPr>
          <w:sz w:val="24"/>
        </w:rPr>
        <w:t>ratelor de referinta si de actualizare.</w:t>
      </w:r>
    </w:p>
    <w:p w:rsidR="00C00E91" w:rsidRPr="0017327E" w:rsidRDefault="00C00E91" w:rsidP="005D2276">
      <w:pPr>
        <w:spacing w:line="276" w:lineRule="auto"/>
        <w:ind w:left="-288"/>
        <w:jc w:val="both"/>
        <w:rPr>
          <w:sz w:val="24"/>
        </w:rPr>
      </w:pPr>
      <w:r w:rsidRPr="0017327E">
        <w:rPr>
          <w:sz w:val="24"/>
        </w:rPr>
        <w:t>Linii directoare comunitare privind ajutorul de stat pentru salvarea si restructurarea intreprinderilor aflate in dificultate</w:t>
      </w:r>
    </w:p>
    <w:p w:rsidR="00C00E91" w:rsidRPr="0017327E" w:rsidRDefault="00C00E91" w:rsidP="005D2276">
      <w:pPr>
        <w:spacing w:line="276" w:lineRule="auto"/>
        <w:ind w:left="-288"/>
        <w:jc w:val="both"/>
        <w:rPr>
          <w:sz w:val="24"/>
        </w:rPr>
      </w:pPr>
      <w:r w:rsidRPr="0017327E">
        <w:rPr>
          <w:i/>
          <w:sz w:val="24"/>
        </w:rPr>
        <w:t xml:space="preserve">Ordonanta </w:t>
      </w:r>
      <w:r w:rsidR="0017327E" w:rsidRPr="0017327E">
        <w:rPr>
          <w:i/>
          <w:sz w:val="24"/>
        </w:rPr>
        <w:t>de urgenta nr. 44/2008</w:t>
      </w:r>
      <w:r w:rsidR="0017327E" w:rsidRPr="0017327E">
        <w:rPr>
          <w:sz w:val="24"/>
        </w:rPr>
        <w:t xml:space="preserve"> privind desfasurarea activitatilor economice de catre persoanele fizice autorizate, intreprinderile individuale si intreprinderile familiale cu modificarile si completarile ulterioare.</w:t>
      </w:r>
    </w:p>
    <w:p w:rsidR="0017327E" w:rsidRDefault="0017327E" w:rsidP="0017327E">
      <w:pPr>
        <w:spacing w:line="276" w:lineRule="auto"/>
        <w:ind w:left="-288"/>
        <w:jc w:val="both"/>
        <w:rPr>
          <w:sz w:val="24"/>
        </w:rPr>
      </w:pPr>
      <w:r w:rsidRPr="0017327E">
        <w:rPr>
          <w:i/>
          <w:sz w:val="24"/>
        </w:rPr>
        <w:t>Ordonanta de Urgenta nr. 142.2008</w:t>
      </w:r>
      <w:r w:rsidRPr="0017327E">
        <w:rPr>
          <w:sz w:val="24"/>
        </w:rPr>
        <w:t xml:space="preserve"> privind apr</w:t>
      </w:r>
      <w:r w:rsidR="005010FC">
        <w:rPr>
          <w:sz w:val="24"/>
        </w:rPr>
        <w:t>obarea Pl</w:t>
      </w:r>
      <w:r w:rsidRPr="0017327E">
        <w:rPr>
          <w:sz w:val="24"/>
        </w:rPr>
        <w:t>anului de amenajare a teritoriului national;</w:t>
      </w:r>
    </w:p>
    <w:p w:rsidR="0017327E" w:rsidRDefault="0017327E" w:rsidP="0017327E">
      <w:pPr>
        <w:spacing w:line="276" w:lineRule="auto"/>
        <w:ind w:left="-288"/>
        <w:jc w:val="both"/>
        <w:rPr>
          <w:sz w:val="24"/>
          <w:szCs w:val="24"/>
          <w:lang w:val="ro-RO" w:eastAsia="ro-RO"/>
        </w:rPr>
      </w:pPr>
      <w:r w:rsidRPr="0017327E">
        <w:rPr>
          <w:i/>
          <w:sz w:val="24"/>
          <w:szCs w:val="24"/>
          <w:lang w:val="ro-RO" w:eastAsia="ro-RO"/>
        </w:rPr>
        <w:t>Hotararea Guvernului nr. 226/ 2015</w:t>
      </w:r>
      <w:r w:rsidRPr="0017327E">
        <w:rPr>
          <w:sz w:val="24"/>
          <w:szCs w:val="24"/>
          <w:lang w:val="ro-RO" w:eastAsia="ro-RO"/>
        </w:rPr>
        <w:t xml:space="preserve"> privind stabilirea cadrului general de implementare a masurilor Programului National de Dezvoltare Rurala confinantate din Fondul European Agricol pentru Dezvoltare Rurala si de la Bugetul de Stat; </w:t>
      </w:r>
    </w:p>
    <w:p w:rsidR="0017327E" w:rsidRDefault="0017327E" w:rsidP="0017327E">
      <w:pPr>
        <w:spacing w:line="276" w:lineRule="auto"/>
        <w:ind w:left="-288"/>
        <w:jc w:val="both"/>
        <w:rPr>
          <w:sz w:val="24"/>
          <w:szCs w:val="24"/>
          <w:lang w:val="ro-RO" w:eastAsia="ro-RO"/>
        </w:rPr>
      </w:pPr>
      <w:r w:rsidRPr="0017327E">
        <w:rPr>
          <w:i/>
          <w:sz w:val="24"/>
          <w:szCs w:val="24"/>
          <w:lang w:val="ro-RO" w:eastAsia="ro-RO"/>
        </w:rPr>
        <w:t>Hotararea Guvernului nr. 907/ 2016</w:t>
      </w:r>
      <w:r w:rsidRPr="0017327E">
        <w:rPr>
          <w:sz w:val="24"/>
          <w:szCs w:val="24"/>
          <w:lang w:val="ro-RO" w:eastAsia="ro-RO"/>
        </w:rPr>
        <w:t xml:space="preserve"> privind etapele de elaborare si continutul – cadru al documentatiilor terhnico – economice aferente obiectivelor/ proiectelor de investitii finantate din fonduri publice. </w:t>
      </w:r>
    </w:p>
    <w:p w:rsidR="0017327E" w:rsidRPr="0017327E" w:rsidRDefault="0017327E" w:rsidP="0017327E">
      <w:pPr>
        <w:spacing w:line="276" w:lineRule="auto"/>
        <w:ind w:left="-288"/>
        <w:jc w:val="both"/>
        <w:rPr>
          <w:sz w:val="24"/>
          <w:szCs w:val="24"/>
          <w:lang w:val="ro-RO" w:eastAsia="ro-RO"/>
        </w:rPr>
      </w:pPr>
    </w:p>
    <w:p w:rsidR="0017327E" w:rsidRDefault="0017327E" w:rsidP="005D2276">
      <w:pPr>
        <w:spacing w:line="276" w:lineRule="auto"/>
        <w:ind w:left="-288"/>
        <w:jc w:val="both"/>
        <w:rPr>
          <w:b/>
          <w:color w:val="0070C0"/>
          <w:sz w:val="24"/>
        </w:rPr>
      </w:pPr>
      <w:r w:rsidRPr="0017327E">
        <w:rPr>
          <w:b/>
          <w:color w:val="0070C0"/>
          <w:sz w:val="24"/>
        </w:rPr>
        <w:t xml:space="preserve">2.7 </w:t>
      </w:r>
      <w:r w:rsidR="00CD2D6B">
        <w:rPr>
          <w:b/>
          <w:color w:val="0070C0"/>
          <w:sz w:val="28"/>
          <w:szCs w:val="28"/>
        </w:rPr>
        <w:t>Aria de aplicabilitate a MCS 6.4</w:t>
      </w:r>
      <w:r w:rsidRPr="009D7D79">
        <w:rPr>
          <w:b/>
          <w:color w:val="0070C0"/>
          <w:sz w:val="28"/>
          <w:szCs w:val="28"/>
        </w:rPr>
        <w:t xml:space="preserve"> (teritoriul acoperit de GAL</w:t>
      </w:r>
      <w:r w:rsidR="004C5E9D">
        <w:rPr>
          <w:b/>
          <w:color w:val="0070C0"/>
          <w:sz w:val="28"/>
          <w:szCs w:val="28"/>
        </w:rPr>
        <w:t xml:space="preserve"> Cheile Sohodolului</w:t>
      </w:r>
      <w:r w:rsidRPr="009D7D79">
        <w:rPr>
          <w:b/>
          <w:color w:val="0070C0"/>
          <w:sz w:val="28"/>
          <w:szCs w:val="28"/>
        </w:rPr>
        <w:t>)</w:t>
      </w:r>
    </w:p>
    <w:p w:rsidR="0017327E" w:rsidRDefault="0017327E" w:rsidP="005D2276">
      <w:pPr>
        <w:spacing w:line="276" w:lineRule="auto"/>
        <w:ind w:left="-288"/>
        <w:jc w:val="both"/>
        <w:rPr>
          <w:sz w:val="24"/>
        </w:rPr>
      </w:pPr>
      <w:r>
        <w:rPr>
          <w:sz w:val="24"/>
        </w:rPr>
        <w:t>Spatiul rural eligibil in acceptiunea acestei masuri, cuprinde toate cele 11 unitati administrativ teritoriale din teritoriul Asociatiei Grupul de Actiune Locala ,,Cheile Sohodolului”.</w:t>
      </w:r>
    </w:p>
    <w:p w:rsidR="0017327E" w:rsidRDefault="0017327E" w:rsidP="005D2276">
      <w:pPr>
        <w:spacing w:line="276" w:lineRule="auto"/>
        <w:ind w:left="-288"/>
        <w:jc w:val="both"/>
        <w:rPr>
          <w:sz w:val="24"/>
        </w:rPr>
      </w:pPr>
      <w:r>
        <w:rPr>
          <w:sz w:val="24"/>
        </w:rPr>
        <w:t xml:space="preserve"> </w:t>
      </w:r>
    </w:p>
    <w:p w:rsidR="0017327E" w:rsidRPr="009D7D79" w:rsidRDefault="0017327E" w:rsidP="00BC60C1">
      <w:pPr>
        <w:pStyle w:val="ListParagraph"/>
        <w:numPr>
          <w:ilvl w:val="0"/>
          <w:numId w:val="2"/>
        </w:numPr>
        <w:spacing w:line="276" w:lineRule="auto"/>
        <w:ind w:left="72"/>
        <w:jc w:val="both"/>
        <w:rPr>
          <w:b/>
          <w:color w:val="0070C0"/>
          <w:sz w:val="28"/>
          <w:szCs w:val="28"/>
        </w:rPr>
      </w:pPr>
      <w:r w:rsidRPr="009D7D79">
        <w:rPr>
          <w:b/>
          <w:color w:val="0070C0"/>
          <w:sz w:val="28"/>
          <w:szCs w:val="28"/>
        </w:rPr>
        <w:t>Depunerea proiectelor</w:t>
      </w:r>
    </w:p>
    <w:p w:rsidR="0017327E" w:rsidRDefault="00C918DA" w:rsidP="00C918DA">
      <w:pPr>
        <w:pStyle w:val="ListParagraph"/>
        <w:numPr>
          <w:ilvl w:val="1"/>
          <w:numId w:val="2"/>
        </w:numPr>
        <w:spacing w:line="276" w:lineRule="auto"/>
        <w:jc w:val="both"/>
        <w:rPr>
          <w:b/>
          <w:sz w:val="24"/>
        </w:rPr>
      </w:pPr>
      <w:r w:rsidRPr="00C918DA">
        <w:rPr>
          <w:b/>
          <w:sz w:val="24"/>
        </w:rPr>
        <w:t xml:space="preserve">Locul unde vor </w:t>
      </w:r>
      <w:r w:rsidR="008F433F">
        <w:rPr>
          <w:b/>
          <w:sz w:val="24"/>
        </w:rPr>
        <w:t>fi depuse proiectele, respectiv</w:t>
      </w:r>
      <w:r w:rsidRPr="00C918DA">
        <w:rPr>
          <w:b/>
          <w:sz w:val="24"/>
        </w:rPr>
        <w:t xml:space="preserve"> </w:t>
      </w:r>
      <w:r w:rsidR="004C0650">
        <w:rPr>
          <w:b/>
          <w:sz w:val="24"/>
        </w:rPr>
        <w:t>adresa de la sediul GAL</w:t>
      </w:r>
    </w:p>
    <w:p w:rsidR="004C0650" w:rsidRPr="000C5E43" w:rsidRDefault="007A2E50" w:rsidP="004C0650">
      <w:pPr>
        <w:spacing w:line="276" w:lineRule="auto"/>
        <w:ind w:left="-288"/>
        <w:jc w:val="both"/>
        <w:rPr>
          <w:sz w:val="24"/>
        </w:rPr>
      </w:pPr>
      <w:r w:rsidRPr="007A2E50">
        <w:rPr>
          <w:sz w:val="24"/>
        </w:rPr>
        <w:t>Dupa lansarea apelului de selectie,</w:t>
      </w:r>
      <w:r w:rsidR="00133900">
        <w:rPr>
          <w:sz w:val="24"/>
        </w:rPr>
        <w:t xml:space="preserve"> </w:t>
      </w:r>
      <w:r w:rsidRPr="007A2E50">
        <w:rPr>
          <w:sz w:val="24"/>
        </w:rPr>
        <w:t xml:space="preserve"> solicitantii vor depune proiectele la sediul Asociatiei Grupul de Act</w:t>
      </w:r>
      <w:r>
        <w:rPr>
          <w:sz w:val="24"/>
        </w:rPr>
        <w:t>iune Locala Cheile Sohodolului</w:t>
      </w:r>
      <w:r w:rsidR="00133900">
        <w:rPr>
          <w:sz w:val="24"/>
        </w:rPr>
        <w:t xml:space="preserve"> incepand cu data de 1</w:t>
      </w:r>
      <w:r w:rsidR="00A05F22">
        <w:rPr>
          <w:sz w:val="24"/>
        </w:rPr>
        <w:t>4.02.2018  pana la data de 14.05</w:t>
      </w:r>
      <w:r w:rsidR="00133900">
        <w:rPr>
          <w:sz w:val="24"/>
        </w:rPr>
        <w:t xml:space="preserve">.2018 </w:t>
      </w:r>
      <w:r>
        <w:rPr>
          <w:sz w:val="24"/>
        </w:rPr>
        <w:t xml:space="preserve">: </w:t>
      </w:r>
      <w:r w:rsidRPr="007A2E50">
        <w:rPr>
          <w:sz w:val="24"/>
        </w:rPr>
        <w:t>sat</w:t>
      </w:r>
      <w:r>
        <w:rPr>
          <w:sz w:val="24"/>
        </w:rPr>
        <w:t>ul</w:t>
      </w:r>
      <w:r w:rsidRPr="007A2E50">
        <w:rPr>
          <w:sz w:val="24"/>
        </w:rPr>
        <w:t>. Rachiti, comuna Runcu, nr. 105, judetul Gorj</w:t>
      </w:r>
      <w:r>
        <w:rPr>
          <w:sz w:val="24"/>
        </w:rPr>
        <w:t xml:space="preserve">, Telefon: 0738 125 535, Fax: 0353 109 119, site: </w:t>
      </w:r>
      <w:hyperlink r:id="rId12" w:history="1">
        <w:r w:rsidRPr="00AB0DC9">
          <w:rPr>
            <w:rStyle w:val="Hyperlink"/>
            <w:sz w:val="24"/>
          </w:rPr>
          <w:t>www.galcheilesohodolului.ro</w:t>
        </w:r>
      </w:hyperlink>
      <w:r>
        <w:rPr>
          <w:sz w:val="24"/>
        </w:rPr>
        <w:t xml:space="preserve">, E-mail: </w:t>
      </w:r>
      <w:hyperlink r:id="rId13" w:history="1">
        <w:r w:rsidRPr="00AB0DC9">
          <w:rPr>
            <w:rStyle w:val="Hyperlink"/>
            <w:sz w:val="24"/>
          </w:rPr>
          <w:t>gal.sohodol@gmail.com</w:t>
        </w:r>
      </w:hyperlink>
      <w:r w:rsidR="004C0650">
        <w:rPr>
          <w:sz w:val="24"/>
        </w:rPr>
        <w:t xml:space="preserve">, in fiecare zi lucratoare, in intervalul </w:t>
      </w:r>
      <w:r w:rsidR="004C0650" w:rsidRPr="000C5E43">
        <w:rPr>
          <w:sz w:val="24"/>
        </w:rPr>
        <w:t>orar 10:</w:t>
      </w:r>
      <w:r w:rsidR="00603E17" w:rsidRPr="000C5E43">
        <w:rPr>
          <w:sz w:val="24"/>
        </w:rPr>
        <w:t>00 – 15</w:t>
      </w:r>
      <w:r w:rsidR="004C0650" w:rsidRPr="000C5E43">
        <w:rPr>
          <w:sz w:val="24"/>
        </w:rPr>
        <w:t>:00. In Ultima zi de depunere a proiectelor, se realizeaza pana la ora 16:00.</w:t>
      </w:r>
    </w:p>
    <w:p w:rsidR="00CF1C6E" w:rsidRPr="000C5E43" w:rsidRDefault="00CF1C6E" w:rsidP="004C0650">
      <w:pPr>
        <w:spacing w:line="276" w:lineRule="auto"/>
        <w:ind w:left="-288"/>
        <w:jc w:val="both"/>
        <w:rPr>
          <w:sz w:val="24"/>
        </w:rPr>
      </w:pPr>
      <w:r w:rsidRPr="000C5E43">
        <w:rPr>
          <w:sz w:val="24"/>
        </w:rPr>
        <w:t>Depunerea proiectelor se va realiza conform urmatoarelor praguri de calitate lunare:</w:t>
      </w:r>
    </w:p>
    <w:p w:rsidR="00CF1C6E" w:rsidRPr="000C5E43" w:rsidRDefault="00CF1C6E" w:rsidP="004C0650">
      <w:pPr>
        <w:spacing w:line="276" w:lineRule="auto"/>
        <w:ind w:left="-288"/>
        <w:jc w:val="both"/>
        <w:rPr>
          <w:sz w:val="24"/>
        </w:rPr>
      </w:pPr>
      <w:r w:rsidRPr="000C5E43">
        <w:rPr>
          <w:sz w:val="24"/>
        </w:rPr>
        <w:t>14.02.201</w:t>
      </w:r>
      <w:r w:rsidR="008803E8" w:rsidRPr="000C5E43">
        <w:rPr>
          <w:sz w:val="24"/>
        </w:rPr>
        <w:t xml:space="preserve">8 – 13.03.2018: </w:t>
      </w:r>
      <w:r w:rsidR="00F1727B" w:rsidRPr="000C5E43">
        <w:rPr>
          <w:sz w:val="24"/>
        </w:rPr>
        <w:t>85 puncte;</w:t>
      </w:r>
    </w:p>
    <w:p w:rsidR="008803E8" w:rsidRPr="000C5E43" w:rsidRDefault="008803E8" w:rsidP="004C0650">
      <w:pPr>
        <w:spacing w:line="276" w:lineRule="auto"/>
        <w:ind w:left="-288"/>
        <w:jc w:val="both"/>
        <w:rPr>
          <w:sz w:val="24"/>
        </w:rPr>
      </w:pPr>
      <w:r w:rsidRPr="000C5E43">
        <w:rPr>
          <w:sz w:val="24"/>
        </w:rPr>
        <w:t>14.03.2018 – 13.04.2018:</w:t>
      </w:r>
      <w:r w:rsidR="00F1727B" w:rsidRPr="000C5E43">
        <w:rPr>
          <w:sz w:val="24"/>
        </w:rPr>
        <w:t xml:space="preserve"> 60 puncte;</w:t>
      </w:r>
    </w:p>
    <w:p w:rsidR="008803E8" w:rsidRPr="000C5E43" w:rsidRDefault="008803E8" w:rsidP="004C0650">
      <w:pPr>
        <w:spacing w:line="276" w:lineRule="auto"/>
        <w:ind w:left="-288"/>
        <w:jc w:val="both"/>
        <w:rPr>
          <w:sz w:val="24"/>
        </w:rPr>
      </w:pPr>
      <w:r w:rsidRPr="000C5E43">
        <w:rPr>
          <w:sz w:val="24"/>
        </w:rPr>
        <w:t>14.04.2018 – 14.05.2018:</w:t>
      </w:r>
      <w:r w:rsidR="00F1727B" w:rsidRPr="000C5E43">
        <w:rPr>
          <w:sz w:val="24"/>
        </w:rPr>
        <w:t xml:space="preserve"> 20 puncte;</w:t>
      </w:r>
    </w:p>
    <w:p w:rsidR="00A05F22" w:rsidRPr="000C5E43" w:rsidRDefault="008803E8" w:rsidP="008803E8">
      <w:pPr>
        <w:spacing w:line="276" w:lineRule="auto"/>
        <w:ind w:left="-288" w:firstLine="450"/>
        <w:jc w:val="both"/>
        <w:rPr>
          <w:sz w:val="24"/>
        </w:rPr>
      </w:pPr>
      <w:r w:rsidRPr="000C5E43">
        <w:rPr>
          <w:sz w:val="24"/>
        </w:rPr>
        <w:t>Depunerea si evaluarea proiectelor se re</w:t>
      </w:r>
      <w:r w:rsidR="00C45736" w:rsidRPr="000C5E43">
        <w:rPr>
          <w:sz w:val="24"/>
        </w:rPr>
        <w:t>alizeaza lunar doar pentru proie</w:t>
      </w:r>
      <w:r w:rsidRPr="000C5E43">
        <w:rPr>
          <w:sz w:val="24"/>
        </w:rPr>
        <w:t>ctele ce au punctajul estima</w:t>
      </w:r>
      <w:r w:rsidR="00926321" w:rsidRPr="000C5E43">
        <w:rPr>
          <w:sz w:val="24"/>
        </w:rPr>
        <w:t>t</w:t>
      </w:r>
      <w:r w:rsidRPr="000C5E43">
        <w:rPr>
          <w:sz w:val="24"/>
        </w:rPr>
        <w:t xml:space="preserve"> (evaluare – prescoring) mai mare s</w:t>
      </w:r>
      <w:r w:rsidR="00C45736" w:rsidRPr="000C5E43">
        <w:rPr>
          <w:sz w:val="24"/>
        </w:rPr>
        <w:t>au egal cu pragul de calitate a</w:t>
      </w:r>
      <w:r w:rsidRPr="000C5E43">
        <w:rPr>
          <w:sz w:val="24"/>
        </w:rPr>
        <w:t>ferent lunii respective.</w:t>
      </w:r>
    </w:p>
    <w:p w:rsidR="008803E8" w:rsidRPr="000C5E43" w:rsidRDefault="008803E8" w:rsidP="004C0650">
      <w:pPr>
        <w:spacing w:line="276" w:lineRule="auto"/>
        <w:ind w:left="-288"/>
        <w:jc w:val="both"/>
        <w:rPr>
          <w:sz w:val="24"/>
        </w:rPr>
      </w:pPr>
      <w:r w:rsidRPr="000C5E43">
        <w:rPr>
          <w:sz w:val="24"/>
        </w:rPr>
        <w:tab/>
      </w:r>
      <w:r w:rsidR="005A05BD" w:rsidRPr="000C5E43">
        <w:rPr>
          <w:sz w:val="24"/>
        </w:rPr>
        <w:t xml:space="preserve">  </w:t>
      </w:r>
      <w:r w:rsidRPr="000C5E43">
        <w:rPr>
          <w:sz w:val="24"/>
        </w:rPr>
        <w:t xml:space="preserve">Depunerea continua a proiectelor in cadrul sesiunii aferente masurii se opreste inainte de  termenul limita prevazut in apelul de selectie, atunci cand valoarea publica totala a proiectelor depuse avand un punctaj </w:t>
      </w:r>
      <w:r w:rsidR="00AC08DB" w:rsidRPr="000C5E43">
        <w:rPr>
          <w:sz w:val="24"/>
        </w:rPr>
        <w:t>estimat</w:t>
      </w:r>
      <w:r w:rsidRPr="000C5E43">
        <w:rPr>
          <w:sz w:val="24"/>
        </w:rPr>
        <w:t xml:space="preserve"> (evaluare/prescoring) mai mare sau egal cu pragul de calitate aferent lunii respective, excluzand valoarea publica totala a proiectelor retrase, ajunge la 200% din nivelul alocarii sesiunii aferente masurii, cu exceptia primelor 5 zile calendaristice din </w:t>
      </w:r>
      <w:r w:rsidR="005A05BD" w:rsidRPr="000C5E43">
        <w:rPr>
          <w:sz w:val="24"/>
        </w:rPr>
        <w:t>fie</w:t>
      </w:r>
      <w:r w:rsidRPr="000C5E43">
        <w:rPr>
          <w:sz w:val="24"/>
        </w:rPr>
        <w:t>c</w:t>
      </w:r>
      <w:r w:rsidR="005A05BD" w:rsidRPr="000C5E43">
        <w:rPr>
          <w:sz w:val="24"/>
        </w:rPr>
        <w:t>a</w:t>
      </w:r>
      <w:r w:rsidRPr="000C5E43">
        <w:rPr>
          <w:sz w:val="24"/>
        </w:rPr>
        <w:t xml:space="preserve">re etapa de depunere stabilita cand oprirea depunerilor de proiecte nu este </w:t>
      </w:r>
      <w:r w:rsidR="005A05BD" w:rsidRPr="000C5E43">
        <w:rPr>
          <w:sz w:val="24"/>
        </w:rPr>
        <w:t>conditionata de atingerea plafonului de 200% din nivelul alocarii sesiunii.</w:t>
      </w:r>
    </w:p>
    <w:p w:rsidR="004C0650" w:rsidRDefault="00C918DA" w:rsidP="004C0650">
      <w:pPr>
        <w:pStyle w:val="ListParagraph"/>
        <w:numPr>
          <w:ilvl w:val="1"/>
          <w:numId w:val="2"/>
        </w:numPr>
        <w:spacing w:line="276" w:lineRule="auto"/>
        <w:jc w:val="both"/>
        <w:rPr>
          <w:b/>
          <w:sz w:val="24"/>
        </w:rPr>
      </w:pPr>
      <w:r>
        <w:rPr>
          <w:b/>
          <w:sz w:val="24"/>
        </w:rPr>
        <w:t>Perioada de depunere a proiectelor</w:t>
      </w:r>
      <w:r w:rsidR="004C0650">
        <w:rPr>
          <w:b/>
          <w:sz w:val="24"/>
        </w:rPr>
        <w:t xml:space="preserve"> va fi mentionata in cadrul Apelului de selectie.</w:t>
      </w:r>
    </w:p>
    <w:p w:rsidR="004C0650" w:rsidRPr="004C0650" w:rsidRDefault="004C0650" w:rsidP="004C0650">
      <w:pPr>
        <w:pStyle w:val="ListParagraph"/>
        <w:spacing w:line="276" w:lineRule="auto"/>
        <w:ind w:left="162"/>
        <w:jc w:val="both"/>
        <w:rPr>
          <w:b/>
          <w:sz w:val="24"/>
        </w:rPr>
      </w:pPr>
    </w:p>
    <w:p w:rsidR="00C918DA" w:rsidRDefault="004C0650" w:rsidP="00C918DA">
      <w:pPr>
        <w:pStyle w:val="ListParagraph"/>
        <w:numPr>
          <w:ilvl w:val="1"/>
          <w:numId w:val="2"/>
        </w:numPr>
        <w:spacing w:line="276" w:lineRule="auto"/>
        <w:jc w:val="both"/>
        <w:rPr>
          <w:b/>
          <w:sz w:val="24"/>
        </w:rPr>
      </w:pPr>
      <w:r>
        <w:rPr>
          <w:b/>
          <w:sz w:val="24"/>
        </w:rPr>
        <w:t>Alocarea pe sesiune va fi menti</w:t>
      </w:r>
      <w:r w:rsidR="00282BE8">
        <w:rPr>
          <w:b/>
          <w:sz w:val="24"/>
        </w:rPr>
        <w:t>o</w:t>
      </w:r>
      <w:r>
        <w:rPr>
          <w:b/>
          <w:sz w:val="24"/>
        </w:rPr>
        <w:t>nata in cadrul Apelului de selectie.</w:t>
      </w:r>
    </w:p>
    <w:p w:rsidR="004C0650" w:rsidRPr="004C0650" w:rsidRDefault="004C0650" w:rsidP="004C0650">
      <w:pPr>
        <w:spacing w:line="276" w:lineRule="auto"/>
        <w:jc w:val="both"/>
        <w:rPr>
          <w:b/>
          <w:sz w:val="24"/>
        </w:rPr>
      </w:pPr>
    </w:p>
    <w:p w:rsidR="004C0650" w:rsidRDefault="00C918DA" w:rsidP="004C0650">
      <w:pPr>
        <w:pStyle w:val="ListParagraph"/>
        <w:numPr>
          <w:ilvl w:val="1"/>
          <w:numId w:val="2"/>
        </w:numPr>
        <w:spacing w:line="276" w:lineRule="auto"/>
        <w:jc w:val="both"/>
        <w:rPr>
          <w:b/>
          <w:sz w:val="24"/>
        </w:rPr>
      </w:pPr>
      <w:r>
        <w:rPr>
          <w:b/>
          <w:sz w:val="24"/>
        </w:rPr>
        <w:t>Punctajul minim pe care trebuie sa-l obtina un pro</w:t>
      </w:r>
      <w:r w:rsidR="004C0650">
        <w:rPr>
          <w:b/>
          <w:sz w:val="24"/>
        </w:rPr>
        <w:t>iect pentru a putea fi finantat</w:t>
      </w:r>
    </w:p>
    <w:p w:rsidR="004C0650" w:rsidRPr="004C0650" w:rsidRDefault="004C0650" w:rsidP="004C0650">
      <w:pPr>
        <w:spacing w:line="276" w:lineRule="auto"/>
        <w:ind w:left="-288"/>
        <w:jc w:val="both"/>
        <w:rPr>
          <w:sz w:val="24"/>
        </w:rPr>
      </w:pPr>
      <w:r w:rsidRPr="004C0650">
        <w:rPr>
          <w:sz w:val="24"/>
        </w:rPr>
        <w:t xml:space="preserve">Punctajul minim pentru acesta masura este </w:t>
      </w:r>
      <w:r w:rsidR="00932860" w:rsidRPr="00932860">
        <w:rPr>
          <w:sz w:val="24"/>
        </w:rPr>
        <w:t xml:space="preserve">de 20 </w:t>
      </w:r>
      <w:r w:rsidRPr="00932860">
        <w:rPr>
          <w:sz w:val="24"/>
        </w:rPr>
        <w:t xml:space="preserve">puncte </w:t>
      </w:r>
      <w:r w:rsidRPr="004C0650">
        <w:rPr>
          <w:sz w:val="24"/>
        </w:rPr>
        <w:t>si reprezinta pragul sub care nici un proiect nu poate intra la finantare.</w:t>
      </w:r>
    </w:p>
    <w:p w:rsidR="00D046D9" w:rsidRDefault="00D046D9" w:rsidP="003D7391">
      <w:pPr>
        <w:spacing w:line="244" w:lineRule="auto"/>
        <w:ind w:left="-288"/>
        <w:jc w:val="both"/>
        <w:rPr>
          <w:sz w:val="24"/>
        </w:rPr>
      </w:pPr>
    </w:p>
    <w:p w:rsidR="003B481D" w:rsidRPr="009D7D79" w:rsidRDefault="003B481D" w:rsidP="003B481D">
      <w:pPr>
        <w:pStyle w:val="ListParagraph"/>
        <w:numPr>
          <w:ilvl w:val="0"/>
          <w:numId w:val="2"/>
        </w:numPr>
        <w:spacing w:line="244" w:lineRule="auto"/>
        <w:jc w:val="both"/>
        <w:rPr>
          <w:b/>
          <w:color w:val="0070C0"/>
          <w:sz w:val="28"/>
          <w:szCs w:val="28"/>
        </w:rPr>
      </w:pPr>
      <w:r w:rsidRPr="009D7D79">
        <w:rPr>
          <w:b/>
          <w:color w:val="0070C0"/>
          <w:sz w:val="28"/>
          <w:szCs w:val="28"/>
        </w:rPr>
        <w:t>Categoriile de beneficiari eligibili</w:t>
      </w:r>
    </w:p>
    <w:p w:rsidR="00DF79F3" w:rsidRDefault="00DF79F3" w:rsidP="00DF79F3">
      <w:pPr>
        <w:pStyle w:val="ListParagraph"/>
        <w:spacing w:line="244" w:lineRule="auto"/>
        <w:ind w:left="-288"/>
        <w:jc w:val="both"/>
        <w:rPr>
          <w:b/>
          <w:sz w:val="24"/>
        </w:rPr>
      </w:pPr>
      <w:r>
        <w:rPr>
          <w:b/>
          <w:sz w:val="24"/>
        </w:rPr>
        <w:t>Beneficiari directi/indirecti (grup tinta)</w:t>
      </w:r>
    </w:p>
    <w:p w:rsidR="00DF79F3" w:rsidRPr="00DF79F3" w:rsidRDefault="00DF79F3" w:rsidP="00057E30">
      <w:pPr>
        <w:pStyle w:val="ListParagraph"/>
        <w:numPr>
          <w:ilvl w:val="0"/>
          <w:numId w:val="8"/>
        </w:numPr>
        <w:spacing w:line="244" w:lineRule="auto"/>
        <w:jc w:val="both"/>
        <w:rPr>
          <w:b/>
          <w:sz w:val="24"/>
        </w:rPr>
      </w:pPr>
      <w:r w:rsidRPr="00DF79F3">
        <w:rPr>
          <w:b/>
          <w:sz w:val="24"/>
        </w:rPr>
        <w:t>Microintreprinderi si intreprinderi non-agricole mici existente si nou infiintate din spatiul rural;</w:t>
      </w:r>
    </w:p>
    <w:p w:rsidR="00DF79F3" w:rsidRPr="00DF79F3" w:rsidRDefault="00DF79F3" w:rsidP="00057E30">
      <w:pPr>
        <w:pStyle w:val="ListParagraph"/>
        <w:numPr>
          <w:ilvl w:val="0"/>
          <w:numId w:val="8"/>
        </w:numPr>
        <w:spacing w:line="244" w:lineRule="auto"/>
        <w:jc w:val="both"/>
        <w:rPr>
          <w:b/>
          <w:sz w:val="24"/>
        </w:rPr>
      </w:pPr>
      <w:r w:rsidRPr="00DF79F3">
        <w:rPr>
          <w:b/>
          <w:sz w:val="24"/>
        </w:rPr>
        <w:t>Fermieri sau membrii unor gospodarii agricole care isi diversifica activitatea de baza Agricola prin dezvoltarea unei activitati non-agricole in zona rurala in cadrul intreprinderii deja existente.</w:t>
      </w:r>
    </w:p>
    <w:p w:rsidR="00354A1D" w:rsidRDefault="00DF79F3" w:rsidP="00DF79F3">
      <w:pPr>
        <w:spacing w:line="333" w:lineRule="exact"/>
        <w:ind w:left="-288"/>
        <w:rPr>
          <w:rFonts w:asciiTheme="minorHAnsi" w:eastAsia="Arial" w:hAnsiTheme="minorHAnsi" w:cstheme="minorHAnsi"/>
          <w:b/>
          <w:sz w:val="24"/>
        </w:rPr>
      </w:pPr>
      <w:r w:rsidRPr="00DF79F3">
        <w:rPr>
          <w:rFonts w:asciiTheme="minorHAnsi" w:eastAsia="Arial" w:hAnsiTheme="minorHAnsi" w:cstheme="minorHAnsi"/>
          <w:b/>
          <w:sz w:val="24"/>
        </w:rPr>
        <w:t>Beneficiari indirecti: populatia din teritoriul GAL</w:t>
      </w:r>
    </w:p>
    <w:p w:rsidR="00DF79F3" w:rsidRPr="00DF79F3" w:rsidRDefault="00DF79F3" w:rsidP="00DF79F3">
      <w:pPr>
        <w:spacing w:line="333" w:lineRule="exact"/>
        <w:ind w:left="-288"/>
        <w:rPr>
          <w:rFonts w:asciiTheme="minorHAnsi" w:eastAsia="Arial" w:hAnsiTheme="minorHAnsi" w:cstheme="minorHAnsi"/>
          <w:b/>
          <w:sz w:val="24"/>
        </w:rPr>
      </w:pPr>
    </w:p>
    <w:p w:rsidR="001B14AB" w:rsidRDefault="00DF79F3" w:rsidP="00354A1D">
      <w:pPr>
        <w:spacing w:line="333" w:lineRule="exact"/>
        <w:rPr>
          <w:rFonts w:ascii="Times New Roman" w:eastAsia="Times New Roman" w:hAnsi="Times New Roman"/>
        </w:rPr>
      </w:pPr>
      <w:r>
        <w:rPr>
          <w:rFonts w:ascii="Times New Roman" w:eastAsia="Times New Roman" w:hAnsi="Times New Roman"/>
          <w:noProof/>
          <w:lang w:val="ro-RO" w:eastAsia="ro-RO"/>
        </w:rPr>
        <mc:AlternateContent>
          <mc:Choice Requires="wps">
            <w:drawing>
              <wp:anchor distT="0" distB="0" distL="114300" distR="114300" simplePos="0" relativeHeight="251659264" behindDoc="0" locked="0" layoutInCell="1" allowOverlap="1" wp14:anchorId="08CAD5D4" wp14:editId="6879D8AA">
                <wp:simplePos x="0" y="0"/>
                <wp:positionH relativeFrom="column">
                  <wp:posOffset>-28575</wp:posOffset>
                </wp:positionH>
                <wp:positionV relativeFrom="paragraph">
                  <wp:posOffset>55879</wp:posOffset>
                </wp:positionV>
                <wp:extent cx="6162675" cy="638175"/>
                <wp:effectExtent l="0" t="0" r="28575" b="28575"/>
                <wp:wrapNone/>
                <wp:docPr id="6" name="Text Box 6"/>
                <wp:cNvGraphicFramePr/>
                <a:graphic xmlns:a="http://schemas.openxmlformats.org/drawingml/2006/main">
                  <a:graphicData uri="http://schemas.microsoft.com/office/word/2010/wordprocessingShape">
                    <wps:wsp>
                      <wps:cNvSpPr txBox="1"/>
                      <wps:spPr>
                        <a:xfrm>
                          <a:off x="0" y="0"/>
                          <a:ext cx="6162675" cy="638175"/>
                        </a:xfrm>
                        <a:prstGeom prst="rect">
                          <a:avLst/>
                        </a:prstGeom>
                        <a:solidFill>
                          <a:schemeClr val="accent1">
                            <a:lumMod val="20000"/>
                            <a:lumOff val="80000"/>
                          </a:schemeClr>
                        </a:solidFill>
                        <a:ln/>
                      </wps:spPr>
                      <wps:style>
                        <a:lnRef idx="2">
                          <a:schemeClr val="accent2"/>
                        </a:lnRef>
                        <a:fillRef idx="1">
                          <a:schemeClr val="lt1"/>
                        </a:fillRef>
                        <a:effectRef idx="0">
                          <a:schemeClr val="accent2"/>
                        </a:effectRef>
                        <a:fontRef idx="minor">
                          <a:schemeClr val="dk1"/>
                        </a:fontRef>
                      </wps:style>
                      <wps:txbx>
                        <w:txbxContent>
                          <w:p w:rsidR="002033CD" w:rsidRPr="00056E35" w:rsidRDefault="002033CD">
                            <w:pPr>
                              <w:rPr>
                                <w:b/>
                                <w:sz w:val="22"/>
                                <w:szCs w:val="22"/>
                              </w:rPr>
                            </w:pPr>
                            <w:r w:rsidRPr="00056E35">
                              <w:rPr>
                                <w:b/>
                                <w:sz w:val="22"/>
                                <w:szCs w:val="22"/>
                              </w:rPr>
                              <w:t>O micr</w:t>
                            </w:r>
                            <w:r>
                              <w:rPr>
                                <w:b/>
                                <w:sz w:val="22"/>
                                <w:szCs w:val="22"/>
                              </w:rPr>
                              <w:t>o-intreprindere este considerata</w:t>
                            </w:r>
                            <w:r w:rsidRPr="00056E35">
                              <w:rPr>
                                <w:b/>
                                <w:sz w:val="22"/>
                                <w:szCs w:val="22"/>
                              </w:rPr>
                              <w:t xml:space="preserve"> nou infiintatat (start-up) daca este infiintata in anul depunerii Cererii de Finantare sau daca nu a inregistrat activitate pana in momentul depunerii acesteia, dar nu mai mult de 3 ani fiscali consecutivi.</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6" o:spid="_x0000_s1026" type="#_x0000_t202" style="position:absolute;margin-left:-2.25pt;margin-top:4.4pt;width:485.25pt;height:50.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" fillcolor="#dbe5f1 [660]" strokecolor="#c0504d [3205]" strokeweight="2pt">
                <v:textbox>
                  <w:txbxContent>
                    <w:p w:rsidR="002033CD" w:rsidRPr="00056E35" w:rsidRDefault="002033CD">
                      <w:pPr>
                        <w:rPr>
                          <w:b/>
                          <w:sz w:val="22"/>
                          <w:szCs w:val="22"/>
                        </w:rPr>
                      </w:pPr>
                      <w:r w:rsidRPr="00056E35">
                        <w:rPr>
                          <w:b/>
                          <w:sz w:val="22"/>
                          <w:szCs w:val="22"/>
                        </w:rPr>
                        <w:t>O micr</w:t>
                      </w:r>
                      <w:r>
                        <w:rPr>
                          <w:b/>
                          <w:sz w:val="22"/>
                          <w:szCs w:val="22"/>
                        </w:rPr>
                        <w:t xml:space="preserve">o-intreprindere </w:t>
                      </w:r>
                      <w:proofErr w:type="gramStart"/>
                      <w:r>
                        <w:rPr>
                          <w:b/>
                          <w:sz w:val="22"/>
                          <w:szCs w:val="22"/>
                        </w:rPr>
                        <w:t>este</w:t>
                      </w:r>
                      <w:proofErr w:type="gramEnd"/>
                      <w:r>
                        <w:rPr>
                          <w:b/>
                          <w:sz w:val="22"/>
                          <w:szCs w:val="22"/>
                        </w:rPr>
                        <w:t xml:space="preserve"> considerata</w:t>
                      </w:r>
                      <w:r w:rsidRPr="00056E35">
                        <w:rPr>
                          <w:b/>
                          <w:sz w:val="22"/>
                          <w:szCs w:val="22"/>
                        </w:rPr>
                        <w:t xml:space="preserve"> nou infiintatat (start-up) daca este infiintata in anul depunerii Cererii de Finantare sau daca nu a inregistrat activitate pana in momentul depunerii acesteia, dar nu mai mult de 3 ani fiscali consecutivi.</w:t>
                      </w:r>
                    </w:p>
                  </w:txbxContent>
                </v:textbox>
              </v:shape>
            </w:pict>
          </mc:Fallback>
        </mc:AlternateContent>
      </w:r>
    </w:p>
    <w:p w:rsidR="00DF79F3" w:rsidRDefault="00DF79F3" w:rsidP="00354A1D">
      <w:pPr>
        <w:spacing w:line="250" w:lineRule="auto"/>
        <w:ind w:right="260"/>
        <w:rPr>
          <w:rFonts w:ascii="Tahoma" w:eastAsia="Tahoma" w:hAnsi="Tahoma"/>
          <w:i/>
          <w:sz w:val="16"/>
        </w:rPr>
      </w:pPr>
    </w:p>
    <w:p w:rsidR="00DF79F3" w:rsidRPr="00DF79F3" w:rsidRDefault="00DF79F3" w:rsidP="00DF79F3">
      <w:pPr>
        <w:rPr>
          <w:rFonts w:ascii="Tahoma" w:eastAsia="Tahoma" w:hAnsi="Tahoma"/>
          <w:sz w:val="16"/>
        </w:rPr>
      </w:pPr>
    </w:p>
    <w:p w:rsidR="00DF79F3" w:rsidRPr="00DF79F3" w:rsidRDefault="00DF79F3" w:rsidP="00DF79F3">
      <w:pPr>
        <w:rPr>
          <w:rFonts w:ascii="Tahoma" w:eastAsia="Tahoma" w:hAnsi="Tahoma"/>
          <w:sz w:val="16"/>
        </w:rPr>
      </w:pPr>
    </w:p>
    <w:p w:rsidR="00DF79F3" w:rsidRPr="00DF79F3" w:rsidRDefault="00DF79F3" w:rsidP="00DF79F3">
      <w:pPr>
        <w:rPr>
          <w:rFonts w:ascii="Tahoma" w:eastAsia="Tahoma" w:hAnsi="Tahoma"/>
          <w:sz w:val="16"/>
        </w:rPr>
      </w:pPr>
    </w:p>
    <w:p w:rsidR="00DF79F3" w:rsidRPr="00DF79F3" w:rsidRDefault="00DF79F3" w:rsidP="00DF79F3">
      <w:pPr>
        <w:rPr>
          <w:rFonts w:ascii="Tahoma" w:eastAsia="Tahoma" w:hAnsi="Tahoma"/>
          <w:sz w:val="16"/>
        </w:rPr>
      </w:pPr>
    </w:p>
    <w:p w:rsidR="00DF79F3" w:rsidRDefault="002C3EB0" w:rsidP="00DF79F3">
      <w:pPr>
        <w:rPr>
          <w:rFonts w:ascii="Tahoma" w:eastAsia="Tahoma" w:hAnsi="Tahoma"/>
          <w:sz w:val="16"/>
        </w:rPr>
      </w:pPr>
      <w:r>
        <w:rPr>
          <w:rFonts w:ascii="Tahoma" w:eastAsia="Tahoma" w:hAnsi="Tahoma"/>
          <w:noProof/>
          <w:sz w:val="16"/>
          <w:lang w:val="ro-RO" w:eastAsia="ro-RO"/>
        </w:rPr>
        <mc:AlternateContent>
          <mc:Choice Requires="wps">
            <w:drawing>
              <wp:anchor distT="0" distB="0" distL="114300" distR="114300" simplePos="0" relativeHeight="251660288" behindDoc="0" locked="0" layoutInCell="1" allowOverlap="1" wp14:anchorId="2579E9DF" wp14:editId="510DCA01">
                <wp:simplePos x="0" y="0"/>
                <wp:positionH relativeFrom="column">
                  <wp:posOffset>-28575</wp:posOffset>
                </wp:positionH>
                <wp:positionV relativeFrom="paragraph">
                  <wp:posOffset>74295</wp:posOffset>
                </wp:positionV>
                <wp:extent cx="6162675" cy="790575"/>
                <wp:effectExtent l="0" t="0" r="28575" b="28575"/>
                <wp:wrapNone/>
                <wp:docPr id="11" name="Text Box 11"/>
                <wp:cNvGraphicFramePr/>
                <a:graphic xmlns:a="http://schemas.openxmlformats.org/drawingml/2006/main">
                  <a:graphicData uri="http://schemas.microsoft.com/office/word/2010/wordprocessingShape">
                    <wps:wsp>
                      <wps:cNvSpPr txBox="1"/>
                      <wps:spPr>
                        <a:xfrm>
                          <a:off x="0" y="0"/>
                          <a:ext cx="6162675" cy="790575"/>
                        </a:xfrm>
                        <a:prstGeom prst="rect">
                          <a:avLst/>
                        </a:prstGeom>
                        <a:solidFill>
                          <a:schemeClr val="accent1">
                            <a:lumMod val="20000"/>
                            <a:lumOff val="80000"/>
                          </a:schemeClr>
                        </a:solidFill>
                        <a:ln/>
                      </wps:spPr>
                      <wps:style>
                        <a:lnRef idx="2">
                          <a:schemeClr val="accent2"/>
                        </a:lnRef>
                        <a:fillRef idx="1">
                          <a:schemeClr val="lt1"/>
                        </a:fillRef>
                        <a:effectRef idx="0">
                          <a:schemeClr val="accent2"/>
                        </a:effectRef>
                        <a:fontRef idx="minor">
                          <a:schemeClr val="dk1"/>
                        </a:fontRef>
                      </wps:style>
                      <wps:txbx>
                        <w:txbxContent>
                          <w:p w:rsidR="002033CD" w:rsidRPr="00056E35" w:rsidRDefault="002033CD">
                            <w:pPr>
                              <w:rPr>
                                <w:b/>
                                <w:color w:val="FF0000"/>
                                <w:sz w:val="22"/>
                                <w:szCs w:val="22"/>
                              </w:rPr>
                            </w:pPr>
                            <w:r w:rsidRPr="00056E35">
                              <w:rPr>
                                <w:b/>
                                <w:color w:val="FF0000"/>
                                <w:sz w:val="22"/>
                                <w:szCs w:val="22"/>
                              </w:rPr>
                              <w:t xml:space="preserve">Atentie! </w:t>
                            </w:r>
                            <w:r w:rsidRPr="00056E35">
                              <w:rPr>
                                <w:b/>
                                <w:color w:val="000000" w:themeColor="text1"/>
                                <w:sz w:val="22"/>
                                <w:szCs w:val="22"/>
                              </w:rPr>
                              <w:t>Persoanele fizice neautorizate nu sunt eligibile.</w:t>
                            </w:r>
                          </w:p>
                          <w:p w:rsidR="002033CD" w:rsidRPr="00056E35" w:rsidRDefault="002033CD">
                            <w:pPr>
                              <w:rPr>
                                <w:b/>
                                <w:color w:val="FF0000"/>
                                <w:sz w:val="22"/>
                                <w:szCs w:val="22"/>
                              </w:rPr>
                            </w:pPr>
                          </w:p>
                          <w:p w:rsidR="002033CD" w:rsidRPr="00056E35" w:rsidRDefault="002033CD">
                            <w:pPr>
                              <w:rPr>
                                <w:b/>
                                <w:color w:val="FF0000"/>
                                <w:sz w:val="22"/>
                                <w:szCs w:val="22"/>
                              </w:rPr>
                            </w:pPr>
                            <w:r w:rsidRPr="00056E35">
                              <w:rPr>
                                <w:b/>
                                <w:color w:val="FF0000"/>
                                <w:sz w:val="22"/>
                                <w:szCs w:val="22"/>
                              </w:rPr>
                              <w:t>A</w:t>
                            </w:r>
                            <w:r>
                              <w:rPr>
                                <w:b/>
                                <w:color w:val="FF0000"/>
                                <w:sz w:val="22"/>
                                <w:szCs w:val="22"/>
                              </w:rPr>
                              <w:t>tentie! Sediul social si Punctu</w:t>
                            </w:r>
                            <w:r w:rsidRPr="00056E35">
                              <w:rPr>
                                <w:b/>
                                <w:color w:val="FF0000"/>
                                <w:sz w:val="22"/>
                                <w:szCs w:val="22"/>
                              </w:rPr>
                              <w:t xml:space="preserve">l de lucru/punctele de lucru </w:t>
                            </w:r>
                            <w:r>
                              <w:rPr>
                                <w:b/>
                                <w:color w:val="FF0000"/>
                                <w:sz w:val="22"/>
                                <w:szCs w:val="22"/>
                              </w:rPr>
                              <w:t xml:space="preserve">unde va fi implementat proiectul </w:t>
                            </w:r>
                            <w:r w:rsidRPr="008F433F">
                              <w:rPr>
                                <w:b/>
                                <w:color w:val="1F497D" w:themeColor="text2"/>
                                <w:sz w:val="22"/>
                                <w:szCs w:val="22"/>
                              </w:rPr>
                              <w:t xml:space="preserve"> </w:t>
                            </w:r>
                            <w:r w:rsidRPr="00056E35">
                              <w:rPr>
                                <w:b/>
                                <w:color w:val="FF0000"/>
                                <w:sz w:val="22"/>
                                <w:szCs w:val="22"/>
                              </w:rPr>
                              <w:t xml:space="preserve">trebuie sa fie </w:t>
                            </w:r>
                            <w:r>
                              <w:rPr>
                                <w:b/>
                                <w:color w:val="FF0000"/>
                                <w:sz w:val="22"/>
                                <w:szCs w:val="22"/>
                              </w:rPr>
                              <w:t>situat/</w:t>
                            </w:r>
                            <w:r w:rsidRPr="00056E35">
                              <w:rPr>
                                <w:b/>
                                <w:color w:val="FF0000"/>
                                <w:sz w:val="22"/>
                                <w:szCs w:val="22"/>
                              </w:rPr>
                              <w:t>e in teritoriul GAL Cheile Sohodolului</w:t>
                            </w:r>
                            <w:r>
                              <w:rPr>
                                <w:b/>
                                <w:color w:val="FF0000"/>
                                <w:sz w:val="22"/>
                                <w:szCs w:val="22"/>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11" o:spid="_x0000_s1027" type="#_x0000_t202" style="position:absolute;margin-left:-2.25pt;margin-top:5.85pt;width:485.25pt;height:62.2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" fillcolor="#dbe5f1 [660]" strokecolor="#c0504d [3205]" strokeweight="2pt">
                <v:textbox>
                  <w:txbxContent>
                    <w:p w:rsidR="002033CD" w:rsidRPr="00056E35" w:rsidRDefault="002033CD">
                      <w:pPr>
                        <w:rPr>
                          <w:b/>
                          <w:color w:val="FF0000"/>
                          <w:sz w:val="22"/>
                          <w:szCs w:val="22"/>
                        </w:rPr>
                      </w:pPr>
                      <w:r w:rsidRPr="00056E35">
                        <w:rPr>
                          <w:b/>
                          <w:color w:val="FF0000"/>
                          <w:sz w:val="22"/>
                          <w:szCs w:val="22"/>
                        </w:rPr>
                        <w:t xml:space="preserve">Atentie! </w:t>
                      </w:r>
                      <w:proofErr w:type="gramStart"/>
                      <w:r w:rsidRPr="00056E35">
                        <w:rPr>
                          <w:b/>
                          <w:color w:val="000000" w:themeColor="text1"/>
                          <w:sz w:val="22"/>
                          <w:szCs w:val="22"/>
                        </w:rPr>
                        <w:t>Persoanele fizice neautorizate nu sunt eligibile.</w:t>
                      </w:r>
                      <w:proofErr w:type="gramEnd"/>
                    </w:p>
                    <w:p w:rsidR="002033CD" w:rsidRPr="00056E35" w:rsidRDefault="002033CD">
                      <w:pPr>
                        <w:rPr>
                          <w:b/>
                          <w:color w:val="FF0000"/>
                          <w:sz w:val="22"/>
                          <w:szCs w:val="22"/>
                        </w:rPr>
                      </w:pPr>
                    </w:p>
                    <w:p w:rsidR="002033CD" w:rsidRPr="00056E35" w:rsidRDefault="002033CD">
                      <w:pPr>
                        <w:rPr>
                          <w:b/>
                          <w:color w:val="FF0000"/>
                          <w:sz w:val="22"/>
                          <w:szCs w:val="22"/>
                        </w:rPr>
                      </w:pPr>
                      <w:r w:rsidRPr="00056E35">
                        <w:rPr>
                          <w:b/>
                          <w:color w:val="FF0000"/>
                          <w:sz w:val="22"/>
                          <w:szCs w:val="22"/>
                        </w:rPr>
                        <w:t>A</w:t>
                      </w:r>
                      <w:r>
                        <w:rPr>
                          <w:b/>
                          <w:color w:val="FF0000"/>
                          <w:sz w:val="22"/>
                          <w:szCs w:val="22"/>
                        </w:rPr>
                        <w:t>tentie! Sediul social si Punctu</w:t>
                      </w:r>
                      <w:r w:rsidRPr="00056E35">
                        <w:rPr>
                          <w:b/>
                          <w:color w:val="FF0000"/>
                          <w:sz w:val="22"/>
                          <w:szCs w:val="22"/>
                        </w:rPr>
                        <w:t xml:space="preserve">l de lucru/punctele de lucru </w:t>
                      </w:r>
                      <w:r>
                        <w:rPr>
                          <w:b/>
                          <w:color w:val="FF0000"/>
                          <w:sz w:val="22"/>
                          <w:szCs w:val="22"/>
                        </w:rPr>
                        <w:t xml:space="preserve">unde va fi implementat </w:t>
                      </w:r>
                      <w:proofErr w:type="gramStart"/>
                      <w:r>
                        <w:rPr>
                          <w:b/>
                          <w:color w:val="FF0000"/>
                          <w:sz w:val="22"/>
                          <w:szCs w:val="22"/>
                        </w:rPr>
                        <w:t xml:space="preserve">proiectul </w:t>
                      </w:r>
                      <w:r w:rsidRPr="008F433F">
                        <w:rPr>
                          <w:b/>
                          <w:color w:val="1F497D" w:themeColor="text2"/>
                          <w:sz w:val="22"/>
                          <w:szCs w:val="22"/>
                        </w:rPr>
                        <w:t xml:space="preserve"> </w:t>
                      </w:r>
                      <w:r w:rsidRPr="00056E35">
                        <w:rPr>
                          <w:b/>
                          <w:color w:val="FF0000"/>
                          <w:sz w:val="22"/>
                          <w:szCs w:val="22"/>
                        </w:rPr>
                        <w:t>trebuie</w:t>
                      </w:r>
                      <w:proofErr w:type="gramEnd"/>
                      <w:r w:rsidRPr="00056E35">
                        <w:rPr>
                          <w:b/>
                          <w:color w:val="FF0000"/>
                          <w:sz w:val="22"/>
                          <w:szCs w:val="22"/>
                        </w:rPr>
                        <w:t xml:space="preserve"> sa fie </w:t>
                      </w:r>
                      <w:r>
                        <w:rPr>
                          <w:b/>
                          <w:color w:val="FF0000"/>
                          <w:sz w:val="22"/>
                          <w:szCs w:val="22"/>
                        </w:rPr>
                        <w:t>situat/</w:t>
                      </w:r>
                      <w:r w:rsidRPr="00056E35">
                        <w:rPr>
                          <w:b/>
                          <w:color w:val="FF0000"/>
                          <w:sz w:val="22"/>
                          <w:szCs w:val="22"/>
                        </w:rPr>
                        <w:t>e in teritoriul GAL Cheile Sohodolului</w:t>
                      </w:r>
                      <w:r>
                        <w:rPr>
                          <w:b/>
                          <w:color w:val="FF0000"/>
                          <w:sz w:val="22"/>
                          <w:szCs w:val="22"/>
                        </w:rPr>
                        <w:t>.</w:t>
                      </w:r>
                    </w:p>
                  </w:txbxContent>
                </v:textbox>
              </v:shape>
            </w:pict>
          </mc:Fallback>
        </mc:AlternateContent>
      </w:r>
    </w:p>
    <w:p w:rsidR="00DF79F3" w:rsidRPr="00DF79F3" w:rsidRDefault="00DF79F3" w:rsidP="00DF79F3">
      <w:pPr>
        <w:rPr>
          <w:rFonts w:asciiTheme="minorHAnsi" w:eastAsia="Tahoma" w:hAnsiTheme="minorHAnsi" w:cstheme="minorHAnsi"/>
          <w:sz w:val="24"/>
          <w:szCs w:val="24"/>
        </w:rPr>
      </w:pPr>
    </w:p>
    <w:p w:rsidR="00DF79F3" w:rsidRDefault="00DF79F3" w:rsidP="00DF79F3">
      <w:pPr>
        <w:rPr>
          <w:rFonts w:ascii="Tahoma" w:eastAsia="Tahoma" w:hAnsi="Tahoma"/>
          <w:sz w:val="16"/>
        </w:rPr>
      </w:pPr>
    </w:p>
    <w:p w:rsidR="00DE6BCD" w:rsidRDefault="00DE6BCD" w:rsidP="00DF79F3">
      <w:pPr>
        <w:rPr>
          <w:rFonts w:ascii="Tahoma" w:eastAsia="Tahoma" w:hAnsi="Tahoma"/>
          <w:sz w:val="16"/>
        </w:rPr>
      </w:pPr>
    </w:p>
    <w:p w:rsidR="00DE6BCD" w:rsidRPr="00DE6BCD" w:rsidRDefault="00DE6BCD" w:rsidP="00DE6BCD">
      <w:pPr>
        <w:rPr>
          <w:rFonts w:ascii="Tahoma" w:eastAsia="Tahoma" w:hAnsi="Tahoma"/>
          <w:sz w:val="16"/>
        </w:rPr>
      </w:pPr>
    </w:p>
    <w:p w:rsidR="00DE6BCD" w:rsidRPr="00DE6BCD" w:rsidRDefault="00DE6BCD" w:rsidP="00DE6BCD">
      <w:pPr>
        <w:rPr>
          <w:rFonts w:ascii="Tahoma" w:eastAsia="Tahoma" w:hAnsi="Tahoma"/>
          <w:sz w:val="16"/>
        </w:rPr>
      </w:pPr>
    </w:p>
    <w:p w:rsidR="00DE6BCD" w:rsidRPr="00DE6BCD" w:rsidRDefault="00DE6BCD" w:rsidP="00DE6BCD">
      <w:pPr>
        <w:rPr>
          <w:rFonts w:ascii="Tahoma" w:eastAsia="Tahoma" w:hAnsi="Tahoma"/>
          <w:sz w:val="16"/>
        </w:rPr>
      </w:pPr>
    </w:p>
    <w:p w:rsidR="00DE6BCD" w:rsidRPr="00DE6BCD" w:rsidRDefault="00DE6BCD" w:rsidP="00DE6BCD">
      <w:pPr>
        <w:rPr>
          <w:rFonts w:ascii="Tahoma" w:eastAsia="Tahoma" w:hAnsi="Tahoma"/>
          <w:sz w:val="16"/>
        </w:rPr>
      </w:pPr>
    </w:p>
    <w:p w:rsidR="00DE6BCD" w:rsidRPr="00DE6BCD" w:rsidRDefault="00DE6BCD" w:rsidP="00DE6BCD">
      <w:pPr>
        <w:rPr>
          <w:rFonts w:ascii="Tahoma" w:eastAsia="Tahoma" w:hAnsi="Tahoma"/>
          <w:sz w:val="16"/>
        </w:rPr>
      </w:pPr>
    </w:p>
    <w:p w:rsidR="00DE6BCD" w:rsidRDefault="00DE6BCD" w:rsidP="00DE6BCD">
      <w:pPr>
        <w:spacing w:line="276" w:lineRule="auto"/>
        <w:ind w:left="-288"/>
        <w:jc w:val="both"/>
        <w:rPr>
          <w:sz w:val="24"/>
        </w:rPr>
      </w:pPr>
      <w:r>
        <w:rPr>
          <w:b/>
          <w:sz w:val="24"/>
        </w:rPr>
        <w:lastRenderedPageBreak/>
        <w:t xml:space="preserve">Categoriile de solicitanţi eligibili </w:t>
      </w:r>
      <w:r>
        <w:rPr>
          <w:sz w:val="24"/>
        </w:rPr>
        <w:t xml:space="preserve">în cadrul </w:t>
      </w:r>
      <w:r w:rsidR="00CD2D6B">
        <w:rPr>
          <w:sz w:val="24"/>
        </w:rPr>
        <w:t xml:space="preserve"> MCS </w:t>
      </w:r>
      <w:r>
        <w:rPr>
          <w:sz w:val="24"/>
        </w:rPr>
        <w:t>6.4</w:t>
      </w:r>
      <w:r>
        <w:rPr>
          <w:b/>
          <w:sz w:val="24"/>
        </w:rPr>
        <w:t xml:space="preserve"> </w:t>
      </w:r>
      <w:r>
        <w:rPr>
          <w:sz w:val="24"/>
        </w:rPr>
        <w:t>„</w:t>
      </w:r>
      <w:r>
        <w:rPr>
          <w:i/>
          <w:sz w:val="24"/>
        </w:rPr>
        <w:t>Sprijin pentru investiţii</w:t>
      </w:r>
      <w:r>
        <w:rPr>
          <w:b/>
          <w:sz w:val="24"/>
        </w:rPr>
        <w:t xml:space="preserve"> </w:t>
      </w:r>
      <w:r>
        <w:rPr>
          <w:i/>
          <w:sz w:val="24"/>
        </w:rPr>
        <w:t>în crearea</w:t>
      </w:r>
      <w:r>
        <w:rPr>
          <w:b/>
          <w:sz w:val="24"/>
        </w:rPr>
        <w:t xml:space="preserve"> </w:t>
      </w:r>
      <w:r>
        <w:rPr>
          <w:i/>
          <w:sz w:val="24"/>
        </w:rPr>
        <w:t>şi</w:t>
      </w:r>
      <w:r>
        <w:rPr>
          <w:b/>
          <w:sz w:val="24"/>
        </w:rPr>
        <w:t xml:space="preserve"> </w:t>
      </w:r>
      <w:r>
        <w:rPr>
          <w:i/>
          <w:sz w:val="24"/>
        </w:rPr>
        <w:t>dezvoltarea de activităţi neagricole în zone rurale”</w:t>
      </w:r>
      <w:r>
        <w:rPr>
          <w:sz w:val="24"/>
        </w:rPr>
        <w:t>, în funcție de forma de organizare sunt:</w:t>
      </w:r>
    </w:p>
    <w:p w:rsidR="00DE6BCD" w:rsidRDefault="00DE6BCD" w:rsidP="00DE6BCD">
      <w:pPr>
        <w:spacing w:line="1" w:lineRule="exact"/>
        <w:ind w:left="-288"/>
        <w:jc w:val="both"/>
        <w:rPr>
          <w:rFonts w:ascii="Times New Roman" w:eastAsia="Times New Roman" w:hAnsi="Times New Roman"/>
        </w:rPr>
      </w:pPr>
    </w:p>
    <w:p w:rsidR="00DE6BCD" w:rsidRDefault="00DE6BCD" w:rsidP="00057E30">
      <w:pPr>
        <w:numPr>
          <w:ilvl w:val="0"/>
          <w:numId w:val="9"/>
        </w:numPr>
        <w:tabs>
          <w:tab w:val="left" w:pos="389"/>
        </w:tabs>
        <w:spacing w:line="275" w:lineRule="auto"/>
        <w:ind w:left="-288" w:firstLine="2"/>
        <w:jc w:val="both"/>
        <w:rPr>
          <w:rFonts w:ascii="Wingdings" w:eastAsia="Wingdings" w:hAnsi="Wingdings"/>
          <w:b/>
          <w:sz w:val="24"/>
        </w:rPr>
      </w:pPr>
      <w:r>
        <w:rPr>
          <w:b/>
          <w:sz w:val="24"/>
        </w:rPr>
        <w:t xml:space="preserve">Persoana fizică autorizată </w:t>
      </w:r>
      <w:r>
        <w:rPr>
          <w:sz w:val="24"/>
        </w:rPr>
        <w:t>(</w:t>
      </w:r>
      <w:r>
        <w:rPr>
          <w:i/>
          <w:sz w:val="24"/>
        </w:rPr>
        <w:t>înfiinţată în baza</w:t>
      </w:r>
      <w:r>
        <w:rPr>
          <w:b/>
          <w:sz w:val="24"/>
        </w:rPr>
        <w:t xml:space="preserve"> </w:t>
      </w:r>
      <w:r>
        <w:rPr>
          <w:sz w:val="24"/>
        </w:rPr>
        <w:t>OUG nr. 44/ 16 aprilie 2008) cu modificările și</w:t>
      </w:r>
      <w:r>
        <w:rPr>
          <w:b/>
          <w:sz w:val="24"/>
        </w:rPr>
        <w:t xml:space="preserve"> </w:t>
      </w:r>
      <w:r>
        <w:rPr>
          <w:sz w:val="24"/>
        </w:rPr>
        <w:t>completările ulterioare;</w:t>
      </w:r>
    </w:p>
    <w:p w:rsidR="00DE6BCD" w:rsidRDefault="00DE6BCD" w:rsidP="00057E30">
      <w:pPr>
        <w:numPr>
          <w:ilvl w:val="0"/>
          <w:numId w:val="9"/>
        </w:numPr>
        <w:tabs>
          <w:tab w:val="left" w:pos="440"/>
        </w:tabs>
        <w:spacing w:line="0" w:lineRule="atLeast"/>
        <w:ind w:left="-288" w:hanging="318"/>
        <w:jc w:val="both"/>
        <w:rPr>
          <w:rFonts w:ascii="Wingdings" w:eastAsia="Wingdings" w:hAnsi="Wingdings"/>
          <w:b/>
          <w:sz w:val="24"/>
        </w:rPr>
      </w:pPr>
      <w:r>
        <w:rPr>
          <w:b/>
          <w:sz w:val="24"/>
        </w:rPr>
        <w:t xml:space="preserve">Intreprinderi individuale </w:t>
      </w:r>
      <w:r>
        <w:rPr>
          <w:sz w:val="24"/>
        </w:rPr>
        <w:t>(</w:t>
      </w:r>
      <w:r>
        <w:rPr>
          <w:i/>
          <w:sz w:val="24"/>
        </w:rPr>
        <w:t>înfiinţate în baza</w:t>
      </w:r>
      <w:r>
        <w:rPr>
          <w:b/>
          <w:sz w:val="24"/>
        </w:rPr>
        <w:t xml:space="preserve"> </w:t>
      </w:r>
      <w:r>
        <w:rPr>
          <w:sz w:val="24"/>
        </w:rPr>
        <w:t>OUG nr. 44/ 16 aprilie 2008) cu modificările și</w:t>
      </w:r>
    </w:p>
    <w:p w:rsidR="00DE6BCD" w:rsidRDefault="00DE6BCD" w:rsidP="00DE6BCD">
      <w:pPr>
        <w:tabs>
          <w:tab w:val="left" w:pos="1515"/>
        </w:tabs>
        <w:spacing w:line="57" w:lineRule="exact"/>
        <w:ind w:left="-288"/>
        <w:jc w:val="both"/>
        <w:rPr>
          <w:rFonts w:ascii="Times New Roman" w:eastAsia="Times New Roman" w:hAnsi="Times New Roman"/>
        </w:rPr>
      </w:pPr>
      <w:r>
        <w:rPr>
          <w:rFonts w:ascii="Times New Roman" w:eastAsia="Times New Roman" w:hAnsi="Times New Roman"/>
        </w:rPr>
        <w:tab/>
      </w:r>
    </w:p>
    <w:p w:rsidR="00DE6BCD" w:rsidRDefault="00DE6BCD" w:rsidP="00DE6BCD">
      <w:pPr>
        <w:spacing w:line="0" w:lineRule="atLeast"/>
        <w:ind w:left="-288"/>
        <w:jc w:val="both"/>
        <w:rPr>
          <w:sz w:val="24"/>
        </w:rPr>
      </w:pPr>
      <w:r>
        <w:rPr>
          <w:sz w:val="24"/>
        </w:rPr>
        <w:t>completările ulterioare;</w:t>
      </w:r>
    </w:p>
    <w:p w:rsidR="00DE6BCD" w:rsidRDefault="00DE6BCD" w:rsidP="00DE6BCD">
      <w:pPr>
        <w:spacing w:line="31" w:lineRule="exact"/>
        <w:ind w:left="-288"/>
        <w:jc w:val="both"/>
        <w:rPr>
          <w:rFonts w:ascii="Times New Roman" w:eastAsia="Times New Roman" w:hAnsi="Times New Roman"/>
        </w:rPr>
      </w:pPr>
    </w:p>
    <w:p w:rsidR="00DE6BCD" w:rsidRDefault="00DE6BCD" w:rsidP="00057E30">
      <w:pPr>
        <w:numPr>
          <w:ilvl w:val="0"/>
          <w:numId w:val="10"/>
        </w:numPr>
        <w:tabs>
          <w:tab w:val="left" w:pos="444"/>
        </w:tabs>
        <w:spacing w:line="276" w:lineRule="auto"/>
        <w:ind w:left="-288" w:firstLine="2"/>
        <w:jc w:val="both"/>
        <w:rPr>
          <w:rFonts w:ascii="Wingdings" w:eastAsia="Wingdings" w:hAnsi="Wingdings"/>
          <w:b/>
          <w:sz w:val="24"/>
        </w:rPr>
      </w:pPr>
      <w:r>
        <w:rPr>
          <w:b/>
          <w:sz w:val="24"/>
        </w:rPr>
        <w:t xml:space="preserve">Intreprinderi familiale </w:t>
      </w:r>
      <w:r>
        <w:rPr>
          <w:sz w:val="24"/>
        </w:rPr>
        <w:t>(</w:t>
      </w:r>
      <w:r>
        <w:rPr>
          <w:i/>
          <w:sz w:val="24"/>
        </w:rPr>
        <w:t>înfiinţate în baza</w:t>
      </w:r>
      <w:r>
        <w:rPr>
          <w:b/>
          <w:sz w:val="24"/>
        </w:rPr>
        <w:t xml:space="preserve"> </w:t>
      </w:r>
      <w:r>
        <w:rPr>
          <w:sz w:val="24"/>
        </w:rPr>
        <w:t>OUG nr. 44/ 16 aprilie 2008) cu modificările și</w:t>
      </w:r>
      <w:r>
        <w:rPr>
          <w:b/>
          <w:sz w:val="24"/>
        </w:rPr>
        <w:t xml:space="preserve"> </w:t>
      </w:r>
      <w:r>
        <w:rPr>
          <w:sz w:val="24"/>
        </w:rPr>
        <w:t>completările ulterioare;</w:t>
      </w:r>
    </w:p>
    <w:p w:rsidR="00DE6BCD" w:rsidRDefault="00DE6BCD" w:rsidP="00057E30">
      <w:pPr>
        <w:numPr>
          <w:ilvl w:val="0"/>
          <w:numId w:val="10"/>
        </w:numPr>
        <w:tabs>
          <w:tab w:val="left" w:pos="480"/>
        </w:tabs>
        <w:spacing w:line="276" w:lineRule="auto"/>
        <w:ind w:left="-288" w:firstLine="2"/>
        <w:jc w:val="both"/>
        <w:rPr>
          <w:rFonts w:ascii="Wingdings" w:eastAsia="Wingdings" w:hAnsi="Wingdings"/>
          <w:b/>
          <w:sz w:val="24"/>
        </w:rPr>
      </w:pPr>
      <w:r>
        <w:rPr>
          <w:b/>
          <w:sz w:val="24"/>
        </w:rPr>
        <w:t xml:space="preserve">Societate în nume colectiv </w:t>
      </w:r>
      <w:r>
        <w:rPr>
          <w:sz w:val="24"/>
        </w:rPr>
        <w:t>–</w:t>
      </w:r>
      <w:r>
        <w:rPr>
          <w:b/>
          <w:sz w:val="24"/>
        </w:rPr>
        <w:t xml:space="preserve"> </w:t>
      </w:r>
      <w:r>
        <w:rPr>
          <w:sz w:val="24"/>
        </w:rPr>
        <w:t>SNC (</w:t>
      </w:r>
      <w:r>
        <w:rPr>
          <w:i/>
          <w:sz w:val="24"/>
        </w:rPr>
        <w:t>înfiinţată în baza Legii nr.</w:t>
      </w:r>
      <w:r>
        <w:rPr>
          <w:b/>
          <w:sz w:val="24"/>
        </w:rPr>
        <w:t xml:space="preserve"> </w:t>
      </w:r>
      <w:r>
        <w:rPr>
          <w:sz w:val="24"/>
        </w:rPr>
        <w:t>31/1990</w:t>
      </w:r>
      <w:r>
        <w:rPr>
          <w:i/>
          <w:sz w:val="24"/>
        </w:rPr>
        <w:t>, cu modificările și</w:t>
      </w:r>
      <w:r>
        <w:rPr>
          <w:b/>
          <w:sz w:val="24"/>
        </w:rPr>
        <w:t xml:space="preserve"> </w:t>
      </w:r>
      <w:r>
        <w:rPr>
          <w:i/>
          <w:sz w:val="24"/>
        </w:rPr>
        <w:t>completările ulterioare</w:t>
      </w:r>
      <w:r>
        <w:rPr>
          <w:sz w:val="24"/>
        </w:rPr>
        <w:t>);</w:t>
      </w:r>
    </w:p>
    <w:p w:rsidR="00DE6BCD" w:rsidRDefault="00DE6BCD" w:rsidP="00057E30">
      <w:pPr>
        <w:numPr>
          <w:ilvl w:val="0"/>
          <w:numId w:val="10"/>
        </w:numPr>
        <w:tabs>
          <w:tab w:val="left" w:pos="480"/>
        </w:tabs>
        <w:spacing w:line="275" w:lineRule="auto"/>
        <w:ind w:left="-288" w:firstLine="2"/>
        <w:jc w:val="both"/>
        <w:rPr>
          <w:rFonts w:ascii="Wingdings" w:eastAsia="Wingdings" w:hAnsi="Wingdings"/>
          <w:b/>
          <w:sz w:val="24"/>
        </w:rPr>
      </w:pPr>
      <w:r>
        <w:rPr>
          <w:b/>
          <w:sz w:val="24"/>
        </w:rPr>
        <w:t xml:space="preserve">Societate în comandită simplă </w:t>
      </w:r>
      <w:r>
        <w:rPr>
          <w:sz w:val="24"/>
        </w:rPr>
        <w:t>–</w:t>
      </w:r>
      <w:r>
        <w:rPr>
          <w:b/>
          <w:sz w:val="24"/>
        </w:rPr>
        <w:t xml:space="preserve"> </w:t>
      </w:r>
      <w:r>
        <w:rPr>
          <w:sz w:val="24"/>
        </w:rPr>
        <w:t>SCS (</w:t>
      </w:r>
      <w:r>
        <w:rPr>
          <w:i/>
          <w:sz w:val="24"/>
        </w:rPr>
        <w:t>înfiinţată în baza Legii nr.</w:t>
      </w:r>
      <w:r>
        <w:rPr>
          <w:b/>
          <w:sz w:val="24"/>
        </w:rPr>
        <w:t xml:space="preserve"> </w:t>
      </w:r>
      <w:r>
        <w:rPr>
          <w:sz w:val="24"/>
        </w:rPr>
        <w:t>31/ 1990</w:t>
      </w:r>
      <w:r>
        <w:rPr>
          <w:i/>
          <w:sz w:val="24"/>
        </w:rPr>
        <w:t>, cu modificările şi</w:t>
      </w:r>
      <w:r>
        <w:rPr>
          <w:b/>
          <w:sz w:val="24"/>
        </w:rPr>
        <w:t xml:space="preserve"> </w:t>
      </w:r>
      <w:r>
        <w:rPr>
          <w:i/>
          <w:sz w:val="24"/>
        </w:rPr>
        <w:t>completările ulterioare</w:t>
      </w:r>
      <w:r>
        <w:rPr>
          <w:sz w:val="24"/>
        </w:rPr>
        <w:t>);</w:t>
      </w:r>
    </w:p>
    <w:p w:rsidR="00DE6BCD" w:rsidRDefault="00DE6BCD" w:rsidP="00057E30">
      <w:pPr>
        <w:numPr>
          <w:ilvl w:val="0"/>
          <w:numId w:val="10"/>
        </w:numPr>
        <w:tabs>
          <w:tab w:val="left" w:pos="480"/>
        </w:tabs>
        <w:spacing w:line="295" w:lineRule="auto"/>
        <w:ind w:left="-288" w:firstLine="2"/>
        <w:jc w:val="both"/>
        <w:rPr>
          <w:rFonts w:ascii="Wingdings" w:eastAsia="Wingdings" w:hAnsi="Wingdings"/>
          <w:b/>
          <w:sz w:val="24"/>
        </w:rPr>
      </w:pPr>
      <w:r>
        <w:rPr>
          <w:b/>
          <w:sz w:val="24"/>
        </w:rPr>
        <w:t xml:space="preserve">Societate pe acţiuni </w:t>
      </w:r>
      <w:r>
        <w:rPr>
          <w:sz w:val="24"/>
        </w:rPr>
        <w:t>–</w:t>
      </w:r>
      <w:r>
        <w:rPr>
          <w:b/>
          <w:sz w:val="24"/>
        </w:rPr>
        <w:t xml:space="preserve"> </w:t>
      </w:r>
      <w:r>
        <w:rPr>
          <w:sz w:val="24"/>
        </w:rPr>
        <w:t>SA (</w:t>
      </w:r>
      <w:r>
        <w:rPr>
          <w:i/>
          <w:sz w:val="24"/>
        </w:rPr>
        <w:t>înfiinţată în baza Legii nr.</w:t>
      </w:r>
      <w:r>
        <w:rPr>
          <w:b/>
          <w:sz w:val="24"/>
        </w:rPr>
        <w:t xml:space="preserve"> </w:t>
      </w:r>
      <w:r>
        <w:rPr>
          <w:sz w:val="24"/>
        </w:rPr>
        <w:t>31/ 1990</w:t>
      </w:r>
      <w:r>
        <w:rPr>
          <w:i/>
          <w:sz w:val="24"/>
        </w:rPr>
        <w:t>, cu modificările</w:t>
      </w:r>
      <w:r>
        <w:rPr>
          <w:b/>
          <w:sz w:val="24"/>
        </w:rPr>
        <w:t xml:space="preserve"> </w:t>
      </w:r>
      <w:r>
        <w:rPr>
          <w:i/>
          <w:sz w:val="24"/>
        </w:rPr>
        <w:t>şi completările</w:t>
      </w:r>
      <w:r>
        <w:rPr>
          <w:b/>
          <w:sz w:val="24"/>
        </w:rPr>
        <w:t xml:space="preserve"> </w:t>
      </w:r>
      <w:r>
        <w:rPr>
          <w:i/>
          <w:sz w:val="24"/>
        </w:rPr>
        <w:t>ulterioare</w:t>
      </w:r>
      <w:r>
        <w:rPr>
          <w:sz w:val="24"/>
        </w:rPr>
        <w:t>);</w:t>
      </w:r>
    </w:p>
    <w:p w:rsidR="00DE6BCD" w:rsidRDefault="00DE6BCD" w:rsidP="00057E30">
      <w:pPr>
        <w:numPr>
          <w:ilvl w:val="0"/>
          <w:numId w:val="10"/>
        </w:numPr>
        <w:tabs>
          <w:tab w:val="left" w:pos="480"/>
        </w:tabs>
        <w:spacing w:line="295" w:lineRule="auto"/>
        <w:ind w:left="-288" w:firstLine="2"/>
        <w:jc w:val="both"/>
        <w:rPr>
          <w:rFonts w:ascii="Wingdings" w:eastAsia="Wingdings" w:hAnsi="Wingdings"/>
          <w:b/>
          <w:sz w:val="24"/>
        </w:rPr>
      </w:pPr>
      <w:r w:rsidRPr="00DE6BCD">
        <w:rPr>
          <w:b/>
          <w:sz w:val="24"/>
        </w:rPr>
        <w:t xml:space="preserve">Societate în comandită pe acţiuni </w:t>
      </w:r>
      <w:r w:rsidRPr="00DE6BCD">
        <w:rPr>
          <w:sz w:val="24"/>
        </w:rPr>
        <w:t>–</w:t>
      </w:r>
      <w:r w:rsidRPr="00DE6BCD">
        <w:rPr>
          <w:b/>
          <w:sz w:val="24"/>
        </w:rPr>
        <w:t xml:space="preserve"> </w:t>
      </w:r>
      <w:r w:rsidRPr="00DE6BCD">
        <w:rPr>
          <w:sz w:val="24"/>
        </w:rPr>
        <w:t>SCA (</w:t>
      </w:r>
      <w:r w:rsidRPr="00DE6BCD">
        <w:rPr>
          <w:i/>
          <w:sz w:val="24"/>
        </w:rPr>
        <w:t>înfiinţată în baza Legii nr.</w:t>
      </w:r>
      <w:r w:rsidRPr="00DE6BCD">
        <w:rPr>
          <w:b/>
          <w:sz w:val="24"/>
        </w:rPr>
        <w:t xml:space="preserve"> </w:t>
      </w:r>
      <w:r w:rsidRPr="00DE6BCD">
        <w:rPr>
          <w:sz w:val="24"/>
        </w:rPr>
        <w:t>31/ 1990</w:t>
      </w:r>
      <w:r w:rsidRPr="00DE6BCD">
        <w:rPr>
          <w:i/>
          <w:sz w:val="24"/>
        </w:rPr>
        <w:t>, cu modificările</w:t>
      </w:r>
      <w:r w:rsidRPr="00DE6BCD">
        <w:rPr>
          <w:b/>
          <w:sz w:val="24"/>
        </w:rPr>
        <w:t xml:space="preserve"> </w:t>
      </w:r>
      <w:r w:rsidRPr="00DE6BCD">
        <w:rPr>
          <w:i/>
          <w:sz w:val="24"/>
        </w:rPr>
        <w:t>şi completările ulterioare</w:t>
      </w:r>
      <w:r w:rsidRPr="00DE6BCD">
        <w:rPr>
          <w:sz w:val="24"/>
        </w:rPr>
        <w:t>);</w:t>
      </w:r>
    </w:p>
    <w:p w:rsidR="00DE6BCD" w:rsidRDefault="00DE6BCD" w:rsidP="00057E30">
      <w:pPr>
        <w:numPr>
          <w:ilvl w:val="0"/>
          <w:numId w:val="10"/>
        </w:numPr>
        <w:tabs>
          <w:tab w:val="left" w:pos="480"/>
        </w:tabs>
        <w:spacing w:line="295" w:lineRule="auto"/>
        <w:ind w:left="-288" w:firstLine="2"/>
        <w:jc w:val="both"/>
        <w:rPr>
          <w:rFonts w:ascii="Wingdings" w:eastAsia="Wingdings" w:hAnsi="Wingdings"/>
          <w:b/>
          <w:sz w:val="24"/>
        </w:rPr>
      </w:pPr>
      <w:r w:rsidRPr="00DE6BCD">
        <w:rPr>
          <w:b/>
          <w:sz w:val="24"/>
        </w:rPr>
        <w:t>Societate cu răspundere limitată</w:t>
      </w:r>
      <w:hyperlink w:anchor="page7" w:history="1">
        <w:r w:rsidRPr="00DE6BCD">
          <w:rPr>
            <w:b/>
            <w:sz w:val="32"/>
            <w:vertAlign w:val="superscript"/>
          </w:rPr>
          <w:t>2</w:t>
        </w:r>
        <w:r w:rsidRPr="00DE6BCD">
          <w:rPr>
            <w:b/>
            <w:sz w:val="24"/>
          </w:rPr>
          <w:t xml:space="preserve"> </w:t>
        </w:r>
      </w:hyperlink>
      <w:r w:rsidRPr="00DE6BCD">
        <w:rPr>
          <w:sz w:val="24"/>
        </w:rPr>
        <w:t>–</w:t>
      </w:r>
      <w:r w:rsidRPr="00DE6BCD">
        <w:rPr>
          <w:b/>
          <w:sz w:val="24"/>
        </w:rPr>
        <w:t xml:space="preserve"> </w:t>
      </w:r>
      <w:r w:rsidRPr="00DE6BCD">
        <w:rPr>
          <w:sz w:val="24"/>
        </w:rPr>
        <w:t>SRL (</w:t>
      </w:r>
      <w:r w:rsidRPr="00DE6BCD">
        <w:rPr>
          <w:i/>
          <w:sz w:val="24"/>
        </w:rPr>
        <w:t>înfiinţată în baza Legii nr.</w:t>
      </w:r>
      <w:r w:rsidRPr="00DE6BCD">
        <w:rPr>
          <w:b/>
          <w:sz w:val="24"/>
        </w:rPr>
        <w:t xml:space="preserve"> </w:t>
      </w:r>
      <w:r w:rsidRPr="00DE6BCD">
        <w:rPr>
          <w:sz w:val="24"/>
        </w:rPr>
        <w:t>31/ 1990</w:t>
      </w:r>
      <w:r w:rsidRPr="00DE6BCD">
        <w:rPr>
          <w:i/>
          <w:sz w:val="24"/>
        </w:rPr>
        <w:t>, cu modificările</w:t>
      </w:r>
      <w:r w:rsidRPr="00DE6BCD">
        <w:rPr>
          <w:b/>
          <w:sz w:val="24"/>
        </w:rPr>
        <w:t xml:space="preserve"> </w:t>
      </w:r>
      <w:r w:rsidRPr="00DE6BCD">
        <w:rPr>
          <w:i/>
          <w:sz w:val="24"/>
        </w:rPr>
        <w:t>şi completările ulterioare</w:t>
      </w:r>
      <w:r w:rsidRPr="00DE6BCD">
        <w:rPr>
          <w:sz w:val="24"/>
        </w:rPr>
        <w:t>);</w:t>
      </w:r>
    </w:p>
    <w:p w:rsidR="00DE6BCD" w:rsidRDefault="00DE6BCD" w:rsidP="00057E30">
      <w:pPr>
        <w:numPr>
          <w:ilvl w:val="0"/>
          <w:numId w:val="10"/>
        </w:numPr>
        <w:tabs>
          <w:tab w:val="left" w:pos="480"/>
        </w:tabs>
        <w:spacing w:line="295" w:lineRule="auto"/>
        <w:ind w:left="-288" w:firstLine="2"/>
        <w:jc w:val="both"/>
        <w:rPr>
          <w:rFonts w:ascii="Wingdings" w:eastAsia="Wingdings" w:hAnsi="Wingdings"/>
          <w:b/>
          <w:sz w:val="24"/>
        </w:rPr>
      </w:pPr>
      <w:r w:rsidRPr="00DE6BCD">
        <w:rPr>
          <w:b/>
          <w:sz w:val="24"/>
        </w:rPr>
        <w:t xml:space="preserve">Societate comercială cu capital privat </w:t>
      </w:r>
      <w:r w:rsidRPr="00DE6BCD">
        <w:rPr>
          <w:sz w:val="24"/>
        </w:rPr>
        <w:t>(</w:t>
      </w:r>
      <w:r w:rsidRPr="00DE6BCD">
        <w:rPr>
          <w:i/>
          <w:sz w:val="24"/>
        </w:rPr>
        <w:t>înfiinţată în baza Legii nr.</w:t>
      </w:r>
      <w:r w:rsidRPr="00DE6BCD">
        <w:rPr>
          <w:b/>
          <w:sz w:val="24"/>
        </w:rPr>
        <w:t xml:space="preserve"> </w:t>
      </w:r>
      <w:r w:rsidRPr="00DE6BCD">
        <w:rPr>
          <w:sz w:val="24"/>
        </w:rPr>
        <w:t>15/ 1990</w:t>
      </w:r>
      <w:r w:rsidRPr="00DE6BCD">
        <w:rPr>
          <w:i/>
          <w:sz w:val="24"/>
        </w:rPr>
        <w:t>, cu modificarile şi</w:t>
      </w:r>
      <w:r w:rsidRPr="00DE6BCD">
        <w:rPr>
          <w:b/>
          <w:sz w:val="24"/>
        </w:rPr>
        <w:t xml:space="preserve"> </w:t>
      </w:r>
      <w:r w:rsidRPr="00DE6BCD">
        <w:rPr>
          <w:i/>
          <w:sz w:val="24"/>
        </w:rPr>
        <w:t>completările ulterioare</w:t>
      </w:r>
      <w:r w:rsidRPr="00DE6BCD">
        <w:rPr>
          <w:sz w:val="24"/>
        </w:rPr>
        <w:t>);</w:t>
      </w:r>
    </w:p>
    <w:p w:rsidR="00DE6BCD" w:rsidRPr="00DE6BCD" w:rsidRDefault="00DE6BCD" w:rsidP="00057E30">
      <w:pPr>
        <w:numPr>
          <w:ilvl w:val="0"/>
          <w:numId w:val="10"/>
        </w:numPr>
        <w:tabs>
          <w:tab w:val="left" w:pos="480"/>
        </w:tabs>
        <w:spacing w:line="295" w:lineRule="auto"/>
        <w:ind w:left="-288" w:firstLine="2"/>
        <w:jc w:val="both"/>
        <w:rPr>
          <w:rFonts w:ascii="Wingdings" w:eastAsia="Wingdings" w:hAnsi="Wingdings"/>
          <w:b/>
          <w:sz w:val="24"/>
        </w:rPr>
      </w:pPr>
      <w:r w:rsidRPr="00DE6BCD">
        <w:rPr>
          <w:b/>
          <w:sz w:val="24"/>
        </w:rPr>
        <w:t xml:space="preserve">Societate agricolă </w:t>
      </w:r>
      <w:r w:rsidRPr="00DE6BCD">
        <w:rPr>
          <w:sz w:val="24"/>
        </w:rPr>
        <w:t>(</w:t>
      </w:r>
      <w:r w:rsidRPr="00DE6BCD">
        <w:rPr>
          <w:i/>
          <w:sz w:val="24"/>
        </w:rPr>
        <w:t>înfiinţată în baza Legii nr.</w:t>
      </w:r>
      <w:r w:rsidRPr="00DE6BCD">
        <w:rPr>
          <w:b/>
          <w:sz w:val="24"/>
        </w:rPr>
        <w:t xml:space="preserve"> </w:t>
      </w:r>
      <w:r w:rsidRPr="00DE6BCD">
        <w:rPr>
          <w:sz w:val="24"/>
        </w:rPr>
        <w:t>36/1991) cu modificările şi completările</w:t>
      </w:r>
    </w:p>
    <w:p w:rsidR="00DE6BCD" w:rsidRDefault="00DE6BCD" w:rsidP="00DE6BCD">
      <w:pPr>
        <w:spacing w:line="55" w:lineRule="exact"/>
        <w:ind w:left="-288"/>
        <w:rPr>
          <w:rFonts w:ascii="Times New Roman" w:eastAsia="Times New Roman" w:hAnsi="Times New Roman"/>
        </w:rPr>
      </w:pPr>
    </w:p>
    <w:p w:rsidR="00DE6BCD" w:rsidRDefault="00DE6BCD" w:rsidP="00DE6BCD">
      <w:pPr>
        <w:spacing w:line="0" w:lineRule="atLeast"/>
        <w:ind w:left="-288"/>
        <w:rPr>
          <w:sz w:val="24"/>
        </w:rPr>
      </w:pPr>
      <w:r>
        <w:rPr>
          <w:sz w:val="24"/>
        </w:rPr>
        <w:t>ulterioare;</w:t>
      </w:r>
    </w:p>
    <w:p w:rsidR="00DE6BCD" w:rsidRDefault="00DE6BCD" w:rsidP="00DE6BCD">
      <w:pPr>
        <w:spacing w:line="44" w:lineRule="exact"/>
        <w:ind w:left="-288"/>
        <w:rPr>
          <w:rFonts w:ascii="Times New Roman" w:eastAsia="Times New Roman" w:hAnsi="Times New Roman"/>
        </w:rPr>
      </w:pPr>
    </w:p>
    <w:p w:rsidR="00DE6BCD" w:rsidRDefault="00DE6BCD" w:rsidP="00DE6BCD">
      <w:pPr>
        <w:spacing w:line="273" w:lineRule="auto"/>
        <w:ind w:left="-288"/>
        <w:jc w:val="both"/>
        <w:rPr>
          <w:sz w:val="24"/>
        </w:rPr>
      </w:pPr>
      <w:r>
        <w:rPr>
          <w:rFonts w:ascii="Wingdings" w:eastAsia="Wingdings" w:hAnsi="Wingdings"/>
          <w:b/>
          <w:sz w:val="24"/>
        </w:rPr>
        <w:t></w:t>
      </w:r>
      <w:r>
        <w:rPr>
          <w:rFonts w:ascii="Wingdings" w:eastAsia="Wingdings" w:hAnsi="Wingdings"/>
          <w:b/>
          <w:sz w:val="24"/>
        </w:rPr>
        <w:t></w:t>
      </w:r>
      <w:r>
        <w:rPr>
          <w:b/>
          <w:sz w:val="24"/>
        </w:rPr>
        <w:t>Societate cooperativă agricolă de gradul 1 si societati cooperative meșteșugărești și de</w:t>
      </w:r>
      <w:r>
        <w:rPr>
          <w:rFonts w:ascii="Wingdings" w:eastAsia="Wingdings" w:hAnsi="Wingdings"/>
          <w:b/>
          <w:sz w:val="24"/>
        </w:rPr>
        <w:t></w:t>
      </w:r>
      <w:r>
        <w:rPr>
          <w:b/>
          <w:sz w:val="24"/>
        </w:rPr>
        <w:t xml:space="preserve">consum </w:t>
      </w:r>
      <w:r>
        <w:rPr>
          <w:sz w:val="24"/>
        </w:rPr>
        <w:t>de gradul 1</w:t>
      </w:r>
      <w:r>
        <w:rPr>
          <w:b/>
          <w:sz w:val="24"/>
        </w:rPr>
        <w:t xml:space="preserve"> </w:t>
      </w:r>
      <w:r>
        <w:rPr>
          <w:sz w:val="24"/>
        </w:rPr>
        <w:t>(</w:t>
      </w:r>
      <w:r>
        <w:rPr>
          <w:i/>
          <w:sz w:val="24"/>
        </w:rPr>
        <w:t>înfiinţate în baza Legii nr.</w:t>
      </w:r>
      <w:r>
        <w:rPr>
          <w:b/>
          <w:sz w:val="24"/>
        </w:rPr>
        <w:t xml:space="preserve"> </w:t>
      </w:r>
      <w:r>
        <w:rPr>
          <w:sz w:val="24"/>
        </w:rPr>
        <w:t>1/ 2005), care au prevăzute în actul constitutiv</w:t>
      </w:r>
      <w:r>
        <w:rPr>
          <w:b/>
          <w:sz w:val="24"/>
        </w:rPr>
        <w:t xml:space="preserve"> </w:t>
      </w:r>
      <w:r>
        <w:rPr>
          <w:sz w:val="24"/>
        </w:rPr>
        <w:t>ca obiectiv desfășurarea de activităţi neagricole;</w:t>
      </w:r>
    </w:p>
    <w:p w:rsidR="00DE6BCD" w:rsidRDefault="00DE6BCD" w:rsidP="00DE6BCD">
      <w:pPr>
        <w:spacing w:line="293" w:lineRule="auto"/>
        <w:ind w:left="-288"/>
        <w:jc w:val="both"/>
        <w:rPr>
          <w:sz w:val="24"/>
        </w:rPr>
      </w:pPr>
      <w:r>
        <w:rPr>
          <w:rFonts w:ascii="Wingdings" w:eastAsia="Wingdings" w:hAnsi="Wingdings"/>
          <w:b/>
          <w:sz w:val="24"/>
        </w:rPr>
        <w:t></w:t>
      </w:r>
      <w:r>
        <w:rPr>
          <w:rFonts w:ascii="Wingdings" w:eastAsia="Wingdings" w:hAnsi="Wingdings"/>
          <w:b/>
          <w:sz w:val="24"/>
        </w:rPr>
        <w:t></w:t>
      </w:r>
      <w:r>
        <w:rPr>
          <w:b/>
          <w:sz w:val="24"/>
        </w:rPr>
        <w:t>Cooperativă agricolă</w:t>
      </w:r>
      <w:r>
        <w:rPr>
          <w:rFonts w:ascii="Wingdings" w:eastAsia="Wingdings" w:hAnsi="Wingdings"/>
          <w:b/>
          <w:sz w:val="24"/>
        </w:rPr>
        <w:t></w:t>
      </w:r>
      <w:r>
        <w:rPr>
          <w:sz w:val="24"/>
        </w:rPr>
        <w:t>de grad 1 (</w:t>
      </w:r>
      <w:r>
        <w:rPr>
          <w:rFonts w:ascii="Wingdings" w:eastAsia="Wingdings" w:hAnsi="Wingdings"/>
          <w:b/>
          <w:sz w:val="24"/>
        </w:rPr>
        <w:t></w:t>
      </w:r>
      <w:r>
        <w:rPr>
          <w:i/>
          <w:sz w:val="24"/>
        </w:rPr>
        <w:t>înfiinţată în baza Legii nr. 566/ 2004)</w:t>
      </w:r>
      <w:r>
        <w:rPr>
          <w:rFonts w:ascii="Wingdings" w:eastAsia="Wingdings" w:hAnsi="Wingdings"/>
          <w:b/>
          <w:sz w:val="24"/>
        </w:rPr>
        <w:t></w:t>
      </w:r>
      <w:r>
        <w:rPr>
          <w:sz w:val="24"/>
        </w:rPr>
        <w:t>de exploatare şi</w:t>
      </w:r>
      <w:r>
        <w:rPr>
          <w:rFonts w:ascii="Wingdings" w:eastAsia="Wingdings" w:hAnsi="Wingdings"/>
          <w:b/>
          <w:sz w:val="24"/>
        </w:rPr>
        <w:t></w:t>
      </w:r>
      <w:r>
        <w:rPr>
          <w:sz w:val="24"/>
        </w:rPr>
        <w:t>gestionare a terenurilor agricole şi a efectivelor de animale.</w:t>
      </w:r>
    </w:p>
    <w:p w:rsidR="00DE6BCD" w:rsidRDefault="00DE6BCD" w:rsidP="00DE6BCD">
      <w:pPr>
        <w:rPr>
          <w:rFonts w:ascii="Tahoma" w:eastAsia="Tahoma" w:hAnsi="Tahoma"/>
          <w:sz w:val="16"/>
        </w:rPr>
      </w:pPr>
    </w:p>
    <w:p w:rsidR="00DE6BCD" w:rsidRDefault="00DE6BCD" w:rsidP="00DE6BCD">
      <w:pPr>
        <w:rPr>
          <w:rFonts w:ascii="Tahoma" w:eastAsia="Tahoma" w:hAnsi="Tahoma"/>
          <w:sz w:val="16"/>
        </w:rPr>
      </w:pPr>
      <w:r>
        <w:rPr>
          <w:rFonts w:ascii="Tahoma" w:eastAsia="Tahoma" w:hAnsi="Tahoma"/>
          <w:noProof/>
          <w:sz w:val="16"/>
          <w:lang w:val="ro-RO" w:eastAsia="ro-RO"/>
        </w:rPr>
        <mc:AlternateContent>
          <mc:Choice Requires="wps">
            <w:drawing>
              <wp:anchor distT="0" distB="0" distL="114300" distR="114300" simplePos="0" relativeHeight="251661312" behindDoc="0" locked="0" layoutInCell="1" allowOverlap="1" wp14:anchorId="190B78D5" wp14:editId="68274F81">
                <wp:simplePos x="0" y="0"/>
                <wp:positionH relativeFrom="column">
                  <wp:posOffset>-123825</wp:posOffset>
                </wp:positionH>
                <wp:positionV relativeFrom="paragraph">
                  <wp:posOffset>93345</wp:posOffset>
                </wp:positionV>
                <wp:extent cx="6019800" cy="285750"/>
                <wp:effectExtent l="0" t="0" r="19050" b="19050"/>
                <wp:wrapNone/>
                <wp:docPr id="16" name="Text Box 16"/>
                <wp:cNvGraphicFramePr/>
                <a:graphic xmlns:a="http://schemas.openxmlformats.org/drawingml/2006/main">
                  <a:graphicData uri="http://schemas.microsoft.com/office/word/2010/wordprocessingShape">
                    <wps:wsp>
                      <wps:cNvSpPr txBox="1"/>
                      <wps:spPr>
                        <a:xfrm>
                          <a:off x="0" y="0"/>
                          <a:ext cx="6019800" cy="285750"/>
                        </a:xfrm>
                        <a:prstGeom prst="rect">
                          <a:avLst/>
                        </a:prstGeom>
                        <a:solidFill>
                          <a:schemeClr val="accent1">
                            <a:lumMod val="20000"/>
                            <a:lumOff val="80000"/>
                          </a:schemeClr>
                        </a:solidFill>
                        <a:ln/>
                      </wps:spPr>
                      <wps:style>
                        <a:lnRef idx="2">
                          <a:schemeClr val="accent2"/>
                        </a:lnRef>
                        <a:fillRef idx="1">
                          <a:schemeClr val="lt1"/>
                        </a:fillRef>
                        <a:effectRef idx="0">
                          <a:schemeClr val="accent2"/>
                        </a:effectRef>
                        <a:fontRef idx="minor">
                          <a:schemeClr val="dk1"/>
                        </a:fontRef>
                      </wps:style>
                      <wps:txbx>
                        <w:txbxContent>
                          <w:p w:rsidR="002033CD" w:rsidRPr="00056E35" w:rsidRDefault="002033CD">
                            <w:pPr>
                              <w:rPr>
                                <w:b/>
                                <w:sz w:val="22"/>
                                <w:szCs w:val="22"/>
                              </w:rPr>
                            </w:pPr>
                            <w:r w:rsidRPr="00056E35">
                              <w:rPr>
                                <w:b/>
                                <w:color w:val="FF0000"/>
                                <w:sz w:val="22"/>
                                <w:szCs w:val="22"/>
                              </w:rPr>
                              <w:t xml:space="preserve">Atentie! </w:t>
                            </w:r>
                            <w:r>
                              <w:rPr>
                                <w:b/>
                                <w:sz w:val="22"/>
                                <w:szCs w:val="22"/>
                              </w:rPr>
                              <w:t>In cadrul MCS 6.4</w:t>
                            </w:r>
                            <w:r w:rsidRPr="00056E35">
                              <w:rPr>
                                <w:b/>
                                <w:sz w:val="22"/>
                                <w:szCs w:val="22"/>
                              </w:rPr>
                              <w:t>, solicitantul trebuiesa aiba capitalul 100% privat.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16" o:spid="_x0000_s1028" type="#_x0000_t202" style="position:absolute;margin-left:-9.75pt;margin-top:7.35pt;width:474pt;height:22.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" fillcolor="#dbe5f1 [660]" strokecolor="#c0504d [3205]" strokeweight="2pt">
                <v:textbox>
                  <w:txbxContent>
                    <w:p w:rsidR="002033CD" w:rsidRPr="00056E35" w:rsidRDefault="002033CD">
                      <w:pPr>
                        <w:rPr>
                          <w:b/>
                          <w:sz w:val="22"/>
                          <w:szCs w:val="22"/>
                        </w:rPr>
                      </w:pPr>
                      <w:r w:rsidRPr="00056E35">
                        <w:rPr>
                          <w:b/>
                          <w:color w:val="FF0000"/>
                          <w:sz w:val="22"/>
                          <w:szCs w:val="22"/>
                        </w:rPr>
                        <w:t xml:space="preserve">Atentie! </w:t>
                      </w:r>
                      <w:proofErr w:type="gramStart"/>
                      <w:r>
                        <w:rPr>
                          <w:b/>
                          <w:sz w:val="22"/>
                          <w:szCs w:val="22"/>
                        </w:rPr>
                        <w:t>In cadrul MCS 6.4</w:t>
                      </w:r>
                      <w:r w:rsidRPr="00056E35">
                        <w:rPr>
                          <w:b/>
                          <w:sz w:val="22"/>
                          <w:szCs w:val="22"/>
                        </w:rPr>
                        <w:t>, solicitantul trebuiesa aiba capitalul 100% privat.</w:t>
                      </w:r>
                      <w:proofErr w:type="gramEnd"/>
                    </w:p>
                  </w:txbxContent>
                </v:textbox>
              </v:shape>
            </w:pict>
          </mc:Fallback>
        </mc:AlternateContent>
      </w:r>
    </w:p>
    <w:p w:rsidR="00DE6BCD" w:rsidRDefault="00DE6BCD" w:rsidP="00DE6BCD">
      <w:pPr>
        <w:rPr>
          <w:rFonts w:ascii="Tahoma" w:eastAsia="Tahoma" w:hAnsi="Tahoma"/>
          <w:sz w:val="16"/>
        </w:rPr>
      </w:pPr>
    </w:p>
    <w:p w:rsidR="00DE6BCD" w:rsidRPr="00DE6BCD" w:rsidRDefault="00DE6BCD" w:rsidP="00DE6BCD">
      <w:pPr>
        <w:rPr>
          <w:rFonts w:ascii="Tahoma" w:eastAsia="Tahoma" w:hAnsi="Tahoma"/>
          <w:sz w:val="16"/>
        </w:rPr>
      </w:pPr>
    </w:p>
    <w:p w:rsidR="00DE6BCD" w:rsidRPr="00DE6BCD" w:rsidRDefault="00DE6BCD" w:rsidP="00DE6BCD">
      <w:pPr>
        <w:rPr>
          <w:rFonts w:ascii="Tahoma" w:eastAsia="Tahoma" w:hAnsi="Tahoma"/>
          <w:sz w:val="16"/>
        </w:rPr>
      </w:pPr>
    </w:p>
    <w:p w:rsidR="00DE6BCD" w:rsidRDefault="00DE6BCD" w:rsidP="00DE6BCD">
      <w:pPr>
        <w:rPr>
          <w:rFonts w:ascii="Tahoma" w:eastAsia="Tahoma" w:hAnsi="Tahoma"/>
          <w:sz w:val="16"/>
        </w:rPr>
      </w:pPr>
    </w:p>
    <w:p w:rsidR="00056E35" w:rsidRDefault="00056E35" w:rsidP="00056E35">
      <w:pPr>
        <w:spacing w:line="0" w:lineRule="atLeast"/>
        <w:ind w:left="-288"/>
        <w:jc w:val="both"/>
        <w:rPr>
          <w:b/>
          <w:sz w:val="24"/>
        </w:rPr>
      </w:pPr>
      <w:r>
        <w:rPr>
          <w:b/>
          <w:sz w:val="24"/>
        </w:rPr>
        <w:t>Solicitanţii eligibili trebuie să se încadreze în categoria:</w:t>
      </w:r>
    </w:p>
    <w:p w:rsidR="00056E35" w:rsidRDefault="00056E35" w:rsidP="00056E35">
      <w:pPr>
        <w:spacing w:line="45" w:lineRule="exact"/>
        <w:ind w:left="-288"/>
        <w:jc w:val="both"/>
        <w:rPr>
          <w:rFonts w:ascii="Times New Roman" w:eastAsia="Times New Roman" w:hAnsi="Times New Roman"/>
        </w:rPr>
      </w:pPr>
    </w:p>
    <w:p w:rsidR="00056E35" w:rsidRPr="00056E35" w:rsidRDefault="00056E35" w:rsidP="00057E30">
      <w:pPr>
        <w:pStyle w:val="ListParagraph"/>
        <w:numPr>
          <w:ilvl w:val="0"/>
          <w:numId w:val="11"/>
        </w:numPr>
        <w:tabs>
          <w:tab w:val="left" w:pos="360"/>
        </w:tabs>
        <w:spacing w:line="275" w:lineRule="auto"/>
        <w:jc w:val="both"/>
        <w:rPr>
          <w:rFonts w:ascii="Wingdings" w:eastAsia="Wingdings" w:hAnsi="Wingdings"/>
          <w:b/>
          <w:color w:val="984806"/>
          <w:sz w:val="24"/>
        </w:rPr>
      </w:pPr>
      <w:r w:rsidRPr="00056E35">
        <w:rPr>
          <w:b/>
          <w:sz w:val="24"/>
        </w:rPr>
        <w:t xml:space="preserve">Micro-întreprindere </w:t>
      </w:r>
      <w:r w:rsidRPr="00056E35">
        <w:rPr>
          <w:sz w:val="24"/>
        </w:rPr>
        <w:t>–</w:t>
      </w:r>
      <w:r w:rsidRPr="00056E35">
        <w:rPr>
          <w:b/>
          <w:sz w:val="24"/>
        </w:rPr>
        <w:t xml:space="preserve"> </w:t>
      </w:r>
      <w:r w:rsidRPr="00056E35">
        <w:rPr>
          <w:sz w:val="24"/>
        </w:rPr>
        <w:t>maximum</w:t>
      </w:r>
      <w:r w:rsidRPr="00056E35">
        <w:rPr>
          <w:b/>
          <w:sz w:val="24"/>
        </w:rPr>
        <w:t xml:space="preserve"> 9 salariaţi </w:t>
      </w:r>
      <w:r w:rsidRPr="00056E35">
        <w:rPr>
          <w:sz w:val="24"/>
        </w:rPr>
        <w:t>şi realizează o cifră de afaceri anuală netă sau deţin</w:t>
      </w:r>
      <w:r w:rsidRPr="00056E35">
        <w:rPr>
          <w:b/>
          <w:sz w:val="24"/>
        </w:rPr>
        <w:t xml:space="preserve"> </w:t>
      </w:r>
      <w:r w:rsidRPr="00056E35">
        <w:rPr>
          <w:sz w:val="24"/>
        </w:rPr>
        <w:t>active totale de până la 2 milioane euro, echivalent în lei.</w:t>
      </w:r>
    </w:p>
    <w:p w:rsidR="00056E35" w:rsidRPr="00056E35" w:rsidRDefault="00056E35" w:rsidP="00057E30">
      <w:pPr>
        <w:pStyle w:val="ListParagraph"/>
        <w:numPr>
          <w:ilvl w:val="0"/>
          <w:numId w:val="11"/>
        </w:numPr>
        <w:tabs>
          <w:tab w:val="left" w:pos="360"/>
        </w:tabs>
        <w:spacing w:line="275" w:lineRule="auto"/>
        <w:jc w:val="both"/>
        <w:rPr>
          <w:rFonts w:ascii="Wingdings" w:eastAsia="Wingdings" w:hAnsi="Wingdings"/>
          <w:b/>
          <w:color w:val="984806"/>
          <w:sz w:val="24"/>
        </w:rPr>
      </w:pPr>
      <w:r w:rsidRPr="00056E35">
        <w:rPr>
          <w:b/>
          <w:sz w:val="24"/>
        </w:rPr>
        <w:t xml:space="preserve">Întreprindere mică </w:t>
      </w:r>
      <w:r w:rsidRPr="00056E35">
        <w:rPr>
          <w:sz w:val="24"/>
        </w:rPr>
        <w:t>–</w:t>
      </w:r>
      <w:r w:rsidRPr="00056E35">
        <w:rPr>
          <w:b/>
          <w:sz w:val="24"/>
        </w:rPr>
        <w:t xml:space="preserve"> între 10 şi 49 de salariaţi </w:t>
      </w:r>
      <w:r w:rsidRPr="00056E35">
        <w:rPr>
          <w:sz w:val="24"/>
        </w:rPr>
        <w:t>şi realizează o cifră de afaceri anuală netă sau</w:t>
      </w:r>
      <w:r w:rsidRPr="00056E35">
        <w:rPr>
          <w:b/>
          <w:sz w:val="24"/>
        </w:rPr>
        <w:t xml:space="preserve"> </w:t>
      </w:r>
      <w:r w:rsidRPr="00056E35">
        <w:rPr>
          <w:sz w:val="24"/>
        </w:rPr>
        <w:t>deţin active totale de până la 10 milioane euro, echivalent în lei.</w:t>
      </w:r>
    </w:p>
    <w:p w:rsidR="00DE6BCD" w:rsidRDefault="00DE6BCD" w:rsidP="00DE6BCD">
      <w:pPr>
        <w:ind w:left="-288"/>
        <w:rPr>
          <w:rFonts w:ascii="Tahoma" w:eastAsia="Tahoma" w:hAnsi="Tahoma"/>
          <w:sz w:val="16"/>
        </w:rPr>
      </w:pPr>
    </w:p>
    <w:p w:rsidR="00DE6BCD" w:rsidRDefault="00DE6BCD" w:rsidP="00DE6BCD">
      <w:pPr>
        <w:rPr>
          <w:rFonts w:ascii="Tahoma" w:eastAsia="Tahoma" w:hAnsi="Tahoma"/>
          <w:sz w:val="16"/>
        </w:rPr>
      </w:pPr>
    </w:p>
    <w:p w:rsidR="00FE3745" w:rsidRDefault="00FE3745" w:rsidP="00FE3745">
      <w:pPr>
        <w:spacing w:line="276" w:lineRule="auto"/>
        <w:ind w:left="-288"/>
        <w:jc w:val="both"/>
        <w:rPr>
          <w:sz w:val="24"/>
        </w:rPr>
      </w:pPr>
      <w:r>
        <w:rPr>
          <w:b/>
          <w:sz w:val="24"/>
          <w:u w:val="single"/>
        </w:rPr>
        <w:t>IMPORTANT!</w:t>
      </w:r>
      <w:r>
        <w:rPr>
          <w:b/>
          <w:sz w:val="24"/>
        </w:rPr>
        <w:t xml:space="preserve"> Dovada încadrării în categoria de micro-întreprindere sau întreprindere mică </w:t>
      </w:r>
      <w:r>
        <w:rPr>
          <w:sz w:val="24"/>
        </w:rPr>
        <w:t>se</w:t>
      </w:r>
      <w:r>
        <w:rPr>
          <w:b/>
          <w:sz w:val="24"/>
        </w:rPr>
        <w:t xml:space="preserve"> </w:t>
      </w:r>
      <w:r>
        <w:rPr>
          <w:sz w:val="24"/>
        </w:rPr>
        <w:t xml:space="preserve">face în baza </w:t>
      </w:r>
      <w:r>
        <w:rPr>
          <w:b/>
          <w:i/>
          <w:sz w:val="24"/>
        </w:rPr>
        <w:t>Declarației privind încadrarea întreprinderii în categoria întreprinderilor mici și</w:t>
      </w:r>
      <w:r>
        <w:rPr>
          <w:sz w:val="24"/>
        </w:rPr>
        <w:t xml:space="preserve"> </w:t>
      </w:r>
      <w:r>
        <w:rPr>
          <w:b/>
          <w:i/>
          <w:sz w:val="24"/>
        </w:rPr>
        <w:t xml:space="preserve">mijlocii </w:t>
      </w:r>
      <w:r>
        <w:rPr>
          <w:sz w:val="24"/>
        </w:rPr>
        <w:t>și a</w:t>
      </w:r>
      <w:r>
        <w:rPr>
          <w:b/>
          <w:i/>
          <w:sz w:val="24"/>
        </w:rPr>
        <w:t xml:space="preserve"> Calculului pentru întreprinderile partenere sau legate</w:t>
      </w:r>
      <w:r>
        <w:rPr>
          <w:sz w:val="24"/>
        </w:rPr>
        <w:t>, completate în conformitate</w:t>
      </w:r>
      <w:r>
        <w:rPr>
          <w:b/>
          <w:i/>
          <w:sz w:val="24"/>
        </w:rPr>
        <w:t xml:space="preserve"> </w:t>
      </w:r>
      <w:r>
        <w:rPr>
          <w:sz w:val="24"/>
        </w:rPr>
        <w:t xml:space="preserve">cu </w:t>
      </w:r>
      <w:r>
        <w:rPr>
          <w:sz w:val="24"/>
        </w:rPr>
        <w:lastRenderedPageBreak/>
        <w:t xml:space="preserve">anexele la Legea nr. 346/2004 </w:t>
      </w:r>
      <w:r>
        <w:rPr>
          <w:i/>
          <w:sz w:val="24"/>
        </w:rPr>
        <w:t>privind stimularea înfiinţării şi dezvoltării întreprinderilor mici şi</w:t>
      </w:r>
      <w:r>
        <w:rPr>
          <w:sz w:val="24"/>
        </w:rPr>
        <w:t xml:space="preserve"> </w:t>
      </w:r>
      <w:r>
        <w:rPr>
          <w:i/>
          <w:sz w:val="24"/>
        </w:rPr>
        <w:t xml:space="preserve">mijlocii, </w:t>
      </w:r>
      <w:r>
        <w:rPr>
          <w:sz w:val="24"/>
        </w:rPr>
        <w:t>cu modificările şi completările ulterioare. Daca exista neconcordante intre verificarile</w:t>
      </w:r>
      <w:r>
        <w:rPr>
          <w:i/>
          <w:sz w:val="24"/>
        </w:rPr>
        <w:t xml:space="preserve"> </w:t>
      </w:r>
      <w:r>
        <w:rPr>
          <w:sz w:val="24"/>
        </w:rPr>
        <w:t>realizate prin intermediul ONRC, Declarația privind încadrarea întreprinderii în categoria întreprinderilor mici și mijlocii și calculul pentru întreprinderile partenere sau legate, se vor solicita informatii suplimentare pentru corectarea acestora.</w:t>
      </w:r>
    </w:p>
    <w:p w:rsidR="00354A1D" w:rsidRDefault="00354A1D" w:rsidP="00056E35">
      <w:pPr>
        <w:ind w:left="-288"/>
        <w:rPr>
          <w:rFonts w:ascii="Tahoma" w:eastAsia="Tahoma" w:hAnsi="Tahoma"/>
          <w:sz w:val="16"/>
        </w:rPr>
      </w:pPr>
    </w:p>
    <w:p w:rsidR="00FE3745" w:rsidRDefault="00FE3745" w:rsidP="00FE3745">
      <w:pPr>
        <w:spacing w:line="243" w:lineRule="auto"/>
        <w:ind w:left="-288"/>
        <w:jc w:val="both"/>
        <w:rPr>
          <w:sz w:val="24"/>
        </w:rPr>
      </w:pPr>
      <w:r>
        <w:rPr>
          <w:sz w:val="24"/>
        </w:rPr>
        <w:t>În vederea identificării relației în care se află întreprinderea solicitantă cu alte întreprinderi, raportată la capitalul sau la drepturile de vot deţinute ori la dreptul de a exercita o influenţă dominantă, se vor respecta prevederile art.4 din Legea nr. 346/2004.</w:t>
      </w:r>
    </w:p>
    <w:p w:rsidR="00FE3745" w:rsidRDefault="00FE3745" w:rsidP="00056E35">
      <w:pPr>
        <w:ind w:left="-288"/>
        <w:rPr>
          <w:rFonts w:ascii="Tahoma" w:eastAsia="Tahoma" w:hAnsi="Tahoma"/>
          <w:sz w:val="16"/>
        </w:rPr>
      </w:pPr>
    </w:p>
    <w:p w:rsidR="00FE3745" w:rsidRDefault="00FE3745" w:rsidP="00FE3745">
      <w:pPr>
        <w:spacing w:line="276" w:lineRule="auto"/>
        <w:ind w:left="-288"/>
        <w:rPr>
          <w:rFonts w:ascii="Tahoma" w:eastAsia="Tahoma" w:hAnsi="Tahoma"/>
          <w:sz w:val="16"/>
        </w:rPr>
      </w:pPr>
    </w:p>
    <w:p w:rsidR="00C754BF" w:rsidRDefault="00C754BF" w:rsidP="00C754BF">
      <w:pPr>
        <w:spacing w:line="276" w:lineRule="auto"/>
        <w:ind w:left="-288"/>
        <w:jc w:val="both"/>
        <w:rPr>
          <w:sz w:val="24"/>
          <w:szCs w:val="24"/>
        </w:rPr>
      </w:pPr>
      <w:r w:rsidRPr="00C754BF">
        <w:rPr>
          <w:sz w:val="24"/>
          <w:szCs w:val="24"/>
        </w:rPr>
        <w:t>Intreprinderile autonome sunt definite la art. 4 din Legea nr. 346/2004, intreprinderile partenere la art. 43 iar intreprinderile legate la art. 4 din Legea nr. 346/2004 privind stimularea înfiinţării şi dezvoltării întreprinderilor mici şi mijlocii. O întreprindere nu poate fi considerată micro-întreprindere sau întreprindere mică dacă cel puţin 25% din capitalul social ori din drepturile de vot ale acesteia sunt controlate, direct sau indirect, în comun ori cu titlu individual, de către una sau mai multe organisme ori colectivităţi publice conform art. 45 al Legii nr. 346/2004.</w:t>
      </w:r>
    </w:p>
    <w:p w:rsidR="00C754BF" w:rsidRDefault="00C754BF" w:rsidP="00C754BF">
      <w:pPr>
        <w:spacing w:line="276" w:lineRule="auto"/>
        <w:ind w:left="-288"/>
        <w:rPr>
          <w:sz w:val="24"/>
          <w:szCs w:val="24"/>
        </w:rPr>
      </w:pPr>
    </w:p>
    <w:p w:rsidR="00C754BF" w:rsidRDefault="00C754BF" w:rsidP="00C754BF">
      <w:pPr>
        <w:spacing w:line="276" w:lineRule="auto"/>
        <w:ind w:left="-288"/>
        <w:jc w:val="both"/>
        <w:rPr>
          <w:sz w:val="24"/>
          <w:szCs w:val="24"/>
        </w:rPr>
      </w:pPr>
      <w:r w:rsidRPr="00C754BF">
        <w:rPr>
          <w:sz w:val="24"/>
          <w:szCs w:val="24"/>
        </w:rPr>
        <w:t xml:space="preserve">Datele utilizate pentru calculul numărului mediu de salariaţi, cifra de afaceri netă anuală şi activele totale sunt cele raportate în situaţiile financiare aferente exerciţiului financiar precedent, aprobate de adunarea generală a acţionarilor sau asociaţilor’’ conform art 6(1) al Legii nr. 346/2004. </w:t>
      </w:r>
    </w:p>
    <w:p w:rsidR="00C754BF" w:rsidRDefault="00C754BF" w:rsidP="00C754BF">
      <w:pPr>
        <w:spacing w:line="276" w:lineRule="auto"/>
        <w:ind w:left="-288"/>
        <w:rPr>
          <w:sz w:val="24"/>
          <w:szCs w:val="24"/>
        </w:rPr>
      </w:pPr>
    </w:p>
    <w:p w:rsidR="00C754BF" w:rsidRPr="00C754BF" w:rsidRDefault="00C754BF" w:rsidP="00C754BF">
      <w:pPr>
        <w:spacing w:line="276" w:lineRule="auto"/>
        <w:ind w:left="-288"/>
        <w:jc w:val="both"/>
        <w:rPr>
          <w:sz w:val="24"/>
          <w:szCs w:val="24"/>
        </w:rPr>
      </w:pPr>
      <w:r w:rsidRPr="00C754BF">
        <w:rPr>
          <w:sz w:val="24"/>
          <w:szCs w:val="24"/>
        </w:rPr>
        <w:t>Dacă la data întocmirii situaţiilor financiare anuale întreprinderea nu se mai încadrează în plafoanele stabilite la art. 3 şi 4, aceasta nu îşi va pierde calitatea de întreprindere mică, mijlocie sau micro-întreprindere decât dacă depăşirea acestor plafoane se produce în două exerciţii financiare consecutive.”, conform art. 6 (2) al Legii nr. 346/2004.</w:t>
      </w:r>
    </w:p>
    <w:p w:rsidR="00C754BF" w:rsidRPr="00427293" w:rsidRDefault="00C754BF" w:rsidP="00C754BF">
      <w:pPr>
        <w:spacing w:line="276" w:lineRule="auto"/>
        <w:ind w:left="-288"/>
        <w:jc w:val="both"/>
        <w:rPr>
          <w:sz w:val="32"/>
          <w:vertAlign w:val="superscript"/>
        </w:rPr>
      </w:pPr>
      <w:r>
        <w:rPr>
          <w:b/>
          <w:sz w:val="24"/>
        </w:rPr>
        <w:t xml:space="preserve">Pentru o întreprindere nou înființată, numărul de salariați este cel declarat în </w:t>
      </w:r>
      <w:r>
        <w:rPr>
          <w:i/>
          <w:sz w:val="24"/>
        </w:rPr>
        <w:t>Declarația</w:t>
      </w:r>
      <w:r>
        <w:rPr>
          <w:b/>
          <w:sz w:val="24"/>
        </w:rPr>
        <w:t xml:space="preserve"> </w:t>
      </w:r>
      <w:r>
        <w:rPr>
          <w:i/>
          <w:sz w:val="24"/>
        </w:rPr>
        <w:t xml:space="preserve">privind încadrarea întreprinderii în categoria întreprinderilor mici și mijlocii </w:t>
      </w:r>
      <w:r>
        <w:rPr>
          <w:sz w:val="24"/>
        </w:rPr>
        <w:t>și poate fi diferit de</w:t>
      </w:r>
      <w:r>
        <w:rPr>
          <w:i/>
          <w:sz w:val="24"/>
        </w:rPr>
        <w:t xml:space="preserve"> </w:t>
      </w:r>
      <w:r>
        <w:rPr>
          <w:sz w:val="24"/>
        </w:rPr>
        <w:t>numărul de salariați prevăzut în proiect.</w:t>
      </w:r>
      <w:r>
        <w:rPr>
          <w:sz w:val="32"/>
          <w:vertAlign w:val="superscript"/>
        </w:rPr>
        <w:t xml:space="preserve"> </w:t>
      </w:r>
    </w:p>
    <w:p w:rsidR="00C754BF" w:rsidRDefault="00C754BF" w:rsidP="00C754BF">
      <w:pPr>
        <w:spacing w:line="276" w:lineRule="auto"/>
        <w:ind w:left="-288"/>
        <w:jc w:val="both"/>
        <w:rPr>
          <w:sz w:val="24"/>
        </w:rPr>
      </w:pPr>
      <w:r>
        <w:rPr>
          <w:sz w:val="24"/>
        </w:rPr>
        <w:t>Se va verifica condiția de întreprinderi legate sau partenere sau autonoma pentru încadrarea în categoria de micro-întreprindere sau întreprindere mică.</w:t>
      </w:r>
    </w:p>
    <w:p w:rsidR="00C754BF" w:rsidRDefault="00C754BF" w:rsidP="00C754BF">
      <w:pPr>
        <w:spacing w:line="319" w:lineRule="exact"/>
        <w:ind w:left="-288"/>
        <w:jc w:val="both"/>
        <w:rPr>
          <w:rFonts w:ascii="Times New Roman" w:eastAsia="Times New Roman" w:hAnsi="Times New Roman"/>
        </w:rPr>
      </w:pPr>
    </w:p>
    <w:p w:rsidR="00C754BF" w:rsidRDefault="00C754BF" w:rsidP="00C754BF">
      <w:pPr>
        <w:spacing w:line="0" w:lineRule="atLeast"/>
        <w:ind w:left="-288"/>
        <w:jc w:val="both"/>
        <w:rPr>
          <w:sz w:val="24"/>
        </w:rPr>
      </w:pPr>
      <w:r>
        <w:rPr>
          <w:sz w:val="24"/>
        </w:rPr>
        <w:t>Solicitantul trebuie să respecte următoarele:</w:t>
      </w:r>
    </w:p>
    <w:p w:rsidR="00C754BF" w:rsidRDefault="00C754BF" w:rsidP="00C754BF">
      <w:pPr>
        <w:spacing w:line="43" w:lineRule="exact"/>
        <w:ind w:left="-288"/>
        <w:jc w:val="both"/>
        <w:rPr>
          <w:rFonts w:ascii="Times New Roman" w:eastAsia="Times New Roman" w:hAnsi="Times New Roman"/>
        </w:rPr>
      </w:pPr>
    </w:p>
    <w:p w:rsidR="00C754BF" w:rsidRDefault="00C754BF" w:rsidP="00057E30">
      <w:pPr>
        <w:numPr>
          <w:ilvl w:val="0"/>
          <w:numId w:val="12"/>
        </w:numPr>
        <w:tabs>
          <w:tab w:val="left" w:pos="400"/>
        </w:tabs>
        <w:spacing w:line="0" w:lineRule="atLeast"/>
        <w:ind w:left="81" w:hanging="369"/>
        <w:jc w:val="both"/>
        <w:rPr>
          <w:rFonts w:ascii="Wingdings" w:eastAsia="Wingdings" w:hAnsi="Wingdings"/>
          <w:b/>
          <w:sz w:val="24"/>
        </w:rPr>
      </w:pPr>
      <w:r>
        <w:rPr>
          <w:sz w:val="24"/>
        </w:rPr>
        <w:t>să fie persoană juridică română;</w:t>
      </w:r>
    </w:p>
    <w:p w:rsidR="00C754BF" w:rsidRDefault="00C754BF" w:rsidP="00C754BF">
      <w:pPr>
        <w:spacing w:line="43" w:lineRule="exact"/>
        <w:ind w:left="-288"/>
        <w:jc w:val="both"/>
        <w:rPr>
          <w:rFonts w:ascii="Wingdings" w:eastAsia="Wingdings" w:hAnsi="Wingdings"/>
          <w:b/>
          <w:sz w:val="24"/>
        </w:rPr>
      </w:pPr>
    </w:p>
    <w:p w:rsidR="00C754BF" w:rsidRDefault="00C754BF" w:rsidP="00057E30">
      <w:pPr>
        <w:numPr>
          <w:ilvl w:val="0"/>
          <w:numId w:val="12"/>
        </w:numPr>
        <w:tabs>
          <w:tab w:val="left" w:pos="400"/>
        </w:tabs>
        <w:spacing w:line="0" w:lineRule="atLeast"/>
        <w:ind w:left="81" w:hanging="369"/>
        <w:jc w:val="both"/>
        <w:rPr>
          <w:rFonts w:ascii="Wingdings" w:eastAsia="Wingdings" w:hAnsi="Wingdings"/>
          <w:b/>
          <w:sz w:val="24"/>
        </w:rPr>
      </w:pPr>
      <w:r>
        <w:rPr>
          <w:b/>
          <w:sz w:val="24"/>
        </w:rPr>
        <w:t>să aibă capital 100% privat</w:t>
      </w:r>
    </w:p>
    <w:p w:rsidR="00C754BF" w:rsidRDefault="00C754BF" w:rsidP="00C754BF">
      <w:pPr>
        <w:spacing w:line="44" w:lineRule="exact"/>
        <w:ind w:left="-288"/>
        <w:jc w:val="both"/>
        <w:rPr>
          <w:rFonts w:ascii="Wingdings" w:eastAsia="Wingdings" w:hAnsi="Wingdings"/>
          <w:b/>
          <w:sz w:val="24"/>
        </w:rPr>
      </w:pPr>
    </w:p>
    <w:p w:rsidR="00C754BF" w:rsidRDefault="00C754BF" w:rsidP="00057E30">
      <w:pPr>
        <w:numPr>
          <w:ilvl w:val="0"/>
          <w:numId w:val="12"/>
        </w:numPr>
        <w:tabs>
          <w:tab w:val="left" w:pos="400"/>
        </w:tabs>
        <w:spacing w:line="0" w:lineRule="atLeast"/>
        <w:ind w:left="81" w:hanging="369"/>
        <w:jc w:val="both"/>
        <w:rPr>
          <w:rFonts w:ascii="Wingdings" w:eastAsia="Wingdings" w:hAnsi="Wingdings"/>
          <w:b/>
          <w:sz w:val="24"/>
        </w:rPr>
      </w:pPr>
      <w:r>
        <w:rPr>
          <w:sz w:val="24"/>
        </w:rPr>
        <w:t>să acţioneze în nume propriu;</w:t>
      </w:r>
    </w:p>
    <w:p w:rsidR="00C754BF" w:rsidRDefault="00C754BF" w:rsidP="00C754BF">
      <w:pPr>
        <w:spacing w:line="43" w:lineRule="exact"/>
        <w:ind w:left="-288"/>
        <w:jc w:val="both"/>
        <w:rPr>
          <w:rFonts w:ascii="Wingdings" w:eastAsia="Wingdings" w:hAnsi="Wingdings"/>
          <w:b/>
          <w:sz w:val="24"/>
        </w:rPr>
      </w:pPr>
    </w:p>
    <w:p w:rsidR="00C754BF" w:rsidRDefault="00C754BF" w:rsidP="00057E30">
      <w:pPr>
        <w:numPr>
          <w:ilvl w:val="0"/>
          <w:numId w:val="12"/>
        </w:numPr>
        <w:tabs>
          <w:tab w:val="left" w:pos="400"/>
        </w:tabs>
        <w:spacing w:line="0" w:lineRule="atLeast"/>
        <w:ind w:left="81" w:hanging="369"/>
        <w:jc w:val="both"/>
        <w:rPr>
          <w:rFonts w:ascii="Wingdings" w:eastAsia="Wingdings" w:hAnsi="Wingdings"/>
          <w:b/>
          <w:sz w:val="24"/>
        </w:rPr>
      </w:pPr>
      <w:r>
        <w:rPr>
          <w:sz w:val="24"/>
        </w:rPr>
        <w:t>să asigure surse financiare stabile și suficiente pe tot parcursul implementării proiectului.</w:t>
      </w:r>
    </w:p>
    <w:p w:rsidR="00C754BF" w:rsidRDefault="00C754BF" w:rsidP="00C754BF">
      <w:pPr>
        <w:spacing w:line="243" w:lineRule="auto"/>
        <w:ind w:left="-288"/>
        <w:jc w:val="both"/>
        <w:rPr>
          <w:sz w:val="24"/>
        </w:rPr>
      </w:pPr>
    </w:p>
    <w:p w:rsidR="00C754BF" w:rsidRPr="009D7D79" w:rsidRDefault="00696C06" w:rsidP="00C754BF">
      <w:pPr>
        <w:pStyle w:val="ListParagraph"/>
        <w:numPr>
          <w:ilvl w:val="0"/>
          <w:numId w:val="2"/>
        </w:numPr>
        <w:spacing w:line="243" w:lineRule="auto"/>
        <w:jc w:val="both"/>
        <w:rPr>
          <w:b/>
          <w:color w:val="0070C0"/>
          <w:sz w:val="28"/>
          <w:szCs w:val="28"/>
        </w:rPr>
      </w:pPr>
      <w:r>
        <w:rPr>
          <w:b/>
          <w:color w:val="0070C0"/>
          <w:sz w:val="28"/>
          <w:szCs w:val="28"/>
        </w:rPr>
        <w:t>Conditii minime o</w:t>
      </w:r>
      <w:r w:rsidR="00C754BF" w:rsidRPr="009D7D79">
        <w:rPr>
          <w:b/>
          <w:color w:val="0070C0"/>
          <w:sz w:val="28"/>
          <w:szCs w:val="28"/>
        </w:rPr>
        <w:t>bligatorii pentru acordarea sprijinului</w:t>
      </w:r>
    </w:p>
    <w:p w:rsidR="00C754BF" w:rsidRDefault="00C754BF" w:rsidP="00C754BF">
      <w:pPr>
        <w:spacing w:line="276" w:lineRule="auto"/>
        <w:ind w:left="-288"/>
        <w:jc w:val="both"/>
        <w:rPr>
          <w:sz w:val="24"/>
        </w:rPr>
      </w:pPr>
    </w:p>
    <w:p w:rsidR="00C754BF" w:rsidRDefault="00C754BF" w:rsidP="00C754BF">
      <w:pPr>
        <w:spacing w:line="242" w:lineRule="auto"/>
        <w:ind w:left="-288"/>
        <w:jc w:val="both"/>
        <w:rPr>
          <w:sz w:val="24"/>
        </w:rPr>
      </w:pPr>
      <w:r>
        <w:rPr>
          <w:sz w:val="24"/>
        </w:rPr>
        <w:t>Pentru a putea pri</w:t>
      </w:r>
      <w:r w:rsidR="003E7054">
        <w:rPr>
          <w:sz w:val="24"/>
        </w:rPr>
        <w:t>mi sprijin in cadrul MCS</w:t>
      </w:r>
      <w:r>
        <w:rPr>
          <w:sz w:val="24"/>
        </w:rPr>
        <w:t xml:space="preserve"> 6.4, solicitantul sprijinului trebuie sa in</w:t>
      </w:r>
      <w:r w:rsidR="00CD2D6B">
        <w:rPr>
          <w:sz w:val="24"/>
        </w:rPr>
        <w:t>d</w:t>
      </w:r>
      <w:r>
        <w:rPr>
          <w:sz w:val="24"/>
        </w:rPr>
        <w:t>eplineasca urmatoarele conditii:</w:t>
      </w:r>
    </w:p>
    <w:p w:rsidR="00C754BF" w:rsidRPr="002568D9" w:rsidRDefault="002568D9" w:rsidP="002568D9">
      <w:pPr>
        <w:spacing w:line="242" w:lineRule="auto"/>
        <w:jc w:val="both"/>
        <w:rPr>
          <w:b/>
          <w:sz w:val="24"/>
        </w:rPr>
      </w:pPr>
      <w:r w:rsidRPr="002568D9">
        <w:rPr>
          <w:b/>
          <w:sz w:val="24"/>
        </w:rPr>
        <w:lastRenderedPageBreak/>
        <w:t xml:space="preserve">EG.1. </w:t>
      </w:r>
      <w:r w:rsidR="00C754BF" w:rsidRPr="002568D9">
        <w:rPr>
          <w:b/>
          <w:sz w:val="24"/>
        </w:rPr>
        <w:t>Solicitantul trebuie sa se incadreze in categoria beneficiarilor eligibili;</w:t>
      </w:r>
    </w:p>
    <w:p w:rsidR="00C754BF" w:rsidRDefault="003F2729" w:rsidP="00C754BF">
      <w:pPr>
        <w:pStyle w:val="ListParagraph"/>
        <w:spacing w:line="242" w:lineRule="auto"/>
        <w:ind w:left="432"/>
        <w:jc w:val="both"/>
        <w:rPr>
          <w:sz w:val="24"/>
        </w:rPr>
      </w:pPr>
      <w:r>
        <w:rPr>
          <w:sz w:val="24"/>
        </w:rPr>
        <w:t>Documente verificate</w:t>
      </w:r>
      <w:r w:rsidR="005E41BD">
        <w:rPr>
          <w:sz w:val="24"/>
        </w:rPr>
        <w:t xml:space="preserve"> (dupa caz)</w:t>
      </w:r>
      <w:r>
        <w:rPr>
          <w:sz w:val="24"/>
        </w:rPr>
        <w:t>:</w:t>
      </w:r>
    </w:p>
    <w:p w:rsidR="00A32054" w:rsidRDefault="00A32054" w:rsidP="00C606FB">
      <w:pPr>
        <w:pStyle w:val="ListParagraph"/>
        <w:numPr>
          <w:ilvl w:val="0"/>
          <w:numId w:val="49"/>
        </w:numPr>
        <w:spacing w:line="242" w:lineRule="auto"/>
        <w:jc w:val="both"/>
        <w:rPr>
          <w:sz w:val="24"/>
        </w:rPr>
      </w:pPr>
      <w:r>
        <w:rPr>
          <w:sz w:val="24"/>
        </w:rPr>
        <w:t>Cererea de Finantare – Sectiunea B1</w:t>
      </w:r>
    </w:p>
    <w:p w:rsidR="003F2729" w:rsidRDefault="00A32054" w:rsidP="00C606FB">
      <w:pPr>
        <w:pStyle w:val="ListParagraph"/>
        <w:numPr>
          <w:ilvl w:val="0"/>
          <w:numId w:val="49"/>
        </w:numPr>
        <w:spacing w:line="242" w:lineRule="auto"/>
        <w:jc w:val="both"/>
        <w:rPr>
          <w:sz w:val="24"/>
        </w:rPr>
      </w:pPr>
      <w:r>
        <w:rPr>
          <w:sz w:val="24"/>
        </w:rPr>
        <w:t>Doc. 6 Documente care atesta forma de organizare a solicitantului</w:t>
      </w:r>
    </w:p>
    <w:p w:rsidR="00A32054" w:rsidRDefault="00A32054" w:rsidP="00C606FB">
      <w:pPr>
        <w:pStyle w:val="ListParagraph"/>
        <w:numPr>
          <w:ilvl w:val="0"/>
          <w:numId w:val="49"/>
        </w:numPr>
        <w:spacing w:line="242" w:lineRule="auto"/>
        <w:jc w:val="both"/>
        <w:rPr>
          <w:sz w:val="24"/>
        </w:rPr>
      </w:pPr>
      <w:r>
        <w:rPr>
          <w:sz w:val="24"/>
        </w:rPr>
        <w:t>6.1 Hotararea judecatoreasca</w:t>
      </w:r>
    </w:p>
    <w:p w:rsidR="00A32054" w:rsidRDefault="00A32054" w:rsidP="00C606FB">
      <w:pPr>
        <w:pStyle w:val="ListParagraph"/>
        <w:numPr>
          <w:ilvl w:val="0"/>
          <w:numId w:val="49"/>
        </w:numPr>
        <w:spacing w:line="242" w:lineRule="auto"/>
        <w:jc w:val="both"/>
        <w:rPr>
          <w:sz w:val="24"/>
        </w:rPr>
      </w:pPr>
      <w:r>
        <w:rPr>
          <w:sz w:val="24"/>
        </w:rPr>
        <w:t>6.2 Act constitutive</w:t>
      </w:r>
    </w:p>
    <w:p w:rsidR="00A32054" w:rsidRDefault="00A32054" w:rsidP="00C606FB">
      <w:pPr>
        <w:pStyle w:val="ListParagraph"/>
        <w:numPr>
          <w:ilvl w:val="0"/>
          <w:numId w:val="49"/>
        </w:numPr>
        <w:spacing w:line="242" w:lineRule="auto"/>
        <w:jc w:val="both"/>
        <w:rPr>
          <w:sz w:val="24"/>
        </w:rPr>
      </w:pPr>
      <w:r>
        <w:rPr>
          <w:sz w:val="24"/>
        </w:rPr>
        <w:t>Certificat Consta</w:t>
      </w:r>
      <w:r w:rsidR="00520F7D">
        <w:rPr>
          <w:sz w:val="24"/>
        </w:rPr>
        <w:t>ta</w:t>
      </w:r>
      <w:r>
        <w:rPr>
          <w:sz w:val="24"/>
        </w:rPr>
        <w:t>tor extins emis ONRC</w:t>
      </w:r>
    </w:p>
    <w:p w:rsidR="00A32054" w:rsidRDefault="00A32054" w:rsidP="00C606FB">
      <w:pPr>
        <w:pStyle w:val="ListParagraph"/>
        <w:numPr>
          <w:ilvl w:val="0"/>
          <w:numId w:val="49"/>
        </w:numPr>
        <w:spacing w:line="242" w:lineRule="auto"/>
        <w:jc w:val="both"/>
        <w:rPr>
          <w:sz w:val="24"/>
        </w:rPr>
      </w:pPr>
      <w:r>
        <w:rPr>
          <w:sz w:val="24"/>
        </w:rPr>
        <w:t>Declaratii partea F a Cererii de finantare</w:t>
      </w:r>
    </w:p>
    <w:p w:rsidR="00A32054" w:rsidRDefault="00A32054" w:rsidP="00C606FB">
      <w:pPr>
        <w:pStyle w:val="ListParagraph"/>
        <w:numPr>
          <w:ilvl w:val="0"/>
          <w:numId w:val="49"/>
        </w:numPr>
        <w:spacing w:line="242" w:lineRule="auto"/>
        <w:jc w:val="both"/>
        <w:rPr>
          <w:sz w:val="24"/>
        </w:rPr>
      </w:pPr>
      <w:r>
        <w:rPr>
          <w:sz w:val="24"/>
        </w:rPr>
        <w:t>Doc.</w:t>
      </w:r>
      <w:r w:rsidR="00657B4F">
        <w:rPr>
          <w:sz w:val="24"/>
        </w:rPr>
        <w:t xml:space="preserve"> 10</w:t>
      </w:r>
      <w:r>
        <w:rPr>
          <w:sz w:val="24"/>
        </w:rPr>
        <w:t xml:space="preserve"> – Declaratie incadrare in IMM-uri</w:t>
      </w:r>
    </w:p>
    <w:p w:rsidR="00CB0482" w:rsidRPr="00CB0482" w:rsidRDefault="006E263D" w:rsidP="00C606FB">
      <w:pPr>
        <w:pStyle w:val="ListParagraph"/>
        <w:numPr>
          <w:ilvl w:val="0"/>
          <w:numId w:val="49"/>
        </w:numPr>
        <w:spacing w:line="242" w:lineRule="auto"/>
        <w:jc w:val="both"/>
        <w:rPr>
          <w:sz w:val="24"/>
          <w:szCs w:val="24"/>
        </w:rPr>
      </w:pPr>
      <w:r w:rsidRPr="00CB0482">
        <w:rPr>
          <w:sz w:val="24"/>
          <w:szCs w:val="24"/>
        </w:rPr>
        <w:t xml:space="preserve">Doc. 11 </w:t>
      </w:r>
      <w:r w:rsidR="00CB0482" w:rsidRPr="00CB0482">
        <w:rPr>
          <w:rFonts w:cstheme="minorHAnsi"/>
          <w:sz w:val="24"/>
          <w:szCs w:val="24"/>
        </w:rPr>
        <w:t>Declarație</w:t>
      </w:r>
      <w:r w:rsidR="00CB0482" w:rsidRPr="00CB0482">
        <w:rPr>
          <w:rFonts w:cstheme="minorHAnsi"/>
          <w:b/>
          <w:sz w:val="24"/>
          <w:szCs w:val="24"/>
        </w:rPr>
        <w:t xml:space="preserve"> </w:t>
      </w:r>
      <w:r w:rsidR="00CB0482" w:rsidRPr="00CB0482">
        <w:rPr>
          <w:rFonts w:cstheme="minorHAnsi"/>
          <w:sz w:val="24"/>
          <w:szCs w:val="24"/>
        </w:rPr>
        <w:t>pe propria răspundere a solicitantului privind respectarea regulii de cumul  a ajutoarelor de minimis</w:t>
      </w:r>
      <w:r w:rsidR="00CB0482" w:rsidRPr="00CB0482">
        <w:rPr>
          <w:rFonts w:cstheme="minorHAnsi"/>
          <w:b/>
          <w:sz w:val="24"/>
          <w:szCs w:val="24"/>
        </w:rPr>
        <w:t xml:space="preserve"> (</w:t>
      </w:r>
      <w:r w:rsidR="00CB0482" w:rsidRPr="00CB0482">
        <w:rPr>
          <w:rFonts w:cstheme="minorHAnsi"/>
          <w:sz w:val="24"/>
          <w:szCs w:val="24"/>
        </w:rPr>
        <w:t>Anexa 6.2 din Ghidul solicitantului).</w:t>
      </w:r>
    </w:p>
    <w:p w:rsidR="00657B4F" w:rsidRDefault="006E263D" w:rsidP="00C606FB">
      <w:pPr>
        <w:pStyle w:val="ListParagraph"/>
        <w:numPr>
          <w:ilvl w:val="0"/>
          <w:numId w:val="49"/>
        </w:numPr>
        <w:spacing w:line="242" w:lineRule="auto"/>
        <w:jc w:val="both"/>
        <w:rPr>
          <w:sz w:val="24"/>
        </w:rPr>
      </w:pPr>
      <w:r w:rsidRPr="00CB0482">
        <w:rPr>
          <w:sz w:val="24"/>
        </w:rPr>
        <w:t>Doc. 12</w:t>
      </w:r>
      <w:r w:rsidR="00657B4F" w:rsidRPr="00CB0482">
        <w:rPr>
          <w:sz w:val="24"/>
        </w:rPr>
        <w:t xml:space="preserve"> – Declaratie pe propria raspundere privind ajutoarele minimis (Anex</w:t>
      </w:r>
      <w:r w:rsidR="00495C3D" w:rsidRPr="00CB0482">
        <w:rPr>
          <w:sz w:val="24"/>
        </w:rPr>
        <w:t>a 6.2 din Ghidul solicitantului)</w:t>
      </w:r>
    </w:p>
    <w:p w:rsidR="00520F7D" w:rsidRDefault="00520F7D" w:rsidP="00520F7D">
      <w:pPr>
        <w:pStyle w:val="ListParagraph"/>
        <w:numPr>
          <w:ilvl w:val="0"/>
          <w:numId w:val="49"/>
        </w:numPr>
        <w:spacing w:line="242" w:lineRule="auto"/>
        <w:jc w:val="both"/>
        <w:rPr>
          <w:sz w:val="24"/>
        </w:rPr>
      </w:pPr>
      <w:r>
        <w:rPr>
          <w:sz w:val="24"/>
        </w:rPr>
        <w:t>Doc. 24 – Alte documente – daca este cazul.</w:t>
      </w:r>
    </w:p>
    <w:p w:rsidR="00495C3D" w:rsidRPr="00520F7D" w:rsidRDefault="00495C3D" w:rsidP="00520F7D">
      <w:pPr>
        <w:spacing w:line="242" w:lineRule="auto"/>
        <w:jc w:val="both"/>
        <w:rPr>
          <w:sz w:val="24"/>
        </w:rPr>
      </w:pPr>
    </w:p>
    <w:p w:rsidR="00C754BF" w:rsidRPr="002568D9" w:rsidRDefault="002568D9" w:rsidP="002568D9">
      <w:pPr>
        <w:spacing w:line="242" w:lineRule="auto"/>
        <w:jc w:val="both"/>
        <w:rPr>
          <w:b/>
          <w:sz w:val="24"/>
        </w:rPr>
      </w:pPr>
      <w:r>
        <w:rPr>
          <w:b/>
          <w:sz w:val="24"/>
        </w:rPr>
        <w:t xml:space="preserve">EG 2. </w:t>
      </w:r>
      <w:r w:rsidR="00C754BF" w:rsidRPr="002568D9">
        <w:rPr>
          <w:b/>
          <w:sz w:val="24"/>
        </w:rPr>
        <w:t>Investitia trebuie sa se incadreze in cel putin unul din tipurile de activitati sprijinite prin sub-masura;</w:t>
      </w:r>
    </w:p>
    <w:p w:rsidR="002568D9" w:rsidRPr="002568D9" w:rsidRDefault="002568D9" w:rsidP="00C606FB">
      <w:pPr>
        <w:pStyle w:val="ListParagraph"/>
        <w:numPr>
          <w:ilvl w:val="0"/>
          <w:numId w:val="47"/>
        </w:numPr>
        <w:autoSpaceDE w:val="0"/>
        <w:autoSpaceDN w:val="0"/>
        <w:adjustRightInd w:val="0"/>
        <w:spacing w:line="276" w:lineRule="auto"/>
        <w:jc w:val="both"/>
        <w:rPr>
          <w:rFonts w:asciiTheme="minorHAnsi" w:hAnsiTheme="minorHAnsi" w:cstheme="minorHAnsi"/>
          <w:i/>
          <w:sz w:val="24"/>
          <w:szCs w:val="24"/>
          <w:lang w:val="ro-RO" w:eastAsia="ro-RO"/>
        </w:rPr>
      </w:pPr>
      <w:r w:rsidRPr="002568D9">
        <w:rPr>
          <w:rFonts w:asciiTheme="minorHAnsi" w:hAnsiTheme="minorHAnsi" w:cstheme="minorHAnsi"/>
          <w:i/>
          <w:sz w:val="24"/>
          <w:szCs w:val="24"/>
          <w:lang w:val="ro-RO" w:eastAsia="ro-RO"/>
        </w:rPr>
        <w:t xml:space="preserve">Investiții pentru producerea și comercializarea produselor non-agricole, cum ar fi: </w:t>
      </w:r>
    </w:p>
    <w:p w:rsidR="002568D9" w:rsidRPr="00C81147" w:rsidRDefault="002568D9" w:rsidP="00C606FB">
      <w:pPr>
        <w:numPr>
          <w:ilvl w:val="1"/>
          <w:numId w:val="14"/>
        </w:numPr>
        <w:autoSpaceDE w:val="0"/>
        <w:autoSpaceDN w:val="0"/>
        <w:adjustRightInd w:val="0"/>
        <w:spacing w:line="276" w:lineRule="auto"/>
        <w:ind w:left="1080"/>
        <w:jc w:val="both"/>
        <w:rPr>
          <w:rFonts w:asciiTheme="minorHAnsi" w:hAnsiTheme="minorHAnsi" w:cstheme="minorHAnsi"/>
          <w:sz w:val="24"/>
          <w:szCs w:val="24"/>
          <w:lang w:val="ro-RO" w:eastAsia="ro-RO"/>
        </w:rPr>
      </w:pPr>
      <w:r w:rsidRPr="00C81147">
        <w:rPr>
          <w:rFonts w:asciiTheme="minorHAnsi" w:hAnsiTheme="minorHAnsi" w:cstheme="minorHAnsi"/>
          <w:sz w:val="24"/>
          <w:szCs w:val="24"/>
          <w:lang w:val="ro-RO" w:eastAsia="ro-RO"/>
        </w:rPr>
        <w:t xml:space="preserve">fabricarea produselor textile, îmbrăcăminte, articole de marochinărie, articole de hărtie și carton; </w:t>
      </w:r>
    </w:p>
    <w:p w:rsidR="002568D9" w:rsidRPr="00C81147" w:rsidRDefault="002568D9" w:rsidP="00C606FB">
      <w:pPr>
        <w:numPr>
          <w:ilvl w:val="1"/>
          <w:numId w:val="14"/>
        </w:numPr>
        <w:autoSpaceDE w:val="0"/>
        <w:autoSpaceDN w:val="0"/>
        <w:adjustRightInd w:val="0"/>
        <w:spacing w:line="276" w:lineRule="auto"/>
        <w:ind w:left="1080"/>
        <w:jc w:val="both"/>
        <w:rPr>
          <w:rFonts w:asciiTheme="minorHAnsi" w:hAnsiTheme="minorHAnsi" w:cstheme="minorHAnsi"/>
          <w:sz w:val="24"/>
          <w:szCs w:val="24"/>
          <w:lang w:val="ro-RO" w:eastAsia="ro-RO"/>
        </w:rPr>
      </w:pPr>
      <w:r w:rsidRPr="00C81147">
        <w:rPr>
          <w:rFonts w:asciiTheme="minorHAnsi" w:hAnsiTheme="minorHAnsi" w:cstheme="minorHAnsi"/>
          <w:sz w:val="24"/>
          <w:szCs w:val="24"/>
          <w:lang w:val="ro-RO" w:eastAsia="ro-RO"/>
        </w:rPr>
        <w:t xml:space="preserve">fabricarea produselor chimice, farmaceutice; </w:t>
      </w:r>
    </w:p>
    <w:p w:rsidR="002568D9" w:rsidRPr="00C81147" w:rsidRDefault="002568D9" w:rsidP="00C606FB">
      <w:pPr>
        <w:numPr>
          <w:ilvl w:val="1"/>
          <w:numId w:val="14"/>
        </w:numPr>
        <w:autoSpaceDE w:val="0"/>
        <w:autoSpaceDN w:val="0"/>
        <w:adjustRightInd w:val="0"/>
        <w:spacing w:line="276" w:lineRule="auto"/>
        <w:ind w:left="1080"/>
        <w:jc w:val="both"/>
        <w:rPr>
          <w:rFonts w:asciiTheme="minorHAnsi" w:hAnsiTheme="minorHAnsi" w:cstheme="minorHAnsi"/>
          <w:sz w:val="24"/>
          <w:szCs w:val="24"/>
          <w:lang w:val="ro-RO" w:eastAsia="ro-RO"/>
        </w:rPr>
      </w:pPr>
      <w:r w:rsidRPr="00C81147">
        <w:rPr>
          <w:rFonts w:asciiTheme="minorHAnsi" w:hAnsiTheme="minorHAnsi" w:cstheme="minorHAnsi"/>
          <w:sz w:val="24"/>
          <w:szCs w:val="24"/>
          <w:lang w:val="ro-RO" w:eastAsia="ro-RO"/>
        </w:rPr>
        <w:t xml:space="preserve">activități de prelucrare a produselor lemnoase; </w:t>
      </w:r>
    </w:p>
    <w:p w:rsidR="002568D9" w:rsidRPr="00C81147" w:rsidRDefault="002568D9" w:rsidP="00C606FB">
      <w:pPr>
        <w:numPr>
          <w:ilvl w:val="1"/>
          <w:numId w:val="14"/>
        </w:numPr>
        <w:autoSpaceDE w:val="0"/>
        <w:autoSpaceDN w:val="0"/>
        <w:adjustRightInd w:val="0"/>
        <w:spacing w:line="276" w:lineRule="auto"/>
        <w:ind w:left="1080"/>
        <w:jc w:val="both"/>
        <w:rPr>
          <w:rFonts w:asciiTheme="minorHAnsi" w:hAnsiTheme="minorHAnsi" w:cstheme="minorHAnsi"/>
          <w:sz w:val="24"/>
          <w:szCs w:val="24"/>
          <w:lang w:val="ro-RO" w:eastAsia="ro-RO"/>
        </w:rPr>
      </w:pPr>
      <w:r w:rsidRPr="00C81147">
        <w:rPr>
          <w:rFonts w:asciiTheme="minorHAnsi" w:hAnsiTheme="minorHAnsi" w:cstheme="minorHAnsi"/>
          <w:sz w:val="24"/>
          <w:szCs w:val="24"/>
          <w:lang w:val="ro-RO" w:eastAsia="ro-RO"/>
        </w:rPr>
        <w:t xml:space="preserve">industrie metalurgică, fabricare construcții metalice, mașini, utilaje și echipamente; </w:t>
      </w:r>
    </w:p>
    <w:p w:rsidR="002568D9" w:rsidRPr="00C81147" w:rsidRDefault="002568D9" w:rsidP="00C606FB">
      <w:pPr>
        <w:numPr>
          <w:ilvl w:val="1"/>
          <w:numId w:val="14"/>
        </w:numPr>
        <w:autoSpaceDE w:val="0"/>
        <w:autoSpaceDN w:val="0"/>
        <w:adjustRightInd w:val="0"/>
        <w:spacing w:line="276" w:lineRule="auto"/>
        <w:ind w:left="1080"/>
        <w:jc w:val="both"/>
        <w:rPr>
          <w:rFonts w:asciiTheme="minorHAnsi" w:hAnsiTheme="minorHAnsi" w:cstheme="minorHAnsi"/>
          <w:sz w:val="24"/>
          <w:szCs w:val="24"/>
          <w:lang w:val="ro-RO" w:eastAsia="ro-RO"/>
        </w:rPr>
      </w:pPr>
      <w:r w:rsidRPr="00C81147">
        <w:rPr>
          <w:rFonts w:asciiTheme="minorHAnsi" w:hAnsiTheme="minorHAnsi" w:cstheme="minorHAnsi"/>
          <w:sz w:val="24"/>
          <w:szCs w:val="24"/>
          <w:lang w:val="ro-RO" w:eastAsia="ro-RO"/>
        </w:rPr>
        <w:t xml:space="preserve">fabricare produse electrice, electronice, </w:t>
      </w:r>
    </w:p>
    <w:p w:rsidR="002568D9" w:rsidRPr="00C81147" w:rsidRDefault="002568D9" w:rsidP="00C606FB">
      <w:pPr>
        <w:numPr>
          <w:ilvl w:val="1"/>
          <w:numId w:val="14"/>
        </w:numPr>
        <w:autoSpaceDE w:val="0"/>
        <w:autoSpaceDN w:val="0"/>
        <w:adjustRightInd w:val="0"/>
        <w:spacing w:line="276" w:lineRule="auto"/>
        <w:ind w:left="1080"/>
        <w:jc w:val="both"/>
        <w:rPr>
          <w:rFonts w:asciiTheme="minorHAnsi" w:hAnsiTheme="minorHAnsi" w:cstheme="minorHAnsi"/>
          <w:sz w:val="24"/>
          <w:szCs w:val="24"/>
          <w:lang w:val="ro-RO" w:eastAsia="ro-RO"/>
        </w:rPr>
      </w:pPr>
      <w:r w:rsidRPr="00C81147">
        <w:rPr>
          <w:rFonts w:asciiTheme="minorHAnsi" w:hAnsiTheme="minorHAnsi" w:cstheme="minorHAnsi"/>
          <w:sz w:val="24"/>
          <w:szCs w:val="24"/>
          <w:lang w:val="ro-RO" w:eastAsia="ro-RO"/>
        </w:rPr>
        <w:t xml:space="preserve">producerea de produse electrice, electronice, și metalice, mașini, utilaje și echipamente, producția de carton etc; </w:t>
      </w:r>
    </w:p>
    <w:p w:rsidR="002568D9" w:rsidRPr="002568D9" w:rsidRDefault="002568D9" w:rsidP="00C606FB">
      <w:pPr>
        <w:pStyle w:val="ListParagraph"/>
        <w:numPr>
          <w:ilvl w:val="0"/>
          <w:numId w:val="47"/>
        </w:numPr>
        <w:autoSpaceDE w:val="0"/>
        <w:autoSpaceDN w:val="0"/>
        <w:adjustRightInd w:val="0"/>
        <w:spacing w:line="276" w:lineRule="auto"/>
        <w:jc w:val="both"/>
        <w:rPr>
          <w:rFonts w:asciiTheme="minorHAnsi" w:hAnsiTheme="minorHAnsi" w:cstheme="minorHAnsi"/>
          <w:i/>
          <w:sz w:val="24"/>
          <w:szCs w:val="24"/>
          <w:lang w:val="ro-RO" w:eastAsia="ro-RO"/>
        </w:rPr>
      </w:pPr>
      <w:r w:rsidRPr="002568D9">
        <w:rPr>
          <w:rFonts w:asciiTheme="minorHAnsi" w:hAnsiTheme="minorHAnsi" w:cstheme="minorHAnsi"/>
          <w:i/>
          <w:sz w:val="24"/>
          <w:szCs w:val="24"/>
          <w:lang w:val="ro-RO" w:eastAsia="ro-RO"/>
        </w:rPr>
        <w:t xml:space="preserve">Investiții pentru activități meșteșugărești, cum ar fi: </w:t>
      </w:r>
    </w:p>
    <w:p w:rsidR="002568D9" w:rsidRPr="00C81147" w:rsidRDefault="002568D9" w:rsidP="00C606FB">
      <w:pPr>
        <w:numPr>
          <w:ilvl w:val="1"/>
          <w:numId w:val="14"/>
        </w:numPr>
        <w:autoSpaceDE w:val="0"/>
        <w:autoSpaceDN w:val="0"/>
        <w:adjustRightInd w:val="0"/>
        <w:spacing w:line="276" w:lineRule="auto"/>
        <w:ind w:left="1080"/>
        <w:jc w:val="both"/>
        <w:rPr>
          <w:rFonts w:asciiTheme="minorHAnsi" w:hAnsiTheme="minorHAnsi" w:cstheme="minorHAnsi"/>
          <w:sz w:val="24"/>
          <w:szCs w:val="24"/>
          <w:lang w:val="ro-RO" w:eastAsia="ro-RO"/>
        </w:rPr>
      </w:pPr>
      <w:r w:rsidRPr="00C81147">
        <w:rPr>
          <w:rFonts w:asciiTheme="minorHAnsi" w:hAnsiTheme="minorHAnsi" w:cstheme="minorHAnsi"/>
          <w:sz w:val="24"/>
          <w:szCs w:val="24"/>
          <w:lang w:val="ro-RO" w:eastAsia="ro-RO"/>
        </w:rPr>
        <w:t xml:space="preserve">Activități de artizanat și alte activități tradiționale non-agricole (olărit, brodat, prelucrarea manuală a fierului, lânii, lemnului, pielii etc.) </w:t>
      </w:r>
    </w:p>
    <w:p w:rsidR="002568D9" w:rsidRPr="002568D9" w:rsidRDefault="002568D9" w:rsidP="00C606FB">
      <w:pPr>
        <w:pStyle w:val="ListParagraph"/>
        <w:numPr>
          <w:ilvl w:val="0"/>
          <w:numId w:val="47"/>
        </w:numPr>
        <w:autoSpaceDE w:val="0"/>
        <w:autoSpaceDN w:val="0"/>
        <w:adjustRightInd w:val="0"/>
        <w:spacing w:line="276" w:lineRule="auto"/>
        <w:jc w:val="both"/>
        <w:rPr>
          <w:rFonts w:asciiTheme="minorHAnsi" w:hAnsiTheme="minorHAnsi" w:cstheme="minorHAnsi"/>
          <w:i/>
          <w:sz w:val="24"/>
          <w:szCs w:val="24"/>
          <w:lang w:val="ro-RO" w:eastAsia="ro-RO"/>
        </w:rPr>
      </w:pPr>
      <w:r w:rsidRPr="002568D9">
        <w:rPr>
          <w:rFonts w:asciiTheme="minorHAnsi" w:hAnsiTheme="minorHAnsi" w:cstheme="minorHAnsi"/>
          <w:i/>
          <w:sz w:val="24"/>
          <w:szCs w:val="24"/>
          <w:lang w:val="ro-RO" w:eastAsia="ro-RO"/>
        </w:rPr>
        <w:t xml:space="preserve">Investiții legate de furnizarea de servicii, cum ar fi: </w:t>
      </w:r>
    </w:p>
    <w:p w:rsidR="002568D9" w:rsidRPr="00C81147" w:rsidRDefault="002568D9" w:rsidP="00C606FB">
      <w:pPr>
        <w:numPr>
          <w:ilvl w:val="1"/>
          <w:numId w:val="14"/>
        </w:numPr>
        <w:autoSpaceDE w:val="0"/>
        <w:autoSpaceDN w:val="0"/>
        <w:adjustRightInd w:val="0"/>
        <w:spacing w:line="276" w:lineRule="auto"/>
        <w:ind w:left="1003" w:hanging="283"/>
        <w:jc w:val="both"/>
        <w:rPr>
          <w:rFonts w:asciiTheme="minorHAnsi" w:hAnsiTheme="minorHAnsi" w:cstheme="minorHAnsi"/>
          <w:sz w:val="24"/>
          <w:szCs w:val="24"/>
          <w:lang w:val="ro-RO" w:eastAsia="ro-RO"/>
        </w:rPr>
      </w:pPr>
      <w:r w:rsidRPr="00C81147">
        <w:rPr>
          <w:rFonts w:asciiTheme="minorHAnsi" w:hAnsiTheme="minorHAnsi" w:cstheme="minorHAnsi"/>
          <w:sz w:val="24"/>
          <w:szCs w:val="24"/>
          <w:lang w:val="ro-RO" w:eastAsia="ro-RO"/>
        </w:rPr>
        <w:t xml:space="preserve">Servicii medicale, sociale, sanitar-veterinare; </w:t>
      </w:r>
    </w:p>
    <w:p w:rsidR="002568D9" w:rsidRPr="00C81147" w:rsidRDefault="002568D9" w:rsidP="00C606FB">
      <w:pPr>
        <w:numPr>
          <w:ilvl w:val="1"/>
          <w:numId w:val="14"/>
        </w:numPr>
        <w:autoSpaceDE w:val="0"/>
        <w:autoSpaceDN w:val="0"/>
        <w:adjustRightInd w:val="0"/>
        <w:spacing w:line="276" w:lineRule="auto"/>
        <w:ind w:left="1003" w:hanging="283"/>
        <w:jc w:val="both"/>
        <w:rPr>
          <w:rFonts w:asciiTheme="minorHAnsi" w:hAnsiTheme="minorHAnsi" w:cstheme="minorHAnsi"/>
          <w:sz w:val="24"/>
          <w:szCs w:val="24"/>
          <w:lang w:val="ro-RO" w:eastAsia="ro-RO"/>
        </w:rPr>
      </w:pPr>
      <w:r w:rsidRPr="00C81147">
        <w:rPr>
          <w:rFonts w:asciiTheme="minorHAnsi" w:hAnsiTheme="minorHAnsi" w:cstheme="minorHAnsi"/>
          <w:sz w:val="24"/>
          <w:szCs w:val="24"/>
          <w:lang w:val="ro-RO" w:eastAsia="ro-RO"/>
        </w:rPr>
        <w:t xml:space="preserve">Servicii de reparații mașini, unelte, obiecte casnice; </w:t>
      </w:r>
    </w:p>
    <w:p w:rsidR="002568D9" w:rsidRPr="00C81147" w:rsidRDefault="002568D9" w:rsidP="00C606FB">
      <w:pPr>
        <w:numPr>
          <w:ilvl w:val="1"/>
          <w:numId w:val="14"/>
        </w:numPr>
        <w:autoSpaceDE w:val="0"/>
        <w:autoSpaceDN w:val="0"/>
        <w:adjustRightInd w:val="0"/>
        <w:spacing w:line="276" w:lineRule="auto"/>
        <w:ind w:left="1003" w:hanging="283"/>
        <w:jc w:val="both"/>
        <w:rPr>
          <w:rFonts w:asciiTheme="minorHAnsi" w:hAnsiTheme="minorHAnsi" w:cstheme="minorHAnsi"/>
          <w:sz w:val="24"/>
          <w:szCs w:val="24"/>
          <w:lang w:val="ro-RO" w:eastAsia="ro-RO"/>
        </w:rPr>
      </w:pPr>
      <w:r w:rsidRPr="00C81147">
        <w:rPr>
          <w:rFonts w:asciiTheme="minorHAnsi" w:hAnsiTheme="minorHAnsi" w:cstheme="minorHAnsi"/>
          <w:sz w:val="24"/>
          <w:szCs w:val="24"/>
          <w:lang w:val="ro-RO" w:eastAsia="ro-RO"/>
        </w:rPr>
        <w:t>Servicii de consultanță, contabilitate, juridice, audit;</w:t>
      </w:r>
    </w:p>
    <w:p w:rsidR="002568D9" w:rsidRPr="00C81147" w:rsidRDefault="002568D9" w:rsidP="00C606FB">
      <w:pPr>
        <w:numPr>
          <w:ilvl w:val="1"/>
          <w:numId w:val="14"/>
        </w:numPr>
        <w:autoSpaceDE w:val="0"/>
        <w:autoSpaceDN w:val="0"/>
        <w:adjustRightInd w:val="0"/>
        <w:spacing w:line="276" w:lineRule="auto"/>
        <w:ind w:left="1003" w:hanging="283"/>
        <w:jc w:val="both"/>
        <w:rPr>
          <w:rFonts w:asciiTheme="minorHAnsi" w:hAnsiTheme="minorHAnsi" w:cstheme="minorHAnsi"/>
          <w:sz w:val="24"/>
          <w:szCs w:val="24"/>
          <w:lang w:val="ro-RO" w:eastAsia="ro-RO"/>
        </w:rPr>
      </w:pPr>
      <w:r w:rsidRPr="00C81147">
        <w:rPr>
          <w:rFonts w:asciiTheme="minorHAnsi" w:hAnsiTheme="minorHAnsi" w:cstheme="minorHAnsi"/>
          <w:sz w:val="24"/>
          <w:szCs w:val="24"/>
          <w:lang w:val="ro-RO" w:eastAsia="ro-RO"/>
        </w:rPr>
        <w:t>Servicii în tehnologia informației și servicii informatice</w:t>
      </w:r>
    </w:p>
    <w:p w:rsidR="002568D9" w:rsidRPr="00C81147" w:rsidRDefault="002568D9" w:rsidP="00C606FB">
      <w:pPr>
        <w:numPr>
          <w:ilvl w:val="1"/>
          <w:numId w:val="14"/>
        </w:numPr>
        <w:autoSpaceDE w:val="0"/>
        <w:autoSpaceDN w:val="0"/>
        <w:adjustRightInd w:val="0"/>
        <w:spacing w:line="276" w:lineRule="auto"/>
        <w:ind w:left="1003" w:hanging="283"/>
        <w:jc w:val="both"/>
        <w:rPr>
          <w:rFonts w:asciiTheme="minorHAnsi" w:hAnsiTheme="minorHAnsi" w:cstheme="minorHAnsi"/>
          <w:sz w:val="24"/>
          <w:szCs w:val="24"/>
          <w:lang w:val="ro-RO" w:eastAsia="ro-RO"/>
        </w:rPr>
      </w:pPr>
      <w:r w:rsidRPr="00C81147">
        <w:rPr>
          <w:rFonts w:asciiTheme="minorHAnsi" w:hAnsiTheme="minorHAnsi" w:cstheme="minorHAnsi"/>
          <w:sz w:val="24"/>
          <w:szCs w:val="24"/>
          <w:lang w:val="ro-RO" w:eastAsia="ro-RO"/>
        </w:rPr>
        <w:t>Servicii tehnice, administrative</w:t>
      </w:r>
    </w:p>
    <w:p w:rsidR="002568D9" w:rsidRPr="00BC60C1" w:rsidRDefault="002568D9" w:rsidP="002568D9">
      <w:pPr>
        <w:pStyle w:val="ListParagraph"/>
        <w:numPr>
          <w:ilvl w:val="0"/>
          <w:numId w:val="47"/>
        </w:numPr>
        <w:autoSpaceDE w:val="0"/>
        <w:autoSpaceDN w:val="0"/>
        <w:adjustRightInd w:val="0"/>
        <w:spacing w:line="276" w:lineRule="auto"/>
        <w:jc w:val="both"/>
        <w:rPr>
          <w:rFonts w:asciiTheme="minorHAnsi" w:hAnsiTheme="minorHAnsi" w:cstheme="minorHAnsi"/>
          <w:i/>
          <w:sz w:val="24"/>
          <w:szCs w:val="24"/>
          <w:lang w:val="ro-RO" w:eastAsia="ro-RO"/>
        </w:rPr>
      </w:pPr>
      <w:r w:rsidRPr="002568D9">
        <w:rPr>
          <w:rFonts w:asciiTheme="minorHAnsi" w:hAnsiTheme="minorHAnsi" w:cstheme="minorHAnsi"/>
          <w:i/>
          <w:sz w:val="24"/>
          <w:szCs w:val="24"/>
          <w:lang w:val="ro-RO" w:eastAsia="ro-RO"/>
        </w:rPr>
        <w:t>Investiții pentru infrastructura în unitățile de primire turistică tip agro-turistic, proiecte de activități de agrement</w:t>
      </w:r>
    </w:p>
    <w:p w:rsidR="002568D9" w:rsidRPr="002568D9" w:rsidRDefault="002568D9" w:rsidP="00C606FB">
      <w:pPr>
        <w:pStyle w:val="ListParagraph"/>
        <w:numPr>
          <w:ilvl w:val="0"/>
          <w:numId w:val="48"/>
        </w:numPr>
        <w:autoSpaceDE w:val="0"/>
        <w:autoSpaceDN w:val="0"/>
        <w:adjustRightInd w:val="0"/>
        <w:spacing w:line="276" w:lineRule="auto"/>
        <w:jc w:val="both"/>
        <w:rPr>
          <w:rFonts w:asciiTheme="minorHAnsi" w:hAnsiTheme="minorHAnsi" w:cstheme="minorHAnsi"/>
          <w:i/>
          <w:sz w:val="24"/>
          <w:szCs w:val="24"/>
          <w:lang w:val="ro-RO" w:eastAsia="ro-RO"/>
        </w:rPr>
      </w:pPr>
      <w:r w:rsidRPr="002568D9">
        <w:rPr>
          <w:rFonts w:asciiTheme="minorHAnsi" w:hAnsiTheme="minorHAnsi" w:cstheme="minorHAnsi"/>
          <w:i/>
          <w:sz w:val="24"/>
          <w:szCs w:val="24"/>
          <w:lang w:val="ro-RO" w:eastAsia="ro-RO"/>
        </w:rPr>
        <w:t>Investiții pentru producția de combustibil de biomasă în vederea comercializării. (Ex. Fabricarea de peleti si brichete).</w:t>
      </w:r>
    </w:p>
    <w:p w:rsidR="00C754BF" w:rsidRDefault="00657B4F" w:rsidP="00C754BF">
      <w:pPr>
        <w:spacing w:line="242" w:lineRule="auto"/>
        <w:jc w:val="both"/>
        <w:rPr>
          <w:sz w:val="24"/>
        </w:rPr>
      </w:pPr>
      <w:r>
        <w:rPr>
          <w:sz w:val="24"/>
        </w:rPr>
        <w:t>Documente verificate</w:t>
      </w:r>
      <w:r w:rsidR="00BC60C1">
        <w:rPr>
          <w:sz w:val="24"/>
        </w:rPr>
        <w:t xml:space="preserve"> (dupa caz)</w:t>
      </w:r>
      <w:r w:rsidR="002568D9">
        <w:rPr>
          <w:sz w:val="24"/>
        </w:rPr>
        <w:t>:</w:t>
      </w:r>
    </w:p>
    <w:p w:rsidR="002568D9" w:rsidRDefault="00657B4F" w:rsidP="00C606FB">
      <w:pPr>
        <w:pStyle w:val="ListParagraph"/>
        <w:numPr>
          <w:ilvl w:val="0"/>
          <w:numId w:val="48"/>
        </w:numPr>
        <w:spacing w:line="242" w:lineRule="auto"/>
        <w:jc w:val="both"/>
        <w:rPr>
          <w:sz w:val="24"/>
        </w:rPr>
      </w:pPr>
      <w:r>
        <w:rPr>
          <w:sz w:val="24"/>
        </w:rPr>
        <w:t>Anexa 7 Lista codurilor CAEN eligibile pentru finantare in cadrul MCS 6.4</w:t>
      </w:r>
    </w:p>
    <w:p w:rsidR="00657B4F" w:rsidRDefault="00657B4F" w:rsidP="00C606FB">
      <w:pPr>
        <w:pStyle w:val="ListParagraph"/>
        <w:numPr>
          <w:ilvl w:val="0"/>
          <w:numId w:val="48"/>
        </w:numPr>
        <w:spacing w:line="242" w:lineRule="auto"/>
        <w:jc w:val="both"/>
        <w:rPr>
          <w:sz w:val="24"/>
        </w:rPr>
      </w:pPr>
      <w:r>
        <w:rPr>
          <w:sz w:val="24"/>
        </w:rPr>
        <w:t>Doc.1 Studiu de fezabilitate (Anexa 2)</w:t>
      </w:r>
    </w:p>
    <w:p w:rsidR="00657B4F" w:rsidRDefault="00657B4F" w:rsidP="00C606FB">
      <w:pPr>
        <w:pStyle w:val="ListParagraph"/>
        <w:numPr>
          <w:ilvl w:val="0"/>
          <w:numId w:val="48"/>
        </w:numPr>
        <w:spacing w:line="242" w:lineRule="auto"/>
        <w:jc w:val="both"/>
        <w:rPr>
          <w:sz w:val="24"/>
        </w:rPr>
      </w:pPr>
      <w:r>
        <w:rPr>
          <w:sz w:val="24"/>
        </w:rPr>
        <w:t>Doc 1. b) Expertiza tehnica de specialitate asupra constructiei existente.</w:t>
      </w:r>
    </w:p>
    <w:p w:rsidR="00657B4F" w:rsidRDefault="00657B4F" w:rsidP="00C606FB">
      <w:pPr>
        <w:pStyle w:val="ListParagraph"/>
        <w:numPr>
          <w:ilvl w:val="0"/>
          <w:numId w:val="48"/>
        </w:numPr>
        <w:spacing w:line="242" w:lineRule="auto"/>
        <w:jc w:val="both"/>
        <w:rPr>
          <w:sz w:val="24"/>
        </w:rPr>
      </w:pPr>
      <w:r>
        <w:rPr>
          <w:sz w:val="24"/>
        </w:rPr>
        <w:t>Doc. 1. c) Raportul privind stadiul fizic al lucrarilor.</w:t>
      </w:r>
    </w:p>
    <w:p w:rsidR="00F04BEA" w:rsidRDefault="00657B4F" w:rsidP="00C606FB">
      <w:pPr>
        <w:pStyle w:val="ListParagraph"/>
        <w:numPr>
          <w:ilvl w:val="0"/>
          <w:numId w:val="48"/>
        </w:numPr>
        <w:spacing w:line="242" w:lineRule="auto"/>
        <w:jc w:val="both"/>
        <w:rPr>
          <w:sz w:val="24"/>
        </w:rPr>
      </w:pPr>
      <w:r>
        <w:rPr>
          <w:sz w:val="24"/>
        </w:rPr>
        <w:lastRenderedPageBreak/>
        <w:t>Doc. 3 Documente pentru terenurile si/sau cladirile aferente realizarii investitiilor</w:t>
      </w:r>
      <w:r w:rsidR="00F04BEA">
        <w:rPr>
          <w:sz w:val="24"/>
        </w:rPr>
        <w:t>,</w:t>
      </w:r>
      <w:r w:rsidR="00F04BEA" w:rsidRPr="00F04BEA">
        <w:rPr>
          <w:sz w:val="24"/>
        </w:rPr>
        <w:t xml:space="preserve"> </w:t>
      </w:r>
    </w:p>
    <w:p w:rsidR="00657B4F" w:rsidRPr="00F04BEA" w:rsidRDefault="00F04BEA" w:rsidP="00C606FB">
      <w:pPr>
        <w:pStyle w:val="ListParagraph"/>
        <w:numPr>
          <w:ilvl w:val="0"/>
          <w:numId w:val="48"/>
        </w:numPr>
        <w:spacing w:line="242" w:lineRule="auto"/>
        <w:jc w:val="both"/>
        <w:rPr>
          <w:sz w:val="24"/>
        </w:rPr>
      </w:pPr>
      <w:r>
        <w:rPr>
          <w:sz w:val="24"/>
        </w:rPr>
        <w:t>Doc. 4 Extras din registrul Agricol mis de Primariile locale, pentru exploatatii,</w:t>
      </w:r>
    </w:p>
    <w:p w:rsidR="00F04BEA" w:rsidRDefault="00F04BEA" w:rsidP="00C606FB">
      <w:pPr>
        <w:pStyle w:val="ListParagraph"/>
        <w:numPr>
          <w:ilvl w:val="0"/>
          <w:numId w:val="48"/>
        </w:numPr>
        <w:spacing w:line="242" w:lineRule="auto"/>
        <w:jc w:val="both"/>
        <w:rPr>
          <w:sz w:val="24"/>
        </w:rPr>
      </w:pPr>
      <w:r>
        <w:rPr>
          <w:sz w:val="24"/>
        </w:rPr>
        <w:t>Doc. 14. Certificat de urbanism sau autorizatie de construire pentru proiectele care prevad constructii (noi, extinderi sau modernizari).</w:t>
      </w:r>
    </w:p>
    <w:p w:rsidR="00657B4F" w:rsidRDefault="00657B4F" w:rsidP="00C606FB">
      <w:pPr>
        <w:pStyle w:val="ListParagraph"/>
        <w:numPr>
          <w:ilvl w:val="0"/>
          <w:numId w:val="48"/>
        </w:numPr>
        <w:spacing w:line="242" w:lineRule="auto"/>
        <w:jc w:val="both"/>
        <w:rPr>
          <w:sz w:val="24"/>
        </w:rPr>
      </w:pPr>
      <w:r>
        <w:rPr>
          <w:sz w:val="24"/>
        </w:rPr>
        <w:t>Doc. 15 Aviz specific privind amplasamentul si functionalitatea obiectivului eliberat de ANT pentru constructia/modernizarea sau extinderea structurii de primire turistica, dupa caz,</w:t>
      </w:r>
    </w:p>
    <w:p w:rsidR="00657B4F" w:rsidRDefault="00657B4F" w:rsidP="00C606FB">
      <w:pPr>
        <w:pStyle w:val="ListParagraph"/>
        <w:numPr>
          <w:ilvl w:val="0"/>
          <w:numId w:val="48"/>
        </w:numPr>
        <w:spacing w:line="242" w:lineRule="auto"/>
        <w:jc w:val="both"/>
        <w:rPr>
          <w:sz w:val="24"/>
        </w:rPr>
      </w:pPr>
      <w:r>
        <w:rPr>
          <w:sz w:val="24"/>
        </w:rPr>
        <w:t>Doc. 16 Certificat de clasificare eliberat ANT pentru structura de primire turistica respective (in cazul modernizarii/extinderii).</w:t>
      </w:r>
    </w:p>
    <w:p w:rsidR="00657B4F" w:rsidRDefault="00657B4F" w:rsidP="00C606FB">
      <w:pPr>
        <w:pStyle w:val="ListParagraph"/>
        <w:numPr>
          <w:ilvl w:val="0"/>
          <w:numId w:val="48"/>
        </w:numPr>
        <w:spacing w:line="242" w:lineRule="auto"/>
        <w:jc w:val="both"/>
        <w:rPr>
          <w:sz w:val="24"/>
        </w:rPr>
      </w:pPr>
      <w:r>
        <w:rPr>
          <w:sz w:val="24"/>
        </w:rPr>
        <w:t>Site-ul ANSVSA</w:t>
      </w:r>
    </w:p>
    <w:p w:rsidR="00495C3D" w:rsidRPr="002568D9" w:rsidRDefault="00495C3D" w:rsidP="00495C3D">
      <w:pPr>
        <w:pStyle w:val="ListParagraph"/>
        <w:spacing w:line="242" w:lineRule="auto"/>
        <w:jc w:val="both"/>
        <w:rPr>
          <w:sz w:val="24"/>
        </w:rPr>
      </w:pPr>
    </w:p>
    <w:p w:rsidR="00C754BF" w:rsidRPr="002568D9" w:rsidRDefault="002568D9" w:rsidP="002568D9">
      <w:pPr>
        <w:spacing w:line="242" w:lineRule="auto"/>
        <w:jc w:val="both"/>
        <w:rPr>
          <w:b/>
          <w:sz w:val="24"/>
        </w:rPr>
      </w:pPr>
      <w:r w:rsidRPr="002568D9">
        <w:rPr>
          <w:b/>
          <w:sz w:val="24"/>
        </w:rPr>
        <w:t xml:space="preserve">EG.3. </w:t>
      </w:r>
      <w:r w:rsidR="00C754BF" w:rsidRPr="002568D9">
        <w:rPr>
          <w:b/>
          <w:sz w:val="24"/>
        </w:rPr>
        <w:t>Localizarea proiectului pentru care se solicita finantare trebuie sa fie in teritoriul GAL;</w:t>
      </w:r>
    </w:p>
    <w:p w:rsidR="00C754BF" w:rsidRDefault="002568D9" w:rsidP="00C754BF">
      <w:pPr>
        <w:spacing w:line="242" w:lineRule="auto"/>
        <w:jc w:val="both"/>
        <w:rPr>
          <w:sz w:val="24"/>
        </w:rPr>
      </w:pPr>
      <w:r>
        <w:rPr>
          <w:sz w:val="24"/>
        </w:rPr>
        <w:t>Documnete verificate</w:t>
      </w:r>
      <w:r w:rsidR="00BC60C1">
        <w:rPr>
          <w:sz w:val="24"/>
        </w:rPr>
        <w:t xml:space="preserve"> (dupa caz)</w:t>
      </w:r>
      <w:r>
        <w:rPr>
          <w:sz w:val="24"/>
        </w:rPr>
        <w:t>:</w:t>
      </w:r>
    </w:p>
    <w:p w:rsidR="002568D9" w:rsidRDefault="00F04BEA" w:rsidP="00C606FB">
      <w:pPr>
        <w:pStyle w:val="ListParagraph"/>
        <w:numPr>
          <w:ilvl w:val="0"/>
          <w:numId w:val="48"/>
        </w:numPr>
        <w:spacing w:line="242" w:lineRule="auto"/>
        <w:jc w:val="both"/>
        <w:rPr>
          <w:sz w:val="24"/>
        </w:rPr>
      </w:pPr>
      <w:r>
        <w:rPr>
          <w:sz w:val="24"/>
        </w:rPr>
        <w:t>Doc. 1 Studiu de Fezabilitate</w:t>
      </w:r>
    </w:p>
    <w:p w:rsidR="00F04BEA" w:rsidRDefault="00F04BEA" w:rsidP="00C606FB">
      <w:pPr>
        <w:pStyle w:val="ListParagraph"/>
        <w:numPr>
          <w:ilvl w:val="0"/>
          <w:numId w:val="48"/>
        </w:numPr>
        <w:spacing w:line="242" w:lineRule="auto"/>
        <w:jc w:val="both"/>
        <w:rPr>
          <w:sz w:val="24"/>
        </w:rPr>
      </w:pPr>
      <w:r>
        <w:rPr>
          <w:sz w:val="24"/>
        </w:rPr>
        <w:t>Doc. 3 Documente solicitate pentru imobilul (cladirile si/ sau terenurile) pe care sunt/vor fi realizate investitiile.</w:t>
      </w:r>
    </w:p>
    <w:p w:rsidR="008C6018" w:rsidRPr="008C6018" w:rsidRDefault="008C6018" w:rsidP="00C606FB">
      <w:pPr>
        <w:pStyle w:val="ListParagraph"/>
        <w:numPr>
          <w:ilvl w:val="0"/>
          <w:numId w:val="48"/>
        </w:numPr>
        <w:spacing w:line="242" w:lineRule="auto"/>
        <w:jc w:val="both"/>
        <w:rPr>
          <w:sz w:val="24"/>
        </w:rPr>
      </w:pPr>
      <w:r>
        <w:rPr>
          <w:sz w:val="24"/>
        </w:rPr>
        <w:t>Doc 14 Certificat de urbanism / Autorizatie de constructive (dupa caz).</w:t>
      </w:r>
    </w:p>
    <w:p w:rsidR="00495C3D" w:rsidRPr="003F2729" w:rsidRDefault="00495C3D" w:rsidP="00495C3D">
      <w:pPr>
        <w:pStyle w:val="ListParagraph"/>
        <w:spacing w:line="242" w:lineRule="auto"/>
        <w:jc w:val="both"/>
        <w:rPr>
          <w:sz w:val="24"/>
        </w:rPr>
      </w:pPr>
    </w:p>
    <w:p w:rsidR="00C754BF" w:rsidRPr="002568D9" w:rsidRDefault="002568D9" w:rsidP="002568D9">
      <w:pPr>
        <w:spacing w:line="242" w:lineRule="auto"/>
        <w:jc w:val="both"/>
        <w:rPr>
          <w:b/>
          <w:sz w:val="24"/>
        </w:rPr>
      </w:pPr>
      <w:r>
        <w:rPr>
          <w:b/>
          <w:sz w:val="24"/>
        </w:rPr>
        <w:t xml:space="preserve">EG.4. </w:t>
      </w:r>
      <w:r w:rsidR="00C754BF" w:rsidRPr="002568D9">
        <w:rPr>
          <w:b/>
          <w:sz w:val="24"/>
        </w:rPr>
        <w:t>Solicitantul trebuie sa demonstreze capacitatea de a asigura cofinantarea investitiei;</w:t>
      </w:r>
    </w:p>
    <w:p w:rsidR="00C754BF" w:rsidRDefault="002E679D" w:rsidP="00C754BF">
      <w:pPr>
        <w:spacing w:line="242" w:lineRule="auto"/>
        <w:jc w:val="both"/>
        <w:rPr>
          <w:sz w:val="24"/>
        </w:rPr>
      </w:pPr>
      <w:r>
        <w:rPr>
          <w:sz w:val="24"/>
        </w:rPr>
        <w:t>Documente v</w:t>
      </w:r>
      <w:r w:rsidR="00EE6A62">
        <w:rPr>
          <w:sz w:val="24"/>
        </w:rPr>
        <w:t>erificate</w:t>
      </w:r>
      <w:r w:rsidR="00BC60C1">
        <w:rPr>
          <w:sz w:val="24"/>
        </w:rPr>
        <w:t xml:space="preserve"> (dupa caz)</w:t>
      </w:r>
      <w:r w:rsidR="00EE6A62">
        <w:rPr>
          <w:sz w:val="24"/>
        </w:rPr>
        <w:t>:</w:t>
      </w:r>
    </w:p>
    <w:p w:rsidR="00EE6A62" w:rsidRDefault="002E679D" w:rsidP="00C606FB">
      <w:pPr>
        <w:pStyle w:val="ListParagraph"/>
        <w:numPr>
          <w:ilvl w:val="0"/>
          <w:numId w:val="45"/>
        </w:numPr>
        <w:spacing w:line="242" w:lineRule="auto"/>
        <w:ind w:left="648"/>
        <w:jc w:val="both"/>
        <w:rPr>
          <w:sz w:val="24"/>
        </w:rPr>
      </w:pPr>
      <w:r>
        <w:rPr>
          <w:sz w:val="24"/>
        </w:rPr>
        <w:t xml:space="preserve">Declaratia pe propria </w:t>
      </w:r>
      <w:r w:rsidRPr="001D032D">
        <w:rPr>
          <w:b/>
          <w:sz w:val="24"/>
        </w:rPr>
        <w:t>raspundere</w:t>
      </w:r>
      <w:r w:rsidR="001D032D" w:rsidRPr="001D032D">
        <w:rPr>
          <w:b/>
          <w:sz w:val="24"/>
        </w:rPr>
        <w:t xml:space="preserve"> nr. 18</w:t>
      </w:r>
      <w:r w:rsidR="001D032D">
        <w:rPr>
          <w:sz w:val="24"/>
        </w:rPr>
        <w:t xml:space="preserve"> din sectiunea F</w:t>
      </w:r>
      <w:r>
        <w:rPr>
          <w:sz w:val="24"/>
        </w:rPr>
        <w:t xml:space="preserve"> prin care solicitantul declara faptul ca va asigura confinantarea investitiei care urmeaza a fi implementata.</w:t>
      </w:r>
    </w:p>
    <w:p w:rsidR="002E679D" w:rsidRPr="008C6018" w:rsidRDefault="002E679D" w:rsidP="008C6018">
      <w:pPr>
        <w:spacing w:line="242" w:lineRule="auto"/>
        <w:jc w:val="both"/>
        <w:rPr>
          <w:sz w:val="24"/>
        </w:rPr>
      </w:pPr>
    </w:p>
    <w:p w:rsidR="00C754BF" w:rsidRPr="002568D9" w:rsidRDefault="002568D9" w:rsidP="002568D9">
      <w:pPr>
        <w:spacing w:line="242" w:lineRule="auto"/>
        <w:jc w:val="both"/>
        <w:rPr>
          <w:b/>
          <w:sz w:val="24"/>
        </w:rPr>
      </w:pPr>
      <w:r>
        <w:rPr>
          <w:b/>
          <w:sz w:val="24"/>
        </w:rPr>
        <w:t xml:space="preserve">EG.5. </w:t>
      </w:r>
      <w:r w:rsidR="00C754BF" w:rsidRPr="002568D9">
        <w:rPr>
          <w:b/>
          <w:sz w:val="24"/>
        </w:rPr>
        <w:t>Viabilitatea economica a investitiei trebuie sa fie demonstrate pe baza prezentarii unei documentatii tehnic-economice;</w:t>
      </w:r>
    </w:p>
    <w:p w:rsidR="00C754BF" w:rsidRDefault="002E679D" w:rsidP="00C754BF">
      <w:pPr>
        <w:spacing w:line="242" w:lineRule="auto"/>
        <w:jc w:val="both"/>
        <w:rPr>
          <w:sz w:val="24"/>
        </w:rPr>
      </w:pPr>
      <w:r>
        <w:rPr>
          <w:sz w:val="24"/>
        </w:rPr>
        <w:t>Documente verificate</w:t>
      </w:r>
      <w:r w:rsidR="00BC60C1">
        <w:rPr>
          <w:sz w:val="24"/>
        </w:rPr>
        <w:t xml:space="preserve"> (dupa caz)</w:t>
      </w:r>
      <w:r>
        <w:rPr>
          <w:sz w:val="24"/>
        </w:rPr>
        <w:t>:</w:t>
      </w:r>
    </w:p>
    <w:p w:rsidR="002E679D" w:rsidRDefault="00CB0482" w:rsidP="00C606FB">
      <w:pPr>
        <w:pStyle w:val="ListParagraph"/>
        <w:numPr>
          <w:ilvl w:val="0"/>
          <w:numId w:val="45"/>
        </w:numPr>
        <w:spacing w:line="242" w:lineRule="auto"/>
        <w:ind w:left="648"/>
        <w:jc w:val="both"/>
        <w:rPr>
          <w:sz w:val="24"/>
        </w:rPr>
      </w:pPr>
      <w:r>
        <w:rPr>
          <w:sz w:val="24"/>
        </w:rPr>
        <w:t xml:space="preserve">Doc. 1 </w:t>
      </w:r>
      <w:r w:rsidR="003531BA">
        <w:rPr>
          <w:sz w:val="24"/>
        </w:rPr>
        <w:t>S</w:t>
      </w:r>
      <w:r w:rsidR="002E679D">
        <w:rPr>
          <w:sz w:val="24"/>
        </w:rPr>
        <w:t>tudiul de fezabiliate</w:t>
      </w:r>
    </w:p>
    <w:p w:rsidR="002E679D" w:rsidRDefault="003531BA" w:rsidP="00C606FB">
      <w:pPr>
        <w:pStyle w:val="ListParagraph"/>
        <w:numPr>
          <w:ilvl w:val="0"/>
          <w:numId w:val="45"/>
        </w:numPr>
        <w:spacing w:line="242" w:lineRule="auto"/>
        <w:ind w:left="648"/>
        <w:jc w:val="both"/>
        <w:rPr>
          <w:sz w:val="24"/>
        </w:rPr>
      </w:pPr>
      <w:r>
        <w:rPr>
          <w:sz w:val="24"/>
        </w:rPr>
        <w:t xml:space="preserve">Doc. 2 </w:t>
      </w:r>
      <w:r w:rsidR="002E679D">
        <w:rPr>
          <w:sz w:val="24"/>
        </w:rPr>
        <w:t>Situatiile financiare – anexa la Studiul de fezabilitate</w:t>
      </w:r>
    </w:p>
    <w:p w:rsidR="00F04BEA" w:rsidRDefault="00F04BEA" w:rsidP="00F04BEA">
      <w:pPr>
        <w:pStyle w:val="ListParagraph"/>
        <w:spacing w:line="242" w:lineRule="auto"/>
        <w:ind w:left="648"/>
        <w:jc w:val="both"/>
        <w:rPr>
          <w:sz w:val="24"/>
        </w:rPr>
      </w:pPr>
      <w:r w:rsidRPr="00495C3D">
        <w:rPr>
          <w:b/>
          <w:sz w:val="24"/>
        </w:rPr>
        <w:t>Anexele B sau C</w:t>
      </w:r>
      <w:r>
        <w:rPr>
          <w:sz w:val="24"/>
        </w:rPr>
        <w:t xml:space="preserve"> aferente Studiului de fezabilitate in vederea completarii Matricei de verificare a viabilitatii economico – financiare a proiectului.</w:t>
      </w:r>
    </w:p>
    <w:p w:rsidR="002E679D" w:rsidRPr="002E679D" w:rsidRDefault="002E679D" w:rsidP="002E679D">
      <w:pPr>
        <w:pStyle w:val="ListParagraph"/>
        <w:spacing w:line="242" w:lineRule="auto"/>
        <w:ind w:left="936"/>
        <w:jc w:val="both"/>
        <w:rPr>
          <w:sz w:val="24"/>
        </w:rPr>
      </w:pPr>
    </w:p>
    <w:p w:rsidR="00C754BF" w:rsidRPr="002568D9" w:rsidRDefault="002568D9" w:rsidP="002568D9">
      <w:pPr>
        <w:spacing w:line="242" w:lineRule="auto"/>
        <w:jc w:val="both"/>
        <w:rPr>
          <w:b/>
          <w:sz w:val="24"/>
        </w:rPr>
      </w:pPr>
      <w:r>
        <w:rPr>
          <w:b/>
          <w:sz w:val="24"/>
        </w:rPr>
        <w:t xml:space="preserve">EG.6. </w:t>
      </w:r>
      <w:r w:rsidR="00C754BF" w:rsidRPr="002568D9">
        <w:rPr>
          <w:b/>
          <w:sz w:val="24"/>
        </w:rPr>
        <w:t>Intreprinderea nu trebuie sa fie in dificultate in conformitate cu liniile directoare privind ajutorul de stat pentru salvarea si restructurarea intreprinderilor in dificultate;</w:t>
      </w:r>
    </w:p>
    <w:p w:rsidR="002E679D" w:rsidRPr="002E679D" w:rsidRDefault="002E679D" w:rsidP="002E679D">
      <w:pPr>
        <w:pStyle w:val="ListParagraph"/>
        <w:spacing w:line="242" w:lineRule="auto"/>
        <w:ind w:left="432"/>
        <w:jc w:val="both"/>
        <w:rPr>
          <w:sz w:val="24"/>
        </w:rPr>
      </w:pPr>
      <w:r>
        <w:rPr>
          <w:sz w:val="24"/>
        </w:rPr>
        <w:t>Documente verificate</w:t>
      </w:r>
      <w:r w:rsidR="00BC60C1">
        <w:rPr>
          <w:sz w:val="24"/>
        </w:rPr>
        <w:t xml:space="preserve"> (dupa caz)</w:t>
      </w:r>
      <w:r>
        <w:rPr>
          <w:sz w:val="24"/>
        </w:rPr>
        <w:t>:</w:t>
      </w:r>
    </w:p>
    <w:p w:rsidR="002E679D" w:rsidRDefault="00495C3D" w:rsidP="00C606FB">
      <w:pPr>
        <w:pStyle w:val="ListParagraph"/>
        <w:numPr>
          <w:ilvl w:val="0"/>
          <w:numId w:val="46"/>
        </w:numPr>
        <w:spacing w:line="242" w:lineRule="auto"/>
        <w:ind w:left="648"/>
        <w:jc w:val="both"/>
        <w:rPr>
          <w:sz w:val="24"/>
        </w:rPr>
      </w:pPr>
      <w:r w:rsidRPr="00495C3D">
        <w:rPr>
          <w:sz w:val="24"/>
        </w:rPr>
        <w:t xml:space="preserve">Doc. 2 Situatiile </w:t>
      </w:r>
      <w:r>
        <w:rPr>
          <w:sz w:val="24"/>
        </w:rPr>
        <w:t>finaciare (bilant – formularul 10, cont de profit si pierderi – formular 20 si formularele 30 si 40),</w:t>
      </w:r>
    </w:p>
    <w:p w:rsidR="00495C3D" w:rsidRDefault="00495C3D" w:rsidP="00C606FB">
      <w:pPr>
        <w:pStyle w:val="ListParagraph"/>
        <w:numPr>
          <w:ilvl w:val="0"/>
          <w:numId w:val="46"/>
        </w:numPr>
        <w:spacing w:line="242" w:lineRule="auto"/>
        <w:ind w:left="648"/>
        <w:jc w:val="both"/>
        <w:rPr>
          <w:sz w:val="24"/>
        </w:rPr>
      </w:pPr>
      <w:r>
        <w:rPr>
          <w:sz w:val="24"/>
        </w:rPr>
        <w:t>Declaratie speciala privind veniturile realizate in anul precedent depunerii proiectului inregistrata la Administratia Financiara (formularul 200 insotit de Anexele la Formular in care rezultatul brut obtinut annual sa fie pozitiv (inclusive 0 )</w:t>
      </w:r>
    </w:p>
    <w:p w:rsidR="00495C3D" w:rsidRDefault="00495C3D" w:rsidP="00495C3D">
      <w:pPr>
        <w:pStyle w:val="ListParagraph"/>
        <w:spacing w:line="242" w:lineRule="auto"/>
        <w:ind w:left="648"/>
        <w:jc w:val="both"/>
        <w:rPr>
          <w:sz w:val="24"/>
        </w:rPr>
      </w:pPr>
      <w:r>
        <w:rPr>
          <w:sz w:val="24"/>
        </w:rPr>
        <w:t xml:space="preserve">Sau </w:t>
      </w:r>
    </w:p>
    <w:p w:rsidR="00495C3D" w:rsidRPr="00495C3D" w:rsidRDefault="00495C3D" w:rsidP="00495C3D">
      <w:pPr>
        <w:pStyle w:val="ListParagraph"/>
        <w:spacing w:line="242" w:lineRule="auto"/>
        <w:ind w:left="648"/>
        <w:jc w:val="both"/>
        <w:rPr>
          <w:sz w:val="24"/>
        </w:rPr>
      </w:pPr>
      <w:r>
        <w:rPr>
          <w:sz w:val="24"/>
        </w:rPr>
        <w:t>Declaratia de inactivitate inregistrata la Administratia Financiara, in cazul solicitantilor care nu au desfasurat activitate anterior depunerii proiectului.</w:t>
      </w:r>
    </w:p>
    <w:p w:rsidR="00495C3D" w:rsidRPr="00495C3D" w:rsidRDefault="00495C3D" w:rsidP="00C606FB">
      <w:pPr>
        <w:pStyle w:val="ListParagraph"/>
        <w:numPr>
          <w:ilvl w:val="0"/>
          <w:numId w:val="46"/>
        </w:numPr>
        <w:spacing w:line="242" w:lineRule="auto"/>
        <w:ind w:left="648"/>
        <w:jc w:val="both"/>
        <w:rPr>
          <w:sz w:val="24"/>
        </w:rPr>
      </w:pPr>
      <w:r>
        <w:rPr>
          <w:sz w:val="24"/>
        </w:rPr>
        <w:t>Doc. 17 Declaratia pe propria raspundere cu privire la neincadrarea in categoria firme in dificultate.</w:t>
      </w:r>
    </w:p>
    <w:p w:rsidR="00C754BF" w:rsidRPr="007C1129" w:rsidRDefault="00C754BF" w:rsidP="00C754BF">
      <w:pPr>
        <w:spacing w:line="242" w:lineRule="auto"/>
        <w:jc w:val="both"/>
        <w:rPr>
          <w:sz w:val="24"/>
        </w:rPr>
      </w:pPr>
    </w:p>
    <w:p w:rsidR="00C754BF" w:rsidRPr="00932860" w:rsidRDefault="00C644F7" w:rsidP="002568D9">
      <w:pPr>
        <w:spacing w:line="242" w:lineRule="auto"/>
        <w:jc w:val="both"/>
        <w:rPr>
          <w:b/>
          <w:sz w:val="24"/>
        </w:rPr>
      </w:pPr>
      <w:r w:rsidRPr="00932860">
        <w:rPr>
          <w:b/>
          <w:sz w:val="24"/>
        </w:rPr>
        <w:t>EG.7</w:t>
      </w:r>
      <w:r w:rsidR="002568D9" w:rsidRPr="00932860">
        <w:rPr>
          <w:b/>
          <w:sz w:val="24"/>
        </w:rPr>
        <w:t xml:space="preserve">. </w:t>
      </w:r>
      <w:r w:rsidR="00C754BF" w:rsidRPr="00932860">
        <w:rPr>
          <w:b/>
          <w:sz w:val="24"/>
        </w:rPr>
        <w:t>Investitia va fi precedata de o evaluare a impactului preconizat asupra mediului si daca acesta poate avea efecte negative asupra mediului, in conformitate cu legislatia in vigoare.</w:t>
      </w:r>
    </w:p>
    <w:p w:rsidR="00C754BF" w:rsidRPr="00932860" w:rsidRDefault="00365AAF" w:rsidP="00C754BF">
      <w:pPr>
        <w:spacing w:line="242" w:lineRule="auto"/>
        <w:jc w:val="both"/>
        <w:rPr>
          <w:sz w:val="24"/>
        </w:rPr>
      </w:pPr>
      <w:r w:rsidRPr="00932860">
        <w:rPr>
          <w:sz w:val="24"/>
        </w:rPr>
        <w:lastRenderedPageBreak/>
        <w:t>Documente verificate</w:t>
      </w:r>
      <w:r w:rsidR="00BC60C1">
        <w:rPr>
          <w:sz w:val="24"/>
        </w:rPr>
        <w:t xml:space="preserve"> (dupa caz)</w:t>
      </w:r>
      <w:r w:rsidRPr="00932860">
        <w:rPr>
          <w:sz w:val="24"/>
        </w:rPr>
        <w:t>:</w:t>
      </w:r>
    </w:p>
    <w:p w:rsidR="00365AAF" w:rsidRPr="00932860" w:rsidRDefault="00495C3D" w:rsidP="00C606FB">
      <w:pPr>
        <w:pStyle w:val="ListParagraph"/>
        <w:numPr>
          <w:ilvl w:val="0"/>
          <w:numId w:val="46"/>
        </w:numPr>
        <w:spacing w:line="242" w:lineRule="auto"/>
        <w:ind w:left="648"/>
        <w:jc w:val="both"/>
        <w:rPr>
          <w:sz w:val="24"/>
        </w:rPr>
      </w:pPr>
      <w:r w:rsidRPr="00932860">
        <w:rPr>
          <w:sz w:val="24"/>
        </w:rPr>
        <w:t>Declaratia pe propria raspundere de la sectiunea F a cererii de finnatare – Document emis de ANPM</w:t>
      </w:r>
    </w:p>
    <w:p w:rsidR="00C754BF" w:rsidRPr="00C20D99" w:rsidRDefault="00C754BF" w:rsidP="007F795E">
      <w:pPr>
        <w:spacing w:line="276" w:lineRule="auto"/>
        <w:ind w:left="-288"/>
        <w:jc w:val="both"/>
        <w:rPr>
          <w:sz w:val="24"/>
        </w:rPr>
      </w:pPr>
      <w:r>
        <w:rPr>
          <w:sz w:val="24"/>
        </w:rPr>
        <w:t>Evaluarea proiectelor se efectueaza fara obligativitatea prezentarii documentului care atesta evaluarea impactului preconizat asupra mediului si/sau de evaluarea adecvata, respective a acordului de mediu/avizului Natura 2000. Aceste documente se vor prezenta cu respectarea prevederilor HG nr. 226/2015, cu modificarile si completarile ulterioare.</w:t>
      </w:r>
    </w:p>
    <w:p w:rsidR="00C754BF" w:rsidRPr="00AF4BA0" w:rsidRDefault="00C754BF" w:rsidP="00C754BF">
      <w:pPr>
        <w:ind w:left="-288"/>
        <w:jc w:val="both"/>
        <w:rPr>
          <w:sz w:val="24"/>
          <w:szCs w:val="24"/>
        </w:rPr>
      </w:pPr>
    </w:p>
    <w:p w:rsidR="00C754BF" w:rsidRDefault="00C754BF" w:rsidP="00C754BF"/>
    <w:p w:rsidR="00C754BF" w:rsidRDefault="00C754BF" w:rsidP="00C754BF">
      <w:pPr>
        <w:spacing w:line="239" w:lineRule="auto"/>
        <w:ind w:left="-288"/>
        <w:jc w:val="both"/>
        <w:rPr>
          <w:sz w:val="24"/>
        </w:rPr>
      </w:pPr>
      <w:r>
        <w:rPr>
          <w:sz w:val="24"/>
        </w:rPr>
        <w:t>Urmatoarele categorii de solicitanti/beneficiari pot depune proiecte în cadrul măsurilor/submăsurilor de investiţii derulate prin PNDR 2014-2020, cu respectarea următoarelor condiţii, dupa caz:</w:t>
      </w:r>
    </w:p>
    <w:p w:rsidR="00C754BF" w:rsidRDefault="00C754BF" w:rsidP="00C754BF">
      <w:pPr>
        <w:spacing w:line="3" w:lineRule="exact"/>
        <w:rPr>
          <w:rFonts w:ascii="Times New Roman" w:eastAsia="Times New Roman" w:hAnsi="Times New Roman"/>
        </w:rPr>
      </w:pPr>
    </w:p>
    <w:p w:rsidR="00C754BF" w:rsidRDefault="00C754BF" w:rsidP="00C606FB">
      <w:pPr>
        <w:numPr>
          <w:ilvl w:val="1"/>
          <w:numId w:val="13"/>
        </w:numPr>
        <w:tabs>
          <w:tab w:val="left" w:pos="760"/>
        </w:tabs>
        <w:spacing w:line="0" w:lineRule="atLeast"/>
        <w:ind w:left="81" w:hanging="369"/>
        <w:jc w:val="both"/>
        <w:rPr>
          <w:sz w:val="24"/>
        </w:rPr>
      </w:pPr>
      <w:r>
        <w:rPr>
          <w:sz w:val="24"/>
        </w:rPr>
        <w:t xml:space="preserve">solicitantii/beneficiarii/membrii asociaţiilor de dezvoltare intercomunitară, după caz, înregistrati în registrul debitorilor AFIR, atât pentru programul SAPARD, cât şi pentru FEADR, care </w:t>
      </w:r>
      <w:r>
        <w:rPr>
          <w:b/>
          <w:sz w:val="24"/>
        </w:rPr>
        <w:t>achită integral datoria față de AFIR</w:t>
      </w:r>
      <w:r>
        <w:rPr>
          <w:sz w:val="24"/>
        </w:rPr>
        <w:t>, inclusiv dobânzile și majorările de întârziere până la semnarea contractelor de finanțare.</w:t>
      </w:r>
    </w:p>
    <w:p w:rsidR="00C754BF" w:rsidRPr="009D7D79" w:rsidRDefault="00C754BF" w:rsidP="00C606FB">
      <w:pPr>
        <w:numPr>
          <w:ilvl w:val="1"/>
          <w:numId w:val="13"/>
        </w:numPr>
        <w:tabs>
          <w:tab w:val="left" w:pos="760"/>
        </w:tabs>
        <w:spacing w:line="0" w:lineRule="atLeast"/>
        <w:ind w:left="81" w:hanging="369"/>
        <w:jc w:val="both"/>
        <w:rPr>
          <w:sz w:val="24"/>
        </w:rPr>
      </w:pPr>
      <w:r w:rsidRPr="009D7D79">
        <w:rPr>
          <w:sz w:val="24"/>
        </w:rPr>
        <w:t xml:space="preserve">solicitanţii care s-au angajat la depunerea Cererii de finanțare prin declaraţie pe propria răspundere, că vor prezenta la data semnării contractului dovada cofinanţării private şi nu prezintă acest document la data prevăzută în notificarea AFIR, </w:t>
      </w:r>
      <w:r w:rsidRPr="009D7D79">
        <w:rPr>
          <w:b/>
          <w:sz w:val="24"/>
        </w:rPr>
        <w:t>pot redepune/depune proiect</w:t>
      </w:r>
      <w:r w:rsidRPr="009D7D79">
        <w:rPr>
          <w:sz w:val="24"/>
        </w:rPr>
        <w:t xml:space="preserve"> </w:t>
      </w:r>
      <w:r w:rsidRPr="009D7D79">
        <w:rPr>
          <w:b/>
          <w:sz w:val="24"/>
        </w:rPr>
        <w:t>numai in cadrul sesiunii continue următoare celei în care a fost depus proiectul.</w:t>
      </w:r>
    </w:p>
    <w:p w:rsidR="00C754BF" w:rsidRPr="009D7D79" w:rsidRDefault="00C754BF" w:rsidP="00C754BF">
      <w:pPr>
        <w:tabs>
          <w:tab w:val="left" w:pos="760"/>
        </w:tabs>
        <w:spacing w:line="0" w:lineRule="atLeast"/>
        <w:ind w:left="81"/>
        <w:jc w:val="both"/>
        <w:rPr>
          <w:sz w:val="24"/>
        </w:rPr>
      </w:pPr>
    </w:p>
    <w:p w:rsidR="00C754BF" w:rsidRDefault="00C754BF" w:rsidP="00C754BF">
      <w:pPr>
        <w:spacing w:line="4" w:lineRule="exact"/>
        <w:rPr>
          <w:sz w:val="24"/>
        </w:rPr>
      </w:pPr>
    </w:p>
    <w:p w:rsidR="00C754BF" w:rsidRDefault="00C754BF" w:rsidP="00C754BF">
      <w:pPr>
        <w:spacing w:line="244" w:lineRule="auto"/>
        <w:ind w:left="40" w:right="180"/>
        <w:jc w:val="both"/>
        <w:rPr>
          <w:sz w:val="24"/>
        </w:rPr>
      </w:pPr>
      <w:r>
        <w:rPr>
          <w:sz w:val="24"/>
        </w:rPr>
        <w:t>Pot depune proiecte aferente măsurilor de investiţii derulate prin PNDR 2014-2020 şi solicitanţii care au depus astfel de proiecte în sesiunile anterioare şi care nu au prezentat proiectul tehnic la data prevăzută în notificarea AFIR.</w:t>
      </w:r>
    </w:p>
    <w:p w:rsidR="00C754BF" w:rsidRDefault="00C754BF" w:rsidP="00C754BF">
      <w:pPr>
        <w:spacing w:line="244" w:lineRule="auto"/>
        <w:ind w:left="40" w:right="180"/>
        <w:jc w:val="both"/>
        <w:rPr>
          <w:sz w:val="24"/>
        </w:rPr>
      </w:pPr>
    </w:p>
    <w:p w:rsidR="00894F90" w:rsidRPr="00894F90" w:rsidRDefault="00C754BF" w:rsidP="00894F90">
      <w:pPr>
        <w:pStyle w:val="ListParagraph"/>
        <w:numPr>
          <w:ilvl w:val="0"/>
          <w:numId w:val="2"/>
        </w:numPr>
        <w:rPr>
          <w:b/>
          <w:color w:val="0070C0"/>
          <w:sz w:val="28"/>
          <w:szCs w:val="28"/>
        </w:rPr>
      </w:pPr>
      <w:r w:rsidRPr="009D7D79">
        <w:rPr>
          <w:b/>
          <w:color w:val="0070C0"/>
          <w:sz w:val="28"/>
          <w:szCs w:val="28"/>
        </w:rPr>
        <w:t>Cheltuieli eligibile si neeligibile</w:t>
      </w:r>
    </w:p>
    <w:p w:rsidR="00C81147" w:rsidRDefault="00C81147" w:rsidP="00C81147">
      <w:pPr>
        <w:pStyle w:val="ListParagraph"/>
        <w:spacing w:line="276" w:lineRule="auto"/>
        <w:ind w:left="-288"/>
        <w:rPr>
          <w:sz w:val="24"/>
          <w:szCs w:val="24"/>
        </w:rPr>
      </w:pPr>
      <w:r w:rsidRPr="00C81147">
        <w:rPr>
          <w:sz w:val="24"/>
          <w:szCs w:val="24"/>
        </w:rPr>
        <w:t xml:space="preserve">Tipurile de operatiuni si cheltuieli eligibile vor fi </w:t>
      </w:r>
      <w:r>
        <w:rPr>
          <w:sz w:val="24"/>
          <w:szCs w:val="24"/>
        </w:rPr>
        <w:t>in conformitate cu Lista codurilor CAEN eligibile  pentru</w:t>
      </w:r>
      <w:r w:rsidR="00BC60C1">
        <w:rPr>
          <w:sz w:val="24"/>
          <w:szCs w:val="24"/>
        </w:rPr>
        <w:t xml:space="preserve"> finantare in cadrul MCS</w:t>
      </w:r>
      <w:r>
        <w:rPr>
          <w:sz w:val="24"/>
          <w:szCs w:val="24"/>
        </w:rPr>
        <w:t xml:space="preserve"> 6.4, </w:t>
      </w:r>
      <w:r w:rsidRPr="00C81147">
        <w:rPr>
          <w:b/>
          <w:sz w:val="24"/>
          <w:szCs w:val="24"/>
        </w:rPr>
        <w:t>Anexa 7 la Ghidul Solicitantului</w:t>
      </w:r>
      <w:r>
        <w:rPr>
          <w:sz w:val="24"/>
          <w:szCs w:val="24"/>
        </w:rPr>
        <w:t xml:space="preserve"> si dispozitiile privind eligibilitatea cheltuielilor prevazute la cap. 8.1 din PNDR.</w:t>
      </w:r>
    </w:p>
    <w:p w:rsidR="00C81147" w:rsidRPr="00C81147" w:rsidRDefault="00C81147" w:rsidP="00C81147">
      <w:pPr>
        <w:pStyle w:val="ListParagraph"/>
        <w:spacing w:line="276" w:lineRule="auto"/>
        <w:ind w:left="-288"/>
        <w:rPr>
          <w:sz w:val="24"/>
          <w:szCs w:val="24"/>
        </w:rPr>
      </w:pPr>
      <w:r>
        <w:rPr>
          <w:sz w:val="24"/>
          <w:szCs w:val="24"/>
        </w:rPr>
        <w:t>Anexa 8 la Ghidul Solicitantului contine lista codurilor CAEN aferente activitatilor pentru care sunt premise doar cheltuieli de dotare.</w:t>
      </w:r>
    </w:p>
    <w:p w:rsidR="00C754BF" w:rsidRPr="00C81147" w:rsidRDefault="000154A4" w:rsidP="00C81147">
      <w:pPr>
        <w:pStyle w:val="ListParagraph"/>
        <w:numPr>
          <w:ilvl w:val="1"/>
          <w:numId w:val="2"/>
        </w:numPr>
        <w:spacing w:line="276" w:lineRule="auto"/>
        <w:rPr>
          <w:rFonts w:asciiTheme="minorHAnsi" w:eastAsia="Tahoma" w:hAnsiTheme="minorHAnsi" w:cstheme="minorHAnsi"/>
          <w:b/>
          <w:sz w:val="24"/>
          <w:szCs w:val="24"/>
        </w:rPr>
      </w:pPr>
      <w:r>
        <w:rPr>
          <w:rFonts w:asciiTheme="minorHAnsi" w:eastAsia="Tahoma" w:hAnsiTheme="minorHAnsi" w:cstheme="minorHAnsi"/>
          <w:b/>
          <w:sz w:val="24"/>
          <w:szCs w:val="24"/>
        </w:rPr>
        <w:t xml:space="preserve">Exemple </w:t>
      </w:r>
      <w:r w:rsidRPr="000154A4">
        <w:rPr>
          <w:rFonts w:asciiTheme="minorHAnsi" w:eastAsia="Tahoma" w:hAnsiTheme="minorHAnsi" w:cstheme="minorHAnsi"/>
          <w:sz w:val="24"/>
          <w:szCs w:val="24"/>
        </w:rPr>
        <w:t>de tipuri de investitii si cheltuieli eligibile</w:t>
      </w:r>
      <w:r w:rsidR="00C81147" w:rsidRPr="00C81147">
        <w:rPr>
          <w:rFonts w:asciiTheme="minorHAnsi" w:eastAsia="Tahoma" w:hAnsiTheme="minorHAnsi" w:cstheme="minorHAnsi"/>
          <w:b/>
          <w:sz w:val="24"/>
          <w:szCs w:val="24"/>
        </w:rPr>
        <w:t>:</w:t>
      </w:r>
    </w:p>
    <w:p w:rsidR="00C81147" w:rsidRPr="00C81147" w:rsidRDefault="00C81147" w:rsidP="00C81147">
      <w:pPr>
        <w:autoSpaceDE w:val="0"/>
        <w:autoSpaceDN w:val="0"/>
        <w:adjustRightInd w:val="0"/>
        <w:spacing w:line="276" w:lineRule="auto"/>
        <w:jc w:val="both"/>
        <w:rPr>
          <w:rFonts w:asciiTheme="minorHAnsi" w:hAnsiTheme="minorHAnsi" w:cstheme="minorHAnsi"/>
          <w:i/>
          <w:sz w:val="24"/>
          <w:szCs w:val="24"/>
          <w:lang w:val="ro-RO" w:eastAsia="ro-RO"/>
        </w:rPr>
      </w:pPr>
      <w:r w:rsidRPr="00C81147">
        <w:rPr>
          <w:rFonts w:asciiTheme="minorHAnsi" w:hAnsiTheme="minorHAnsi" w:cstheme="minorHAnsi"/>
          <w:i/>
          <w:sz w:val="24"/>
          <w:szCs w:val="24"/>
          <w:lang w:val="ro-RO" w:eastAsia="ro-RO"/>
        </w:rPr>
        <w:t xml:space="preserve">Investiții pentru producerea și comercializarea produselor non-agricole, cum ar fi: </w:t>
      </w:r>
    </w:p>
    <w:p w:rsidR="00C81147" w:rsidRPr="00C81147" w:rsidRDefault="00C81147" w:rsidP="00C606FB">
      <w:pPr>
        <w:numPr>
          <w:ilvl w:val="1"/>
          <w:numId w:val="14"/>
        </w:numPr>
        <w:autoSpaceDE w:val="0"/>
        <w:autoSpaceDN w:val="0"/>
        <w:adjustRightInd w:val="0"/>
        <w:spacing w:line="276" w:lineRule="auto"/>
        <w:ind w:left="567"/>
        <w:jc w:val="both"/>
        <w:rPr>
          <w:rFonts w:asciiTheme="minorHAnsi" w:hAnsiTheme="minorHAnsi" w:cstheme="minorHAnsi"/>
          <w:sz w:val="24"/>
          <w:szCs w:val="24"/>
          <w:lang w:val="ro-RO" w:eastAsia="ro-RO"/>
        </w:rPr>
      </w:pPr>
      <w:r w:rsidRPr="00C81147">
        <w:rPr>
          <w:rFonts w:asciiTheme="minorHAnsi" w:hAnsiTheme="minorHAnsi" w:cstheme="minorHAnsi"/>
          <w:sz w:val="24"/>
          <w:szCs w:val="24"/>
          <w:lang w:val="ro-RO" w:eastAsia="ro-RO"/>
        </w:rPr>
        <w:t xml:space="preserve">fabricarea produselor textile, îmbrăcăminte, articole de marochinărie, articole de hărtie și carton; </w:t>
      </w:r>
    </w:p>
    <w:p w:rsidR="00C81147" w:rsidRPr="00C81147" w:rsidRDefault="00C81147" w:rsidP="00C606FB">
      <w:pPr>
        <w:numPr>
          <w:ilvl w:val="1"/>
          <w:numId w:val="14"/>
        </w:numPr>
        <w:autoSpaceDE w:val="0"/>
        <w:autoSpaceDN w:val="0"/>
        <w:adjustRightInd w:val="0"/>
        <w:spacing w:line="276" w:lineRule="auto"/>
        <w:ind w:left="567"/>
        <w:jc w:val="both"/>
        <w:rPr>
          <w:rFonts w:asciiTheme="minorHAnsi" w:hAnsiTheme="minorHAnsi" w:cstheme="minorHAnsi"/>
          <w:sz w:val="24"/>
          <w:szCs w:val="24"/>
          <w:lang w:val="ro-RO" w:eastAsia="ro-RO"/>
        </w:rPr>
      </w:pPr>
      <w:r w:rsidRPr="00C81147">
        <w:rPr>
          <w:rFonts w:asciiTheme="minorHAnsi" w:hAnsiTheme="minorHAnsi" w:cstheme="minorHAnsi"/>
          <w:sz w:val="24"/>
          <w:szCs w:val="24"/>
          <w:lang w:val="ro-RO" w:eastAsia="ro-RO"/>
        </w:rPr>
        <w:t xml:space="preserve">fabricarea produselor chimice, farmaceutice; </w:t>
      </w:r>
    </w:p>
    <w:p w:rsidR="00C81147" w:rsidRPr="00C81147" w:rsidRDefault="00C81147" w:rsidP="00C606FB">
      <w:pPr>
        <w:numPr>
          <w:ilvl w:val="1"/>
          <w:numId w:val="14"/>
        </w:numPr>
        <w:autoSpaceDE w:val="0"/>
        <w:autoSpaceDN w:val="0"/>
        <w:adjustRightInd w:val="0"/>
        <w:spacing w:line="276" w:lineRule="auto"/>
        <w:ind w:left="567"/>
        <w:jc w:val="both"/>
        <w:rPr>
          <w:rFonts w:asciiTheme="minorHAnsi" w:hAnsiTheme="minorHAnsi" w:cstheme="minorHAnsi"/>
          <w:sz w:val="24"/>
          <w:szCs w:val="24"/>
          <w:lang w:val="ro-RO" w:eastAsia="ro-RO"/>
        </w:rPr>
      </w:pPr>
      <w:r w:rsidRPr="00C81147">
        <w:rPr>
          <w:rFonts w:asciiTheme="minorHAnsi" w:hAnsiTheme="minorHAnsi" w:cstheme="minorHAnsi"/>
          <w:sz w:val="24"/>
          <w:szCs w:val="24"/>
          <w:lang w:val="ro-RO" w:eastAsia="ro-RO"/>
        </w:rPr>
        <w:t xml:space="preserve">activități de prelucrare a produselor lemnoase; </w:t>
      </w:r>
    </w:p>
    <w:p w:rsidR="00C81147" w:rsidRPr="00C81147" w:rsidRDefault="00C81147" w:rsidP="00C606FB">
      <w:pPr>
        <w:numPr>
          <w:ilvl w:val="1"/>
          <w:numId w:val="14"/>
        </w:numPr>
        <w:autoSpaceDE w:val="0"/>
        <w:autoSpaceDN w:val="0"/>
        <w:adjustRightInd w:val="0"/>
        <w:spacing w:line="276" w:lineRule="auto"/>
        <w:ind w:left="567"/>
        <w:jc w:val="both"/>
        <w:rPr>
          <w:rFonts w:asciiTheme="minorHAnsi" w:hAnsiTheme="minorHAnsi" w:cstheme="minorHAnsi"/>
          <w:sz w:val="24"/>
          <w:szCs w:val="24"/>
          <w:lang w:val="ro-RO" w:eastAsia="ro-RO"/>
        </w:rPr>
      </w:pPr>
      <w:r w:rsidRPr="00C81147">
        <w:rPr>
          <w:rFonts w:asciiTheme="minorHAnsi" w:hAnsiTheme="minorHAnsi" w:cstheme="minorHAnsi"/>
          <w:sz w:val="24"/>
          <w:szCs w:val="24"/>
          <w:lang w:val="ro-RO" w:eastAsia="ro-RO"/>
        </w:rPr>
        <w:t xml:space="preserve">industrie metalurgică, fabricare construcții metalice, mașini, utilaje și echipamente; </w:t>
      </w:r>
    </w:p>
    <w:p w:rsidR="00C81147" w:rsidRPr="00C81147" w:rsidRDefault="00C81147" w:rsidP="00C606FB">
      <w:pPr>
        <w:numPr>
          <w:ilvl w:val="1"/>
          <w:numId w:val="14"/>
        </w:numPr>
        <w:autoSpaceDE w:val="0"/>
        <w:autoSpaceDN w:val="0"/>
        <w:adjustRightInd w:val="0"/>
        <w:spacing w:line="276" w:lineRule="auto"/>
        <w:ind w:left="567"/>
        <w:jc w:val="both"/>
        <w:rPr>
          <w:rFonts w:asciiTheme="minorHAnsi" w:hAnsiTheme="minorHAnsi" w:cstheme="minorHAnsi"/>
          <w:sz w:val="24"/>
          <w:szCs w:val="24"/>
          <w:lang w:val="ro-RO" w:eastAsia="ro-RO"/>
        </w:rPr>
      </w:pPr>
      <w:r w:rsidRPr="00C81147">
        <w:rPr>
          <w:rFonts w:asciiTheme="minorHAnsi" w:hAnsiTheme="minorHAnsi" w:cstheme="minorHAnsi"/>
          <w:sz w:val="24"/>
          <w:szCs w:val="24"/>
          <w:lang w:val="ro-RO" w:eastAsia="ro-RO"/>
        </w:rPr>
        <w:t xml:space="preserve">fabricare produse electrice, electronice, </w:t>
      </w:r>
    </w:p>
    <w:p w:rsidR="00C81147" w:rsidRPr="00C81147" w:rsidRDefault="00C81147" w:rsidP="00C606FB">
      <w:pPr>
        <w:numPr>
          <w:ilvl w:val="1"/>
          <w:numId w:val="14"/>
        </w:numPr>
        <w:autoSpaceDE w:val="0"/>
        <w:autoSpaceDN w:val="0"/>
        <w:adjustRightInd w:val="0"/>
        <w:spacing w:line="276" w:lineRule="auto"/>
        <w:ind w:left="567"/>
        <w:jc w:val="both"/>
        <w:rPr>
          <w:rFonts w:asciiTheme="minorHAnsi" w:hAnsiTheme="minorHAnsi" w:cstheme="minorHAnsi"/>
          <w:sz w:val="24"/>
          <w:szCs w:val="24"/>
          <w:lang w:val="ro-RO" w:eastAsia="ro-RO"/>
        </w:rPr>
      </w:pPr>
      <w:r w:rsidRPr="00C81147">
        <w:rPr>
          <w:rFonts w:asciiTheme="minorHAnsi" w:hAnsiTheme="minorHAnsi" w:cstheme="minorHAnsi"/>
          <w:sz w:val="24"/>
          <w:szCs w:val="24"/>
          <w:lang w:val="ro-RO" w:eastAsia="ro-RO"/>
        </w:rPr>
        <w:t xml:space="preserve">producerea de produse electrice, electronice, și metalice, mașini, utilaje și echipamente, producția de carton etc; </w:t>
      </w:r>
    </w:p>
    <w:p w:rsidR="00C81147" w:rsidRPr="00C81147" w:rsidRDefault="00C81147" w:rsidP="00C81147">
      <w:pPr>
        <w:autoSpaceDE w:val="0"/>
        <w:autoSpaceDN w:val="0"/>
        <w:adjustRightInd w:val="0"/>
        <w:spacing w:line="276" w:lineRule="auto"/>
        <w:jc w:val="both"/>
        <w:rPr>
          <w:rFonts w:asciiTheme="minorHAnsi" w:hAnsiTheme="minorHAnsi" w:cstheme="minorHAnsi"/>
          <w:i/>
          <w:sz w:val="24"/>
          <w:szCs w:val="24"/>
          <w:lang w:val="ro-RO" w:eastAsia="ro-RO"/>
        </w:rPr>
      </w:pPr>
      <w:r w:rsidRPr="00C81147">
        <w:rPr>
          <w:rFonts w:asciiTheme="minorHAnsi" w:hAnsiTheme="minorHAnsi" w:cstheme="minorHAnsi"/>
          <w:i/>
          <w:sz w:val="24"/>
          <w:szCs w:val="24"/>
          <w:lang w:val="ro-RO" w:eastAsia="ro-RO"/>
        </w:rPr>
        <w:t xml:space="preserve">Investiții pentru activități meșteșugărești, cum ar fi: </w:t>
      </w:r>
    </w:p>
    <w:p w:rsidR="00C81147" w:rsidRPr="00C81147" w:rsidRDefault="00C81147" w:rsidP="00C606FB">
      <w:pPr>
        <w:numPr>
          <w:ilvl w:val="1"/>
          <w:numId w:val="14"/>
        </w:numPr>
        <w:autoSpaceDE w:val="0"/>
        <w:autoSpaceDN w:val="0"/>
        <w:adjustRightInd w:val="0"/>
        <w:spacing w:line="276" w:lineRule="auto"/>
        <w:ind w:left="567"/>
        <w:jc w:val="both"/>
        <w:rPr>
          <w:rFonts w:asciiTheme="minorHAnsi" w:hAnsiTheme="minorHAnsi" w:cstheme="minorHAnsi"/>
          <w:sz w:val="24"/>
          <w:szCs w:val="24"/>
          <w:lang w:val="ro-RO" w:eastAsia="ro-RO"/>
        </w:rPr>
      </w:pPr>
      <w:r w:rsidRPr="00C81147">
        <w:rPr>
          <w:rFonts w:asciiTheme="minorHAnsi" w:hAnsiTheme="minorHAnsi" w:cstheme="minorHAnsi"/>
          <w:sz w:val="24"/>
          <w:szCs w:val="24"/>
          <w:lang w:val="ro-RO" w:eastAsia="ro-RO"/>
        </w:rPr>
        <w:t xml:space="preserve">Activități de artizanat și alte activități tradiționale non-agricole (olărit, brodat, prelucrarea manuală a fierului, lânii, lemnului, pielii etc.) </w:t>
      </w:r>
    </w:p>
    <w:p w:rsidR="00C81147" w:rsidRPr="00C81147" w:rsidRDefault="00C81147" w:rsidP="00C81147">
      <w:pPr>
        <w:autoSpaceDE w:val="0"/>
        <w:autoSpaceDN w:val="0"/>
        <w:adjustRightInd w:val="0"/>
        <w:spacing w:line="276" w:lineRule="auto"/>
        <w:jc w:val="both"/>
        <w:rPr>
          <w:rFonts w:asciiTheme="minorHAnsi" w:hAnsiTheme="minorHAnsi" w:cstheme="minorHAnsi"/>
          <w:i/>
          <w:sz w:val="24"/>
          <w:szCs w:val="24"/>
          <w:lang w:val="ro-RO" w:eastAsia="ro-RO"/>
        </w:rPr>
      </w:pPr>
      <w:r w:rsidRPr="00C81147">
        <w:rPr>
          <w:rFonts w:asciiTheme="minorHAnsi" w:hAnsiTheme="minorHAnsi" w:cstheme="minorHAnsi"/>
          <w:i/>
          <w:sz w:val="24"/>
          <w:szCs w:val="24"/>
          <w:lang w:val="ro-RO" w:eastAsia="ro-RO"/>
        </w:rPr>
        <w:lastRenderedPageBreak/>
        <w:t xml:space="preserve">Investiții legate de furnizarea de servicii, cum ar fi: </w:t>
      </w:r>
    </w:p>
    <w:p w:rsidR="00C81147" w:rsidRPr="00C81147" w:rsidRDefault="00C81147" w:rsidP="00C606FB">
      <w:pPr>
        <w:numPr>
          <w:ilvl w:val="1"/>
          <w:numId w:val="14"/>
        </w:numPr>
        <w:autoSpaceDE w:val="0"/>
        <w:autoSpaceDN w:val="0"/>
        <w:adjustRightInd w:val="0"/>
        <w:spacing w:line="276" w:lineRule="auto"/>
        <w:ind w:left="567" w:hanging="283"/>
        <w:jc w:val="both"/>
        <w:rPr>
          <w:rFonts w:asciiTheme="minorHAnsi" w:hAnsiTheme="minorHAnsi" w:cstheme="minorHAnsi"/>
          <w:sz w:val="24"/>
          <w:szCs w:val="24"/>
          <w:lang w:val="ro-RO" w:eastAsia="ro-RO"/>
        </w:rPr>
      </w:pPr>
      <w:r w:rsidRPr="00C81147">
        <w:rPr>
          <w:rFonts w:asciiTheme="minorHAnsi" w:hAnsiTheme="minorHAnsi" w:cstheme="minorHAnsi"/>
          <w:sz w:val="24"/>
          <w:szCs w:val="24"/>
          <w:lang w:val="ro-RO" w:eastAsia="ro-RO"/>
        </w:rPr>
        <w:t xml:space="preserve">Servicii medicale, sociale, sanitar-veterinare; </w:t>
      </w:r>
    </w:p>
    <w:p w:rsidR="00C81147" w:rsidRPr="00C81147" w:rsidRDefault="00C81147" w:rsidP="00C606FB">
      <w:pPr>
        <w:numPr>
          <w:ilvl w:val="1"/>
          <w:numId w:val="14"/>
        </w:numPr>
        <w:autoSpaceDE w:val="0"/>
        <w:autoSpaceDN w:val="0"/>
        <w:adjustRightInd w:val="0"/>
        <w:spacing w:line="276" w:lineRule="auto"/>
        <w:ind w:left="567" w:hanging="283"/>
        <w:jc w:val="both"/>
        <w:rPr>
          <w:rFonts w:asciiTheme="minorHAnsi" w:hAnsiTheme="minorHAnsi" w:cstheme="minorHAnsi"/>
          <w:sz w:val="24"/>
          <w:szCs w:val="24"/>
          <w:lang w:val="ro-RO" w:eastAsia="ro-RO"/>
        </w:rPr>
      </w:pPr>
      <w:r w:rsidRPr="00C81147">
        <w:rPr>
          <w:rFonts w:asciiTheme="minorHAnsi" w:hAnsiTheme="minorHAnsi" w:cstheme="minorHAnsi"/>
          <w:sz w:val="24"/>
          <w:szCs w:val="24"/>
          <w:lang w:val="ro-RO" w:eastAsia="ro-RO"/>
        </w:rPr>
        <w:t xml:space="preserve">Servicii de reparații mașini, unelte, obiecte casnice; </w:t>
      </w:r>
    </w:p>
    <w:p w:rsidR="00C81147" w:rsidRPr="00C81147" w:rsidRDefault="00C81147" w:rsidP="00C606FB">
      <w:pPr>
        <w:numPr>
          <w:ilvl w:val="1"/>
          <w:numId w:val="14"/>
        </w:numPr>
        <w:autoSpaceDE w:val="0"/>
        <w:autoSpaceDN w:val="0"/>
        <w:adjustRightInd w:val="0"/>
        <w:spacing w:line="276" w:lineRule="auto"/>
        <w:ind w:left="567" w:hanging="283"/>
        <w:jc w:val="both"/>
        <w:rPr>
          <w:rFonts w:asciiTheme="minorHAnsi" w:hAnsiTheme="minorHAnsi" w:cstheme="minorHAnsi"/>
          <w:sz w:val="24"/>
          <w:szCs w:val="24"/>
          <w:lang w:val="ro-RO" w:eastAsia="ro-RO"/>
        </w:rPr>
      </w:pPr>
      <w:r w:rsidRPr="00C81147">
        <w:rPr>
          <w:rFonts w:asciiTheme="minorHAnsi" w:hAnsiTheme="minorHAnsi" w:cstheme="minorHAnsi"/>
          <w:sz w:val="24"/>
          <w:szCs w:val="24"/>
          <w:lang w:val="ro-RO" w:eastAsia="ro-RO"/>
        </w:rPr>
        <w:t>Servicii de consultanță, contabilitate, juridice, audit;</w:t>
      </w:r>
    </w:p>
    <w:p w:rsidR="00C81147" w:rsidRPr="00C81147" w:rsidRDefault="00C81147" w:rsidP="00C606FB">
      <w:pPr>
        <w:numPr>
          <w:ilvl w:val="1"/>
          <w:numId w:val="14"/>
        </w:numPr>
        <w:autoSpaceDE w:val="0"/>
        <w:autoSpaceDN w:val="0"/>
        <w:adjustRightInd w:val="0"/>
        <w:spacing w:line="276" w:lineRule="auto"/>
        <w:ind w:left="567" w:hanging="283"/>
        <w:jc w:val="both"/>
        <w:rPr>
          <w:rFonts w:asciiTheme="minorHAnsi" w:hAnsiTheme="minorHAnsi" w:cstheme="minorHAnsi"/>
          <w:sz w:val="24"/>
          <w:szCs w:val="24"/>
          <w:lang w:val="ro-RO" w:eastAsia="ro-RO"/>
        </w:rPr>
      </w:pPr>
      <w:r w:rsidRPr="00C81147">
        <w:rPr>
          <w:rFonts w:asciiTheme="minorHAnsi" w:hAnsiTheme="minorHAnsi" w:cstheme="minorHAnsi"/>
          <w:sz w:val="24"/>
          <w:szCs w:val="24"/>
          <w:lang w:val="ro-RO" w:eastAsia="ro-RO"/>
        </w:rPr>
        <w:t>Servicii în tehnologia informației și servicii informatice</w:t>
      </w:r>
    </w:p>
    <w:p w:rsidR="00C81147" w:rsidRPr="00C81147" w:rsidRDefault="00C81147" w:rsidP="00C606FB">
      <w:pPr>
        <w:numPr>
          <w:ilvl w:val="1"/>
          <w:numId w:val="14"/>
        </w:numPr>
        <w:autoSpaceDE w:val="0"/>
        <w:autoSpaceDN w:val="0"/>
        <w:adjustRightInd w:val="0"/>
        <w:spacing w:line="276" w:lineRule="auto"/>
        <w:ind w:left="567" w:hanging="283"/>
        <w:jc w:val="both"/>
        <w:rPr>
          <w:rFonts w:asciiTheme="minorHAnsi" w:hAnsiTheme="minorHAnsi" w:cstheme="minorHAnsi"/>
          <w:sz w:val="24"/>
          <w:szCs w:val="24"/>
          <w:lang w:val="ro-RO" w:eastAsia="ro-RO"/>
        </w:rPr>
      </w:pPr>
      <w:r w:rsidRPr="00C81147">
        <w:rPr>
          <w:rFonts w:asciiTheme="minorHAnsi" w:hAnsiTheme="minorHAnsi" w:cstheme="minorHAnsi"/>
          <w:sz w:val="24"/>
          <w:szCs w:val="24"/>
          <w:lang w:val="ro-RO" w:eastAsia="ro-RO"/>
        </w:rPr>
        <w:t>Servicii tehnice, administrative</w:t>
      </w:r>
    </w:p>
    <w:p w:rsidR="002828C5" w:rsidRPr="00C81147" w:rsidRDefault="00C81147" w:rsidP="00C81147">
      <w:pPr>
        <w:autoSpaceDE w:val="0"/>
        <w:autoSpaceDN w:val="0"/>
        <w:adjustRightInd w:val="0"/>
        <w:spacing w:line="276" w:lineRule="auto"/>
        <w:jc w:val="both"/>
        <w:rPr>
          <w:rFonts w:asciiTheme="minorHAnsi" w:hAnsiTheme="minorHAnsi" w:cstheme="minorHAnsi"/>
          <w:i/>
          <w:sz w:val="24"/>
          <w:szCs w:val="24"/>
          <w:lang w:val="ro-RO" w:eastAsia="ro-RO"/>
        </w:rPr>
      </w:pPr>
      <w:r w:rsidRPr="00C81147">
        <w:rPr>
          <w:rFonts w:asciiTheme="minorHAnsi" w:hAnsiTheme="minorHAnsi" w:cstheme="minorHAnsi"/>
          <w:i/>
          <w:sz w:val="24"/>
          <w:szCs w:val="24"/>
          <w:lang w:val="ro-RO" w:eastAsia="ro-RO"/>
        </w:rPr>
        <w:t>Investiții pentru infrastructura în unitățile de primire turistică tip agro-turistic, proiecte de activități de agrement</w:t>
      </w:r>
    </w:p>
    <w:p w:rsidR="00C81147" w:rsidRDefault="00C81147" w:rsidP="00C81147">
      <w:pPr>
        <w:autoSpaceDE w:val="0"/>
        <w:autoSpaceDN w:val="0"/>
        <w:adjustRightInd w:val="0"/>
        <w:spacing w:line="276" w:lineRule="auto"/>
        <w:jc w:val="both"/>
        <w:rPr>
          <w:rFonts w:asciiTheme="minorHAnsi" w:hAnsiTheme="minorHAnsi" w:cstheme="minorHAnsi"/>
          <w:i/>
          <w:sz w:val="24"/>
          <w:szCs w:val="24"/>
          <w:lang w:val="ro-RO" w:eastAsia="ro-RO"/>
        </w:rPr>
      </w:pPr>
      <w:r w:rsidRPr="00C81147">
        <w:rPr>
          <w:rFonts w:asciiTheme="minorHAnsi" w:hAnsiTheme="minorHAnsi" w:cstheme="minorHAnsi"/>
          <w:i/>
          <w:sz w:val="24"/>
          <w:szCs w:val="24"/>
          <w:lang w:val="ro-RO" w:eastAsia="ro-RO"/>
        </w:rPr>
        <w:t>Investiții pentru producția de combustibil de biomasă în vederea comercializării.</w:t>
      </w:r>
      <w:r w:rsidR="00894F90">
        <w:rPr>
          <w:rFonts w:asciiTheme="minorHAnsi" w:hAnsiTheme="minorHAnsi" w:cstheme="minorHAnsi"/>
          <w:i/>
          <w:sz w:val="24"/>
          <w:szCs w:val="24"/>
          <w:lang w:val="ro-RO" w:eastAsia="ro-RO"/>
        </w:rPr>
        <w:t xml:space="preserve"> (Ex. Fabricarea de peleti si brichete).</w:t>
      </w:r>
    </w:p>
    <w:p w:rsidR="002828C5" w:rsidRDefault="002828C5" w:rsidP="00C81147">
      <w:pPr>
        <w:autoSpaceDE w:val="0"/>
        <w:autoSpaceDN w:val="0"/>
        <w:adjustRightInd w:val="0"/>
        <w:spacing w:line="276" w:lineRule="auto"/>
        <w:jc w:val="both"/>
        <w:rPr>
          <w:rFonts w:asciiTheme="minorHAnsi" w:hAnsiTheme="minorHAnsi" w:cstheme="minorHAnsi"/>
          <w:i/>
          <w:sz w:val="24"/>
          <w:szCs w:val="24"/>
          <w:lang w:val="ro-RO" w:eastAsia="ro-RO"/>
        </w:rPr>
      </w:pPr>
    </w:p>
    <w:p w:rsidR="002828C5" w:rsidRPr="00894F90" w:rsidRDefault="00894F90" w:rsidP="007F795E">
      <w:pPr>
        <w:autoSpaceDE w:val="0"/>
        <w:autoSpaceDN w:val="0"/>
        <w:adjustRightInd w:val="0"/>
        <w:spacing w:line="276" w:lineRule="auto"/>
        <w:ind w:left="-288"/>
        <w:jc w:val="both"/>
        <w:rPr>
          <w:rFonts w:asciiTheme="minorHAnsi" w:hAnsiTheme="minorHAnsi" w:cstheme="minorHAnsi"/>
          <w:b/>
          <w:i/>
          <w:sz w:val="24"/>
          <w:szCs w:val="24"/>
          <w:lang w:val="ro-RO" w:eastAsia="ro-RO"/>
        </w:rPr>
      </w:pPr>
      <w:r w:rsidRPr="00894F90">
        <w:rPr>
          <w:rFonts w:asciiTheme="minorHAnsi" w:hAnsiTheme="minorHAnsi" w:cstheme="minorHAnsi"/>
          <w:b/>
          <w:i/>
          <w:sz w:val="24"/>
          <w:szCs w:val="24"/>
          <w:lang w:val="ro-RO" w:eastAsia="ro-RO"/>
        </w:rPr>
        <w:t>Consturi eligibile specifice</w:t>
      </w:r>
    </w:p>
    <w:p w:rsidR="00894F90" w:rsidRDefault="00894F90" w:rsidP="00C606FB">
      <w:pPr>
        <w:pStyle w:val="ListParagraph"/>
        <w:numPr>
          <w:ilvl w:val="0"/>
          <w:numId w:val="15"/>
        </w:numPr>
        <w:autoSpaceDE w:val="0"/>
        <w:autoSpaceDN w:val="0"/>
        <w:adjustRightInd w:val="0"/>
        <w:spacing w:line="276" w:lineRule="auto"/>
        <w:ind w:left="72"/>
        <w:jc w:val="both"/>
        <w:rPr>
          <w:rFonts w:asciiTheme="minorHAnsi" w:hAnsiTheme="minorHAnsi" w:cstheme="minorHAnsi"/>
          <w:i/>
          <w:sz w:val="24"/>
          <w:szCs w:val="24"/>
          <w:lang w:val="ro-RO" w:eastAsia="ro-RO"/>
        </w:rPr>
      </w:pPr>
      <w:r>
        <w:rPr>
          <w:rFonts w:asciiTheme="minorHAnsi" w:hAnsiTheme="minorHAnsi" w:cstheme="minorHAnsi"/>
          <w:i/>
          <w:sz w:val="24"/>
          <w:szCs w:val="24"/>
          <w:lang w:val="ro-RO" w:eastAsia="ro-RO"/>
        </w:rPr>
        <w:t>Constructia, extinderea si/sau modernizarea si dotarea cladirilor;</w:t>
      </w:r>
    </w:p>
    <w:p w:rsidR="00894F90" w:rsidRDefault="004870BD" w:rsidP="00C606FB">
      <w:pPr>
        <w:pStyle w:val="ListParagraph"/>
        <w:numPr>
          <w:ilvl w:val="0"/>
          <w:numId w:val="15"/>
        </w:numPr>
        <w:autoSpaceDE w:val="0"/>
        <w:autoSpaceDN w:val="0"/>
        <w:adjustRightInd w:val="0"/>
        <w:spacing w:line="276" w:lineRule="auto"/>
        <w:ind w:left="72"/>
        <w:jc w:val="both"/>
        <w:rPr>
          <w:rFonts w:asciiTheme="minorHAnsi" w:hAnsiTheme="minorHAnsi" w:cstheme="minorHAnsi"/>
          <w:i/>
          <w:sz w:val="24"/>
          <w:szCs w:val="24"/>
          <w:lang w:val="ro-RO" w:eastAsia="ro-RO"/>
        </w:rPr>
      </w:pPr>
      <w:r>
        <w:rPr>
          <w:rFonts w:asciiTheme="minorHAnsi" w:hAnsiTheme="minorHAnsi" w:cstheme="minorHAnsi"/>
          <w:i/>
          <w:sz w:val="24"/>
          <w:szCs w:val="24"/>
          <w:lang w:val="ro-RO" w:eastAsia="ro-RO"/>
        </w:rPr>
        <w:t>Achizitionarea si co</w:t>
      </w:r>
      <w:r w:rsidR="00894F90">
        <w:rPr>
          <w:rFonts w:asciiTheme="minorHAnsi" w:hAnsiTheme="minorHAnsi" w:cstheme="minorHAnsi"/>
          <w:i/>
          <w:sz w:val="24"/>
          <w:szCs w:val="24"/>
          <w:lang w:val="ro-RO" w:eastAsia="ro-RO"/>
        </w:rPr>
        <w:t>sturile de instalare, inclusiv in leasing financiar, de utilaje, instalatii si echipamente noi;</w:t>
      </w:r>
    </w:p>
    <w:p w:rsidR="00894F90" w:rsidRDefault="00894F90" w:rsidP="00C606FB">
      <w:pPr>
        <w:pStyle w:val="ListParagraph"/>
        <w:numPr>
          <w:ilvl w:val="0"/>
          <w:numId w:val="15"/>
        </w:numPr>
        <w:autoSpaceDE w:val="0"/>
        <w:autoSpaceDN w:val="0"/>
        <w:adjustRightInd w:val="0"/>
        <w:spacing w:line="276" w:lineRule="auto"/>
        <w:ind w:left="72"/>
        <w:jc w:val="both"/>
        <w:rPr>
          <w:rFonts w:asciiTheme="minorHAnsi" w:hAnsiTheme="minorHAnsi" w:cstheme="minorHAnsi"/>
          <w:i/>
          <w:sz w:val="24"/>
          <w:szCs w:val="24"/>
          <w:lang w:val="ro-RO" w:eastAsia="ro-RO"/>
        </w:rPr>
      </w:pPr>
      <w:r>
        <w:rPr>
          <w:rFonts w:asciiTheme="minorHAnsi" w:hAnsiTheme="minorHAnsi" w:cstheme="minorHAnsi"/>
          <w:i/>
          <w:sz w:val="24"/>
          <w:szCs w:val="24"/>
          <w:lang w:val="ro-RO" w:eastAsia="ro-RO"/>
        </w:rPr>
        <w:t>Investitii intangibile: achizitionarea sau dezvoltarea de software si achizitionarea de brevete, licente, drepturi de autor, marci.</w:t>
      </w:r>
    </w:p>
    <w:p w:rsidR="004F2398" w:rsidRPr="00894F90" w:rsidRDefault="004F2398" w:rsidP="004F2398">
      <w:pPr>
        <w:pStyle w:val="ListParagraph"/>
        <w:autoSpaceDE w:val="0"/>
        <w:autoSpaceDN w:val="0"/>
        <w:adjustRightInd w:val="0"/>
        <w:spacing w:line="276" w:lineRule="auto"/>
        <w:ind w:left="360"/>
        <w:jc w:val="both"/>
        <w:rPr>
          <w:rFonts w:asciiTheme="minorHAnsi" w:hAnsiTheme="minorHAnsi" w:cstheme="minorHAnsi"/>
          <w:i/>
          <w:sz w:val="24"/>
          <w:szCs w:val="24"/>
          <w:lang w:val="ro-RO" w:eastAsia="ro-RO"/>
        </w:rPr>
      </w:pPr>
    </w:p>
    <w:p w:rsidR="002828C5" w:rsidRPr="004F2398" w:rsidRDefault="004F2398" w:rsidP="004F2398">
      <w:pPr>
        <w:autoSpaceDE w:val="0"/>
        <w:autoSpaceDN w:val="0"/>
        <w:adjustRightInd w:val="0"/>
        <w:spacing w:line="276" w:lineRule="auto"/>
        <w:ind w:left="-288"/>
        <w:jc w:val="both"/>
        <w:rPr>
          <w:rFonts w:asciiTheme="minorHAnsi" w:hAnsiTheme="minorHAnsi" w:cstheme="minorHAnsi"/>
          <w:sz w:val="24"/>
          <w:szCs w:val="24"/>
          <w:lang w:val="ro-RO" w:eastAsia="ro-RO"/>
        </w:rPr>
      </w:pPr>
      <w:r w:rsidRPr="004F2398">
        <w:rPr>
          <w:rFonts w:asciiTheme="minorHAnsi" w:hAnsiTheme="minorHAnsi" w:cstheme="minorHAnsi"/>
          <w:sz w:val="24"/>
          <w:szCs w:val="24"/>
          <w:lang w:val="ro-RO" w:eastAsia="ro-RO"/>
        </w:rPr>
        <w:t>Cheltuielile legate de achizitia in leasing a activelor, pot fi considerate eligibile doar in cazul in care leasingul ia forma unui leasing financiar si prevede obligatia beneficiarului de a cumpara bunurile respective la expirarea contractului de leasing.</w:t>
      </w:r>
    </w:p>
    <w:p w:rsidR="004F2398" w:rsidRDefault="004F2398" w:rsidP="004F2398">
      <w:pPr>
        <w:autoSpaceDE w:val="0"/>
        <w:autoSpaceDN w:val="0"/>
        <w:adjustRightInd w:val="0"/>
        <w:spacing w:line="276" w:lineRule="auto"/>
        <w:ind w:left="-288"/>
        <w:jc w:val="both"/>
        <w:rPr>
          <w:rFonts w:asciiTheme="minorHAnsi" w:hAnsiTheme="minorHAnsi" w:cstheme="minorHAnsi"/>
          <w:sz w:val="24"/>
          <w:szCs w:val="24"/>
          <w:lang w:val="ro-RO" w:eastAsia="ro-RO"/>
        </w:rPr>
      </w:pPr>
    </w:p>
    <w:p w:rsidR="004F2398" w:rsidRDefault="004F2398" w:rsidP="004F2398">
      <w:pPr>
        <w:autoSpaceDE w:val="0"/>
        <w:autoSpaceDN w:val="0"/>
        <w:adjustRightInd w:val="0"/>
        <w:spacing w:line="276" w:lineRule="auto"/>
        <w:ind w:left="-288"/>
        <w:jc w:val="both"/>
        <w:rPr>
          <w:rFonts w:asciiTheme="minorHAnsi" w:hAnsiTheme="minorHAnsi" w:cstheme="minorHAnsi"/>
          <w:sz w:val="24"/>
          <w:szCs w:val="24"/>
          <w:lang w:val="ro-RO" w:eastAsia="ro-RO"/>
        </w:rPr>
      </w:pPr>
      <w:r w:rsidRPr="00EA076A">
        <w:rPr>
          <w:rFonts w:asciiTheme="minorHAnsi" w:hAnsiTheme="minorHAnsi" w:cstheme="minorHAnsi"/>
          <w:b/>
          <w:sz w:val="24"/>
          <w:szCs w:val="24"/>
          <w:lang w:val="ro-RO" w:eastAsia="ro-RO"/>
        </w:rPr>
        <w:t>Cheltuielile privind consturile generale al proiectului</w:t>
      </w:r>
      <w:r>
        <w:rPr>
          <w:rFonts w:asciiTheme="minorHAnsi" w:hAnsiTheme="minorHAnsi" w:cstheme="minorHAnsi"/>
          <w:sz w:val="24"/>
          <w:szCs w:val="24"/>
          <w:lang w:val="ro-RO" w:eastAsia="ro-RO"/>
        </w:rPr>
        <w:t xml:space="preserve"> sunt eligibile daca indeplinesc cumulativ urmatoarele conditii:</w:t>
      </w:r>
    </w:p>
    <w:p w:rsidR="004F2398" w:rsidRDefault="004F2398" w:rsidP="00C606FB">
      <w:pPr>
        <w:pStyle w:val="ListParagraph"/>
        <w:numPr>
          <w:ilvl w:val="0"/>
          <w:numId w:val="16"/>
        </w:numPr>
        <w:autoSpaceDE w:val="0"/>
        <w:autoSpaceDN w:val="0"/>
        <w:adjustRightInd w:val="0"/>
        <w:spacing w:line="276" w:lineRule="auto"/>
        <w:jc w:val="both"/>
        <w:rPr>
          <w:rFonts w:asciiTheme="minorHAnsi" w:hAnsiTheme="minorHAnsi" w:cstheme="minorHAnsi"/>
          <w:sz w:val="24"/>
          <w:szCs w:val="24"/>
          <w:lang w:val="ro-RO" w:eastAsia="ro-RO"/>
        </w:rPr>
      </w:pPr>
      <w:r>
        <w:rPr>
          <w:rFonts w:asciiTheme="minorHAnsi" w:hAnsiTheme="minorHAnsi" w:cstheme="minorHAnsi"/>
          <w:sz w:val="24"/>
          <w:szCs w:val="24"/>
          <w:lang w:val="ro-RO" w:eastAsia="ro-RO"/>
        </w:rPr>
        <w:t>Daca respecta prevederile art. 45 din Reg. Nr. 1305/2013;</w:t>
      </w:r>
    </w:p>
    <w:p w:rsidR="004F2398" w:rsidRDefault="004F2398" w:rsidP="00C606FB">
      <w:pPr>
        <w:pStyle w:val="ListParagraph"/>
        <w:numPr>
          <w:ilvl w:val="0"/>
          <w:numId w:val="16"/>
        </w:numPr>
        <w:autoSpaceDE w:val="0"/>
        <w:autoSpaceDN w:val="0"/>
        <w:adjustRightInd w:val="0"/>
        <w:spacing w:line="276" w:lineRule="auto"/>
        <w:jc w:val="both"/>
        <w:rPr>
          <w:rFonts w:asciiTheme="minorHAnsi" w:hAnsiTheme="minorHAnsi" w:cstheme="minorHAnsi"/>
          <w:sz w:val="24"/>
          <w:szCs w:val="24"/>
          <w:lang w:val="ro-RO" w:eastAsia="ro-RO"/>
        </w:rPr>
      </w:pPr>
      <w:r>
        <w:rPr>
          <w:rFonts w:asciiTheme="minorHAnsi" w:hAnsiTheme="minorHAnsi" w:cstheme="minorHAnsi"/>
          <w:sz w:val="24"/>
          <w:szCs w:val="24"/>
          <w:lang w:val="ro-RO" w:eastAsia="ro-RO"/>
        </w:rPr>
        <w:t>Sunt prevazute sau rezulta din aplicarea legislatiei in vedere obtinerii de avize, acorduri si autorizatii necesare implementarii activitatilor eligibile ale operatiunii ori din cerintele minime impuse de PNDR 2014-2020;</w:t>
      </w:r>
    </w:p>
    <w:p w:rsidR="004F2398" w:rsidRDefault="004F2398" w:rsidP="00C606FB">
      <w:pPr>
        <w:pStyle w:val="ListParagraph"/>
        <w:numPr>
          <w:ilvl w:val="0"/>
          <w:numId w:val="16"/>
        </w:numPr>
        <w:autoSpaceDE w:val="0"/>
        <w:autoSpaceDN w:val="0"/>
        <w:adjustRightInd w:val="0"/>
        <w:spacing w:line="276" w:lineRule="auto"/>
        <w:jc w:val="both"/>
        <w:rPr>
          <w:rFonts w:asciiTheme="minorHAnsi" w:hAnsiTheme="minorHAnsi" w:cstheme="minorHAnsi"/>
          <w:sz w:val="24"/>
          <w:szCs w:val="24"/>
          <w:lang w:val="ro-RO" w:eastAsia="ro-RO"/>
        </w:rPr>
      </w:pPr>
      <w:r>
        <w:rPr>
          <w:rFonts w:asciiTheme="minorHAnsi" w:hAnsiTheme="minorHAnsi" w:cstheme="minorHAnsi"/>
          <w:sz w:val="24"/>
          <w:szCs w:val="24"/>
          <w:lang w:val="ro-RO" w:eastAsia="ro-RO"/>
        </w:rPr>
        <w:t>Sunt aferente, dupa caz: unor studii si/sau analize privind durabilitatea economica si de mediu, studiu de fezabilitate, proiect tehnic, document de avizare a lucrarilor de interventie, intocmite in conformitate cu prevederile legislatiei in vigoare;</w:t>
      </w:r>
    </w:p>
    <w:p w:rsidR="004F2398" w:rsidRDefault="004F2398" w:rsidP="00C606FB">
      <w:pPr>
        <w:pStyle w:val="ListParagraph"/>
        <w:numPr>
          <w:ilvl w:val="0"/>
          <w:numId w:val="16"/>
        </w:numPr>
        <w:autoSpaceDE w:val="0"/>
        <w:autoSpaceDN w:val="0"/>
        <w:adjustRightInd w:val="0"/>
        <w:spacing w:line="276" w:lineRule="auto"/>
        <w:jc w:val="both"/>
        <w:rPr>
          <w:rFonts w:asciiTheme="minorHAnsi" w:hAnsiTheme="minorHAnsi" w:cstheme="minorHAnsi"/>
          <w:sz w:val="24"/>
          <w:szCs w:val="24"/>
          <w:lang w:val="ro-RO" w:eastAsia="ro-RO"/>
        </w:rPr>
      </w:pPr>
      <w:r>
        <w:rPr>
          <w:rFonts w:asciiTheme="minorHAnsi" w:hAnsiTheme="minorHAnsi" w:cstheme="minorHAnsi"/>
          <w:sz w:val="24"/>
          <w:szCs w:val="24"/>
          <w:lang w:val="ro-RO" w:eastAsia="ro-RO"/>
        </w:rPr>
        <w:t>Sunt necesare in procesul de achizitii publice pentru activitatile eligibile ale operatiunii;</w:t>
      </w:r>
    </w:p>
    <w:p w:rsidR="004F2398" w:rsidRDefault="004F2398" w:rsidP="00C606FB">
      <w:pPr>
        <w:pStyle w:val="ListParagraph"/>
        <w:numPr>
          <w:ilvl w:val="0"/>
          <w:numId w:val="16"/>
        </w:numPr>
        <w:autoSpaceDE w:val="0"/>
        <w:autoSpaceDN w:val="0"/>
        <w:adjustRightInd w:val="0"/>
        <w:spacing w:line="276" w:lineRule="auto"/>
        <w:jc w:val="both"/>
        <w:rPr>
          <w:rFonts w:asciiTheme="minorHAnsi" w:hAnsiTheme="minorHAnsi" w:cstheme="minorHAnsi"/>
          <w:sz w:val="24"/>
          <w:szCs w:val="24"/>
          <w:lang w:val="ro-RO" w:eastAsia="ro-RO"/>
        </w:rPr>
      </w:pPr>
      <w:r>
        <w:rPr>
          <w:rFonts w:asciiTheme="minorHAnsi" w:hAnsiTheme="minorHAnsi" w:cstheme="minorHAnsi"/>
          <w:sz w:val="24"/>
          <w:szCs w:val="24"/>
          <w:lang w:val="ro-RO" w:eastAsia="ro-RO"/>
        </w:rPr>
        <w:t>Sunt aferente activitatilor de coordonare si supervizare a executiei si receptiei lucrarilor de constructii-montaj.</w:t>
      </w:r>
    </w:p>
    <w:p w:rsidR="0058715C" w:rsidRPr="0058715C" w:rsidRDefault="004F2398" w:rsidP="0058715C">
      <w:pPr>
        <w:pStyle w:val="ListParagraph"/>
        <w:autoSpaceDE w:val="0"/>
        <w:autoSpaceDN w:val="0"/>
        <w:adjustRightInd w:val="0"/>
        <w:spacing w:line="276" w:lineRule="auto"/>
        <w:ind w:left="-288"/>
        <w:jc w:val="both"/>
        <w:rPr>
          <w:sz w:val="24"/>
          <w:szCs w:val="24"/>
        </w:rPr>
      </w:pPr>
      <w:r w:rsidRPr="00EA076A">
        <w:rPr>
          <w:b/>
          <w:sz w:val="24"/>
          <w:szCs w:val="24"/>
        </w:rPr>
        <w:t>Cheltuielile de consultanţă şi pentru managementul proiectului</w:t>
      </w:r>
      <w:r w:rsidRPr="00EA076A">
        <w:rPr>
          <w:sz w:val="24"/>
          <w:szCs w:val="24"/>
        </w:rPr>
        <w:t xml:space="preserve"> sunt eligibile dacă respectă condiţiile a)-e) şi vor fi decontate proporţional cu valoarea fiecărei tranşe de plată aferente proiectului. Prin excepţie, </w:t>
      </w:r>
      <w:r w:rsidRPr="00EA076A">
        <w:rPr>
          <w:b/>
          <w:sz w:val="24"/>
          <w:szCs w:val="24"/>
        </w:rPr>
        <w:t>cheltuielile de consultanţă pentru întocmirea dosarului</w:t>
      </w:r>
      <w:r w:rsidRPr="00EA076A">
        <w:rPr>
          <w:sz w:val="24"/>
          <w:szCs w:val="24"/>
        </w:rPr>
        <w:t xml:space="preserve"> cererii de finanţare se pot deconta integral în cadrul primei tranşe de plată. Costurile generale ale proiectului pentru care sunt puse condiţiile a)-e) trebuie să se încadreze în maximum </w:t>
      </w:r>
      <w:r w:rsidRPr="00EA076A">
        <w:rPr>
          <w:b/>
          <w:sz w:val="24"/>
          <w:szCs w:val="24"/>
        </w:rPr>
        <w:t>10% din totalul cheltuielilor eligibile pentru proiectele care prevăd construcţii-montaj</w:t>
      </w:r>
      <w:r w:rsidRPr="00EA076A">
        <w:rPr>
          <w:sz w:val="24"/>
          <w:szCs w:val="24"/>
        </w:rPr>
        <w:t xml:space="preserve"> şi în limita </w:t>
      </w:r>
      <w:r w:rsidRPr="00EA076A">
        <w:rPr>
          <w:b/>
          <w:sz w:val="24"/>
          <w:szCs w:val="24"/>
        </w:rPr>
        <w:t xml:space="preserve">a 5% </w:t>
      </w:r>
      <w:r w:rsidRPr="00EA076A">
        <w:rPr>
          <w:b/>
          <w:sz w:val="24"/>
          <w:szCs w:val="24"/>
        </w:rPr>
        <w:lastRenderedPageBreak/>
        <w:t>pentru proiectele care prevăd investiţii în achiziţii</w:t>
      </w:r>
      <w:r w:rsidRPr="00EA076A">
        <w:rPr>
          <w:sz w:val="24"/>
          <w:szCs w:val="24"/>
        </w:rPr>
        <w:t>, altele decât cele referitoare la construcţii-montaj.</w:t>
      </w:r>
    </w:p>
    <w:p w:rsidR="00EA076A" w:rsidRDefault="00714B64" w:rsidP="00EA076A">
      <w:pPr>
        <w:pStyle w:val="ListParagraph"/>
        <w:autoSpaceDE w:val="0"/>
        <w:autoSpaceDN w:val="0"/>
        <w:adjustRightInd w:val="0"/>
        <w:spacing w:line="276" w:lineRule="auto"/>
        <w:ind w:left="-288"/>
        <w:jc w:val="both"/>
        <w:rPr>
          <w:rFonts w:asciiTheme="minorHAnsi" w:hAnsiTheme="minorHAnsi" w:cstheme="minorHAnsi"/>
          <w:sz w:val="24"/>
          <w:szCs w:val="24"/>
          <w:lang w:val="ro-RO" w:eastAsia="ro-RO"/>
        </w:rPr>
      </w:pPr>
      <w:r>
        <w:rPr>
          <w:rFonts w:asciiTheme="minorHAnsi" w:hAnsiTheme="minorHAnsi" w:cstheme="minorHAnsi"/>
          <w:noProof/>
          <w:sz w:val="24"/>
          <w:szCs w:val="24"/>
          <w:lang w:val="ro-RO" w:eastAsia="ro-RO"/>
        </w:rPr>
        <mc:AlternateContent>
          <mc:Choice Requires="wps">
            <w:drawing>
              <wp:anchor distT="0" distB="0" distL="114300" distR="114300" simplePos="0" relativeHeight="251662336" behindDoc="0" locked="0" layoutInCell="1" allowOverlap="1" wp14:anchorId="4721F6AF" wp14:editId="7D0163D9">
                <wp:simplePos x="0" y="0"/>
                <wp:positionH relativeFrom="column">
                  <wp:posOffset>-123825</wp:posOffset>
                </wp:positionH>
                <wp:positionV relativeFrom="paragraph">
                  <wp:posOffset>113030</wp:posOffset>
                </wp:positionV>
                <wp:extent cx="6181725" cy="314325"/>
                <wp:effectExtent l="0" t="0" r="28575" b="28575"/>
                <wp:wrapNone/>
                <wp:docPr id="37" name="Text Box 37"/>
                <wp:cNvGraphicFramePr/>
                <a:graphic xmlns:a="http://schemas.openxmlformats.org/drawingml/2006/main">
                  <a:graphicData uri="http://schemas.microsoft.com/office/word/2010/wordprocessingShape">
                    <wps:wsp>
                      <wps:cNvSpPr txBox="1"/>
                      <wps:spPr>
                        <a:xfrm>
                          <a:off x="0" y="0"/>
                          <a:ext cx="6181725" cy="314325"/>
                        </a:xfrm>
                        <a:prstGeom prst="rect">
                          <a:avLst/>
                        </a:prstGeom>
                        <a:solidFill>
                          <a:schemeClr val="accent1">
                            <a:lumMod val="20000"/>
                            <a:lumOff val="80000"/>
                          </a:schemeClr>
                        </a:solidFill>
                        <a:ln w="3175"/>
                      </wps:spPr>
                      <wps:style>
                        <a:lnRef idx="2">
                          <a:schemeClr val="accent2"/>
                        </a:lnRef>
                        <a:fillRef idx="1">
                          <a:schemeClr val="lt1"/>
                        </a:fillRef>
                        <a:effectRef idx="0">
                          <a:schemeClr val="accent2"/>
                        </a:effectRef>
                        <a:fontRef idx="minor">
                          <a:schemeClr val="dk1"/>
                        </a:fontRef>
                      </wps:style>
                      <wps:txbx>
                        <w:txbxContent>
                          <w:p w:rsidR="002033CD" w:rsidRPr="00714B64" w:rsidRDefault="002033CD">
                            <w:pPr>
                              <w:rPr>
                                <w:b/>
                                <w:sz w:val="22"/>
                                <w:szCs w:val="22"/>
                              </w:rPr>
                            </w:pPr>
                            <w:r w:rsidRPr="00714B64">
                              <w:rPr>
                                <w:b/>
                                <w:color w:val="FF0000"/>
                                <w:sz w:val="22"/>
                                <w:szCs w:val="22"/>
                              </w:rPr>
                              <w:t xml:space="preserve">Atentie! </w:t>
                            </w:r>
                            <w:r w:rsidRPr="00714B64">
                              <w:rPr>
                                <w:b/>
                                <w:sz w:val="22"/>
                                <w:szCs w:val="22"/>
                              </w:rPr>
                              <w:t>Costurile eligibile generale sunt prevazute in capitolul 8.1 PNDR 2014 - 2020</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37" o:spid="_x0000_s1029" type="#_x0000_t202" style="position:absolute;left:0;text-align:left;margin-left:-9.75pt;margin-top:8.9pt;width:486.75pt;height:24.7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" fillcolor="#dbe5f1 [660]" strokecolor="#c0504d [3205]" strokeweight=".25pt">
                <v:textbox>
                  <w:txbxContent>
                    <w:p w:rsidR="002033CD" w:rsidRPr="00714B64" w:rsidRDefault="002033CD">
                      <w:pPr>
                        <w:rPr>
                          <w:b/>
                          <w:sz w:val="22"/>
                          <w:szCs w:val="22"/>
                        </w:rPr>
                      </w:pPr>
                      <w:r w:rsidRPr="00714B64">
                        <w:rPr>
                          <w:b/>
                          <w:color w:val="FF0000"/>
                          <w:sz w:val="22"/>
                          <w:szCs w:val="22"/>
                        </w:rPr>
                        <w:t xml:space="preserve">Atentie! </w:t>
                      </w:r>
                      <w:r w:rsidRPr="00714B64">
                        <w:rPr>
                          <w:b/>
                          <w:sz w:val="22"/>
                          <w:szCs w:val="22"/>
                        </w:rPr>
                        <w:t>Costurile eligibile generale sunt prevazute in capitolul 8.1 PNDR 2014 - 2020</w:t>
                      </w:r>
                    </w:p>
                  </w:txbxContent>
                </v:textbox>
              </v:shape>
            </w:pict>
          </mc:Fallback>
        </mc:AlternateContent>
      </w:r>
    </w:p>
    <w:p w:rsidR="00EA076A" w:rsidRPr="00EA076A" w:rsidRDefault="00EA076A" w:rsidP="00EA076A">
      <w:pPr>
        <w:pStyle w:val="ListParagraph"/>
        <w:autoSpaceDE w:val="0"/>
        <w:autoSpaceDN w:val="0"/>
        <w:adjustRightInd w:val="0"/>
        <w:spacing w:line="276" w:lineRule="auto"/>
        <w:ind w:left="-288"/>
        <w:jc w:val="both"/>
        <w:rPr>
          <w:rFonts w:asciiTheme="minorHAnsi" w:hAnsiTheme="minorHAnsi" w:cstheme="minorHAnsi"/>
          <w:sz w:val="24"/>
          <w:szCs w:val="24"/>
          <w:lang w:val="ro-RO" w:eastAsia="ro-RO"/>
        </w:rPr>
      </w:pPr>
    </w:p>
    <w:p w:rsidR="0058715C" w:rsidRDefault="0058715C" w:rsidP="0058715C">
      <w:pPr>
        <w:autoSpaceDE w:val="0"/>
        <w:autoSpaceDN w:val="0"/>
        <w:adjustRightInd w:val="0"/>
        <w:spacing w:line="276" w:lineRule="auto"/>
        <w:ind w:left="-288"/>
        <w:jc w:val="both"/>
        <w:rPr>
          <w:rFonts w:asciiTheme="minorHAnsi" w:hAnsiTheme="minorHAnsi" w:cstheme="minorHAnsi"/>
          <w:b/>
          <w:bCs/>
          <w:sz w:val="24"/>
          <w:szCs w:val="24"/>
          <w:lang w:val="ro-RO" w:eastAsia="ro-RO"/>
        </w:rPr>
      </w:pPr>
    </w:p>
    <w:p w:rsidR="0058715C" w:rsidRDefault="0058715C" w:rsidP="0058715C">
      <w:pPr>
        <w:autoSpaceDE w:val="0"/>
        <w:autoSpaceDN w:val="0"/>
        <w:adjustRightInd w:val="0"/>
        <w:spacing w:line="276" w:lineRule="auto"/>
        <w:ind w:left="-288"/>
        <w:jc w:val="both"/>
        <w:rPr>
          <w:rFonts w:asciiTheme="minorHAnsi" w:hAnsiTheme="minorHAnsi" w:cstheme="minorHAnsi"/>
          <w:bCs/>
          <w:sz w:val="24"/>
          <w:szCs w:val="24"/>
          <w:lang w:val="ro-RO" w:eastAsia="ro-RO"/>
        </w:rPr>
      </w:pPr>
      <w:r w:rsidRPr="0058715C">
        <w:rPr>
          <w:rFonts w:asciiTheme="minorHAnsi" w:hAnsiTheme="minorHAnsi" w:cstheme="minorHAnsi"/>
          <w:bCs/>
          <w:sz w:val="24"/>
          <w:szCs w:val="24"/>
          <w:lang w:val="ro-RO" w:eastAsia="ro-RO"/>
        </w:rPr>
        <w:t xml:space="preserve">Cheltuielile </w:t>
      </w:r>
      <w:r>
        <w:rPr>
          <w:rFonts w:asciiTheme="minorHAnsi" w:hAnsiTheme="minorHAnsi" w:cstheme="minorHAnsi"/>
          <w:bCs/>
          <w:sz w:val="24"/>
          <w:szCs w:val="24"/>
          <w:lang w:val="ro-RO" w:eastAsia="ro-RO"/>
        </w:rPr>
        <w:t>necesare pentru implementarea proiectului sunt eligibile daca:</w:t>
      </w:r>
    </w:p>
    <w:p w:rsidR="0058715C" w:rsidRDefault="0058715C" w:rsidP="00C606FB">
      <w:pPr>
        <w:pStyle w:val="ListParagraph"/>
        <w:numPr>
          <w:ilvl w:val="0"/>
          <w:numId w:val="17"/>
        </w:numPr>
        <w:autoSpaceDE w:val="0"/>
        <w:autoSpaceDN w:val="0"/>
        <w:adjustRightInd w:val="0"/>
        <w:spacing w:line="276" w:lineRule="auto"/>
        <w:jc w:val="both"/>
        <w:rPr>
          <w:rFonts w:asciiTheme="minorHAnsi" w:hAnsiTheme="minorHAnsi" w:cstheme="minorHAnsi"/>
          <w:bCs/>
          <w:sz w:val="24"/>
          <w:szCs w:val="24"/>
          <w:lang w:val="ro-RO" w:eastAsia="ro-RO"/>
        </w:rPr>
      </w:pPr>
      <w:r>
        <w:rPr>
          <w:rFonts w:asciiTheme="minorHAnsi" w:hAnsiTheme="minorHAnsi" w:cstheme="minorHAnsi"/>
          <w:bCs/>
          <w:sz w:val="24"/>
          <w:szCs w:val="24"/>
          <w:lang w:val="ro-RO" w:eastAsia="ro-RO"/>
        </w:rPr>
        <w:t>Sunt realizate efectiv dupa data semnarii contractului de finantare si sunt in legatura cu indeplinirea obiectivelor investitiei;</w:t>
      </w:r>
    </w:p>
    <w:p w:rsidR="0058715C" w:rsidRDefault="0058715C" w:rsidP="00C606FB">
      <w:pPr>
        <w:pStyle w:val="ListParagraph"/>
        <w:numPr>
          <w:ilvl w:val="0"/>
          <w:numId w:val="17"/>
        </w:numPr>
        <w:autoSpaceDE w:val="0"/>
        <w:autoSpaceDN w:val="0"/>
        <w:adjustRightInd w:val="0"/>
        <w:spacing w:line="276" w:lineRule="auto"/>
        <w:jc w:val="both"/>
        <w:rPr>
          <w:rFonts w:asciiTheme="minorHAnsi" w:hAnsiTheme="minorHAnsi" w:cstheme="minorHAnsi"/>
          <w:bCs/>
          <w:sz w:val="24"/>
          <w:szCs w:val="24"/>
          <w:lang w:val="ro-RO" w:eastAsia="ro-RO"/>
        </w:rPr>
      </w:pPr>
      <w:r>
        <w:rPr>
          <w:rFonts w:asciiTheme="minorHAnsi" w:hAnsiTheme="minorHAnsi" w:cstheme="minorHAnsi"/>
          <w:bCs/>
          <w:sz w:val="24"/>
          <w:szCs w:val="24"/>
          <w:lang w:val="ro-RO" w:eastAsia="ro-RO"/>
        </w:rPr>
        <w:t xml:space="preserve">Sunt efectuate pentru realizarea investitiei cu respectarea rezonabilitatii costurilor (incadrarea in preturile stabilite in Baza de date Preturi de referinta a AFIR, iar in cazul in care nu se identifica in acesta baza de date, prezentarea ofertelor corespunzatoare tipului de achizitie realizata: </w:t>
      </w:r>
      <w:r w:rsidR="000154A4">
        <w:rPr>
          <w:rFonts w:asciiTheme="minorHAnsi" w:hAnsiTheme="minorHAnsi" w:cstheme="minorHAnsi"/>
          <w:bCs/>
          <w:sz w:val="24"/>
          <w:szCs w:val="24"/>
          <w:lang w:val="ro-RO" w:eastAsia="ro-RO"/>
        </w:rPr>
        <w:t xml:space="preserve">o oferta preturi </w:t>
      </w:r>
      <w:r w:rsidR="008452DD">
        <w:rPr>
          <w:rFonts w:asciiTheme="minorHAnsi" w:hAnsiTheme="minorHAnsi" w:cstheme="minorHAnsi"/>
          <w:bCs/>
          <w:sz w:val="24"/>
          <w:szCs w:val="24"/>
          <w:lang w:val="ro-RO" w:eastAsia="ro-RO"/>
        </w:rPr>
        <w:t>sub 15.000 euro si doua oferte pentru preturi peste 15.000 euro);</w:t>
      </w:r>
    </w:p>
    <w:p w:rsidR="008452DD" w:rsidRDefault="008452DD" w:rsidP="00C606FB">
      <w:pPr>
        <w:pStyle w:val="ListParagraph"/>
        <w:numPr>
          <w:ilvl w:val="0"/>
          <w:numId w:val="17"/>
        </w:numPr>
        <w:autoSpaceDE w:val="0"/>
        <w:autoSpaceDN w:val="0"/>
        <w:adjustRightInd w:val="0"/>
        <w:spacing w:line="276" w:lineRule="auto"/>
        <w:jc w:val="both"/>
        <w:rPr>
          <w:rFonts w:asciiTheme="minorHAnsi" w:hAnsiTheme="minorHAnsi" w:cstheme="minorHAnsi"/>
          <w:bCs/>
          <w:sz w:val="24"/>
          <w:szCs w:val="24"/>
          <w:lang w:val="ro-RO" w:eastAsia="ro-RO"/>
        </w:rPr>
      </w:pPr>
      <w:r>
        <w:rPr>
          <w:rFonts w:asciiTheme="minorHAnsi" w:hAnsiTheme="minorHAnsi" w:cstheme="minorHAnsi"/>
          <w:bCs/>
          <w:sz w:val="24"/>
          <w:szCs w:val="24"/>
          <w:lang w:val="ro-RO" w:eastAsia="ro-RO"/>
        </w:rPr>
        <w:t>Sunt efectuate cu respectarea prevederilor contractului de finantare semnat cu AFIR;</w:t>
      </w:r>
    </w:p>
    <w:p w:rsidR="008452DD" w:rsidRPr="0058715C" w:rsidRDefault="008452DD" w:rsidP="00C606FB">
      <w:pPr>
        <w:pStyle w:val="ListParagraph"/>
        <w:numPr>
          <w:ilvl w:val="0"/>
          <w:numId w:val="17"/>
        </w:numPr>
        <w:autoSpaceDE w:val="0"/>
        <w:autoSpaceDN w:val="0"/>
        <w:adjustRightInd w:val="0"/>
        <w:spacing w:line="276" w:lineRule="auto"/>
        <w:jc w:val="both"/>
        <w:rPr>
          <w:rFonts w:asciiTheme="minorHAnsi" w:hAnsiTheme="minorHAnsi" w:cstheme="minorHAnsi"/>
          <w:bCs/>
          <w:sz w:val="24"/>
          <w:szCs w:val="24"/>
          <w:lang w:val="ro-RO" w:eastAsia="ro-RO"/>
        </w:rPr>
      </w:pPr>
      <w:r>
        <w:rPr>
          <w:rFonts w:asciiTheme="minorHAnsi" w:hAnsiTheme="minorHAnsi" w:cstheme="minorHAnsi"/>
          <w:bCs/>
          <w:sz w:val="24"/>
          <w:szCs w:val="24"/>
          <w:lang w:val="ro-RO" w:eastAsia="ro-RO"/>
        </w:rPr>
        <w:t xml:space="preserve">Sunt </w:t>
      </w:r>
      <w:r w:rsidRPr="008452DD">
        <w:rPr>
          <w:rFonts w:asciiTheme="minorHAnsi" w:hAnsiTheme="minorHAnsi" w:cstheme="minorHAnsi"/>
          <w:b/>
          <w:bCs/>
          <w:sz w:val="24"/>
          <w:szCs w:val="24"/>
          <w:lang w:val="ro-RO" w:eastAsia="ro-RO"/>
        </w:rPr>
        <w:t>inregistrate in evidentele contabile ale beneficiarului, sunt identificabile, verificabile si sunt sustinute de originalele documentelor justificative,</w:t>
      </w:r>
      <w:r>
        <w:rPr>
          <w:rFonts w:asciiTheme="minorHAnsi" w:hAnsiTheme="minorHAnsi" w:cstheme="minorHAnsi"/>
          <w:bCs/>
          <w:sz w:val="24"/>
          <w:szCs w:val="24"/>
          <w:lang w:val="ro-RO" w:eastAsia="ro-RO"/>
        </w:rPr>
        <w:t xml:space="preserve"> in conditiile legii.</w:t>
      </w:r>
    </w:p>
    <w:p w:rsidR="008452DD" w:rsidRDefault="008452DD" w:rsidP="008452DD">
      <w:pPr>
        <w:spacing w:line="314" w:lineRule="exact"/>
        <w:rPr>
          <w:rFonts w:ascii="Times New Roman" w:eastAsia="Times New Roman" w:hAnsi="Times New Roman"/>
        </w:rPr>
      </w:pPr>
    </w:p>
    <w:p w:rsidR="008452DD" w:rsidRDefault="008452DD" w:rsidP="008452DD">
      <w:pPr>
        <w:spacing w:line="0" w:lineRule="atLeast"/>
        <w:ind w:left="-288"/>
        <w:rPr>
          <w:b/>
          <w:sz w:val="24"/>
        </w:rPr>
      </w:pPr>
      <w:r>
        <w:rPr>
          <w:b/>
          <w:sz w:val="24"/>
        </w:rPr>
        <w:t>Cheltuieli eligibile cu mijloacele de transport specializate</w:t>
      </w:r>
    </w:p>
    <w:p w:rsidR="008452DD" w:rsidRDefault="008452DD" w:rsidP="008452DD">
      <w:pPr>
        <w:spacing w:line="47" w:lineRule="exact"/>
        <w:rPr>
          <w:rFonts w:ascii="Times New Roman" w:eastAsia="Times New Roman" w:hAnsi="Times New Roman"/>
        </w:rPr>
      </w:pPr>
    </w:p>
    <w:p w:rsidR="008452DD" w:rsidRDefault="008452DD" w:rsidP="008452DD">
      <w:pPr>
        <w:spacing w:line="0" w:lineRule="atLeast"/>
        <w:ind w:left="-288"/>
        <w:rPr>
          <w:sz w:val="24"/>
        </w:rPr>
      </w:pPr>
      <w:r>
        <w:rPr>
          <w:sz w:val="24"/>
        </w:rPr>
        <w:t>Sunt acceptate pentru finanțare următoarele tipuri de mijloace de transport:</w:t>
      </w:r>
    </w:p>
    <w:p w:rsidR="008452DD" w:rsidRDefault="008452DD" w:rsidP="008452DD">
      <w:pPr>
        <w:spacing w:line="43" w:lineRule="exact"/>
        <w:rPr>
          <w:rFonts w:ascii="Times New Roman" w:eastAsia="Times New Roman" w:hAnsi="Times New Roman"/>
        </w:rPr>
      </w:pPr>
    </w:p>
    <w:p w:rsidR="008452DD" w:rsidRDefault="008452DD" w:rsidP="00C606FB">
      <w:pPr>
        <w:numPr>
          <w:ilvl w:val="0"/>
          <w:numId w:val="18"/>
        </w:numPr>
        <w:tabs>
          <w:tab w:val="left" w:pos="680"/>
        </w:tabs>
        <w:spacing w:line="0" w:lineRule="atLeast"/>
        <w:ind w:left="78" w:hanging="366"/>
        <w:jc w:val="both"/>
        <w:rPr>
          <w:rFonts w:ascii="Times New Roman" w:eastAsia="Times New Roman" w:hAnsi="Times New Roman"/>
          <w:sz w:val="24"/>
        </w:rPr>
      </w:pPr>
      <w:r>
        <w:rPr>
          <w:sz w:val="24"/>
        </w:rPr>
        <w:t>Ambulan</w:t>
      </w:r>
      <w:r>
        <w:rPr>
          <w:color w:val="1F497D"/>
          <w:sz w:val="24"/>
        </w:rPr>
        <w:t>ț</w:t>
      </w:r>
      <w:r>
        <w:rPr>
          <w:sz w:val="24"/>
        </w:rPr>
        <w:t>ă umană;</w:t>
      </w:r>
    </w:p>
    <w:p w:rsidR="008452DD" w:rsidRDefault="008452DD" w:rsidP="00C606FB">
      <w:pPr>
        <w:numPr>
          <w:ilvl w:val="0"/>
          <w:numId w:val="18"/>
        </w:numPr>
        <w:tabs>
          <w:tab w:val="left" w:pos="680"/>
        </w:tabs>
        <w:spacing w:line="239" w:lineRule="auto"/>
        <w:ind w:left="78" w:hanging="366"/>
        <w:jc w:val="both"/>
        <w:rPr>
          <w:rFonts w:ascii="Times New Roman" w:eastAsia="Times New Roman" w:hAnsi="Times New Roman"/>
          <w:sz w:val="24"/>
        </w:rPr>
      </w:pPr>
      <w:r>
        <w:rPr>
          <w:sz w:val="24"/>
        </w:rPr>
        <w:t>Autospecială pentru salubrizare;</w:t>
      </w:r>
    </w:p>
    <w:p w:rsidR="008452DD" w:rsidRDefault="008452DD" w:rsidP="008452DD">
      <w:pPr>
        <w:spacing w:line="1" w:lineRule="exact"/>
        <w:rPr>
          <w:rFonts w:ascii="Times New Roman" w:eastAsia="Times New Roman" w:hAnsi="Times New Roman"/>
          <w:sz w:val="24"/>
        </w:rPr>
      </w:pPr>
    </w:p>
    <w:p w:rsidR="008452DD" w:rsidRDefault="008452DD" w:rsidP="00C606FB">
      <w:pPr>
        <w:numPr>
          <w:ilvl w:val="0"/>
          <w:numId w:val="18"/>
        </w:numPr>
        <w:tabs>
          <w:tab w:val="left" w:pos="680"/>
        </w:tabs>
        <w:spacing w:line="239" w:lineRule="auto"/>
        <w:ind w:left="78" w:hanging="366"/>
        <w:jc w:val="both"/>
        <w:rPr>
          <w:rFonts w:ascii="Times New Roman" w:eastAsia="Times New Roman" w:hAnsi="Times New Roman"/>
          <w:sz w:val="24"/>
        </w:rPr>
      </w:pPr>
      <w:r>
        <w:rPr>
          <w:sz w:val="24"/>
        </w:rPr>
        <w:t>Mașină specializată pentru intervenții, prevazută cu nacelă pentru execuția de lucrări la înălțime;</w:t>
      </w:r>
    </w:p>
    <w:p w:rsidR="008452DD" w:rsidRDefault="008452DD" w:rsidP="008452DD">
      <w:pPr>
        <w:spacing w:line="2" w:lineRule="exact"/>
        <w:rPr>
          <w:rFonts w:ascii="Times New Roman" w:eastAsia="Times New Roman" w:hAnsi="Times New Roman"/>
          <w:sz w:val="24"/>
        </w:rPr>
      </w:pPr>
    </w:p>
    <w:p w:rsidR="008452DD" w:rsidRDefault="008452DD" w:rsidP="00C606FB">
      <w:pPr>
        <w:numPr>
          <w:ilvl w:val="0"/>
          <w:numId w:val="18"/>
        </w:numPr>
        <w:tabs>
          <w:tab w:val="left" w:pos="680"/>
        </w:tabs>
        <w:spacing w:line="0" w:lineRule="atLeast"/>
        <w:ind w:left="78" w:hanging="366"/>
        <w:jc w:val="both"/>
        <w:rPr>
          <w:rFonts w:ascii="Times New Roman" w:eastAsia="Times New Roman" w:hAnsi="Times New Roman"/>
          <w:sz w:val="24"/>
        </w:rPr>
      </w:pPr>
      <w:r>
        <w:rPr>
          <w:sz w:val="24"/>
        </w:rPr>
        <w:t>Autocisternă pentru produse nealimentare (doar autocisternă pe autoşasiu - exclus cap tractor și remorcă autocisternă sau una din ele separat)</w:t>
      </w:r>
    </w:p>
    <w:p w:rsidR="008452DD" w:rsidRDefault="008452DD" w:rsidP="008452DD">
      <w:pPr>
        <w:spacing w:line="2" w:lineRule="exact"/>
        <w:rPr>
          <w:rFonts w:ascii="Times New Roman" w:eastAsia="Times New Roman" w:hAnsi="Times New Roman"/>
          <w:sz w:val="24"/>
        </w:rPr>
      </w:pPr>
    </w:p>
    <w:p w:rsidR="008452DD" w:rsidRDefault="008452DD" w:rsidP="00C606FB">
      <w:pPr>
        <w:numPr>
          <w:ilvl w:val="0"/>
          <w:numId w:val="18"/>
        </w:numPr>
        <w:tabs>
          <w:tab w:val="left" w:pos="680"/>
        </w:tabs>
        <w:spacing w:line="239" w:lineRule="auto"/>
        <w:ind w:left="78" w:hanging="366"/>
        <w:jc w:val="both"/>
        <w:rPr>
          <w:rFonts w:ascii="Times New Roman" w:eastAsia="Times New Roman" w:hAnsi="Times New Roman"/>
          <w:sz w:val="24"/>
        </w:rPr>
      </w:pPr>
      <w:r>
        <w:rPr>
          <w:sz w:val="24"/>
        </w:rPr>
        <w:t>Mașină de măturat carosabilul;</w:t>
      </w:r>
    </w:p>
    <w:p w:rsidR="008452DD" w:rsidRDefault="008452DD" w:rsidP="008452DD">
      <w:pPr>
        <w:spacing w:line="1" w:lineRule="exact"/>
        <w:rPr>
          <w:rFonts w:ascii="Times New Roman" w:eastAsia="Times New Roman" w:hAnsi="Times New Roman"/>
          <w:sz w:val="24"/>
        </w:rPr>
      </w:pPr>
    </w:p>
    <w:p w:rsidR="008452DD" w:rsidRDefault="008452DD" w:rsidP="00C606FB">
      <w:pPr>
        <w:numPr>
          <w:ilvl w:val="0"/>
          <w:numId w:val="18"/>
        </w:numPr>
        <w:tabs>
          <w:tab w:val="left" w:pos="680"/>
        </w:tabs>
        <w:spacing w:line="239" w:lineRule="auto"/>
        <w:ind w:left="78" w:hanging="366"/>
        <w:jc w:val="both"/>
        <w:rPr>
          <w:rFonts w:ascii="Times New Roman" w:eastAsia="Times New Roman" w:hAnsi="Times New Roman"/>
          <w:sz w:val="24"/>
        </w:rPr>
      </w:pPr>
      <w:r>
        <w:rPr>
          <w:sz w:val="24"/>
        </w:rPr>
        <w:t>Auto betonieră</w:t>
      </w:r>
      <w:r>
        <w:rPr>
          <w:color w:val="1F497D"/>
          <w:sz w:val="24"/>
        </w:rPr>
        <w:t>;</w:t>
      </w:r>
    </w:p>
    <w:p w:rsidR="008452DD" w:rsidRDefault="008452DD" w:rsidP="008452DD">
      <w:pPr>
        <w:spacing w:line="1" w:lineRule="exact"/>
        <w:rPr>
          <w:rFonts w:ascii="Times New Roman" w:eastAsia="Times New Roman" w:hAnsi="Times New Roman"/>
          <w:sz w:val="24"/>
        </w:rPr>
      </w:pPr>
    </w:p>
    <w:p w:rsidR="008452DD" w:rsidRDefault="008452DD" w:rsidP="00C606FB">
      <w:pPr>
        <w:numPr>
          <w:ilvl w:val="0"/>
          <w:numId w:val="18"/>
        </w:numPr>
        <w:tabs>
          <w:tab w:val="left" w:pos="680"/>
        </w:tabs>
        <w:spacing w:line="239" w:lineRule="auto"/>
        <w:ind w:left="78" w:hanging="366"/>
        <w:jc w:val="both"/>
        <w:rPr>
          <w:rFonts w:ascii="Times New Roman" w:eastAsia="Times New Roman" w:hAnsi="Times New Roman"/>
          <w:sz w:val="24"/>
        </w:rPr>
      </w:pPr>
      <w:r>
        <w:rPr>
          <w:sz w:val="24"/>
        </w:rPr>
        <w:t>Autovidanjă;</w:t>
      </w:r>
    </w:p>
    <w:p w:rsidR="008452DD" w:rsidRDefault="008452DD" w:rsidP="008452DD">
      <w:pPr>
        <w:spacing w:line="1" w:lineRule="exact"/>
        <w:rPr>
          <w:rFonts w:ascii="Times New Roman" w:eastAsia="Times New Roman" w:hAnsi="Times New Roman"/>
          <w:sz w:val="24"/>
        </w:rPr>
      </w:pPr>
    </w:p>
    <w:p w:rsidR="008452DD" w:rsidRDefault="008452DD" w:rsidP="00C606FB">
      <w:pPr>
        <w:numPr>
          <w:ilvl w:val="0"/>
          <w:numId w:val="18"/>
        </w:numPr>
        <w:tabs>
          <w:tab w:val="left" w:pos="680"/>
        </w:tabs>
        <w:spacing w:line="239" w:lineRule="auto"/>
        <w:ind w:left="78" w:hanging="366"/>
        <w:jc w:val="both"/>
        <w:rPr>
          <w:rFonts w:ascii="Times New Roman" w:eastAsia="Times New Roman" w:hAnsi="Times New Roman"/>
          <w:sz w:val="24"/>
        </w:rPr>
      </w:pPr>
      <w:r>
        <w:rPr>
          <w:sz w:val="24"/>
        </w:rPr>
        <w:t>Utilaj specializat pentru împrăștiere material antiderapant (este eligibil doar dacă echipamentul este montat direct pe autoșasiu, fară a putea fi detașat).</w:t>
      </w:r>
    </w:p>
    <w:p w:rsidR="008452DD" w:rsidRDefault="008452DD" w:rsidP="008452DD">
      <w:pPr>
        <w:spacing w:line="2" w:lineRule="exact"/>
        <w:rPr>
          <w:rFonts w:ascii="Times New Roman" w:eastAsia="Times New Roman" w:hAnsi="Times New Roman"/>
          <w:sz w:val="24"/>
        </w:rPr>
      </w:pPr>
    </w:p>
    <w:p w:rsidR="008452DD" w:rsidRDefault="008452DD" w:rsidP="00C606FB">
      <w:pPr>
        <w:numPr>
          <w:ilvl w:val="0"/>
          <w:numId w:val="18"/>
        </w:numPr>
        <w:tabs>
          <w:tab w:val="left" w:pos="680"/>
        </w:tabs>
        <w:spacing w:line="0" w:lineRule="atLeast"/>
        <w:ind w:left="78" w:hanging="366"/>
        <w:jc w:val="both"/>
        <w:rPr>
          <w:rFonts w:ascii="Times New Roman" w:eastAsia="Times New Roman" w:hAnsi="Times New Roman"/>
          <w:sz w:val="24"/>
        </w:rPr>
      </w:pPr>
      <w:r>
        <w:rPr>
          <w:sz w:val="24"/>
        </w:rPr>
        <w:t>Mijloc de transport de agrement (ex.: ATV, biciclete, trotinete etc.).</w:t>
      </w:r>
    </w:p>
    <w:p w:rsidR="008452DD" w:rsidRDefault="008452DD" w:rsidP="008452DD">
      <w:pPr>
        <w:spacing w:line="200" w:lineRule="exact"/>
        <w:rPr>
          <w:rFonts w:ascii="Times New Roman" w:eastAsia="Times New Roman" w:hAnsi="Times New Roman"/>
        </w:rPr>
      </w:pPr>
    </w:p>
    <w:p w:rsidR="008452DD" w:rsidRDefault="008452DD" w:rsidP="008452DD">
      <w:pPr>
        <w:spacing w:line="384" w:lineRule="exact"/>
        <w:rPr>
          <w:rFonts w:ascii="Times New Roman" w:eastAsia="Times New Roman" w:hAnsi="Times New Roman"/>
        </w:rPr>
      </w:pPr>
    </w:p>
    <w:p w:rsidR="008452DD" w:rsidRDefault="008452DD" w:rsidP="008452DD">
      <w:pPr>
        <w:spacing w:line="0" w:lineRule="atLeast"/>
        <w:ind w:left="-288"/>
        <w:rPr>
          <w:sz w:val="24"/>
        </w:rPr>
      </w:pPr>
      <w:r>
        <w:rPr>
          <w:b/>
          <w:sz w:val="24"/>
        </w:rPr>
        <w:t xml:space="preserve">Ambulanța veterinară, mașina de transport funerar </w:t>
      </w:r>
      <w:r>
        <w:rPr>
          <w:sz w:val="24"/>
        </w:rPr>
        <w:t>sunt eligibile cu îndeplinirea cumulativă a</w:t>
      </w:r>
    </w:p>
    <w:p w:rsidR="008452DD" w:rsidRDefault="008452DD" w:rsidP="008452DD">
      <w:pPr>
        <w:spacing w:line="47" w:lineRule="exact"/>
        <w:rPr>
          <w:rFonts w:ascii="Times New Roman" w:eastAsia="Times New Roman" w:hAnsi="Times New Roman"/>
        </w:rPr>
      </w:pPr>
    </w:p>
    <w:p w:rsidR="008452DD" w:rsidRDefault="008452DD" w:rsidP="008452DD">
      <w:pPr>
        <w:spacing w:line="0" w:lineRule="atLeast"/>
        <w:ind w:left="-288"/>
        <w:rPr>
          <w:sz w:val="24"/>
        </w:rPr>
      </w:pPr>
      <w:r>
        <w:rPr>
          <w:sz w:val="24"/>
        </w:rPr>
        <w:t>următoarelor condiţii:</w:t>
      </w:r>
    </w:p>
    <w:p w:rsidR="008452DD" w:rsidRDefault="008452DD" w:rsidP="00C606FB">
      <w:pPr>
        <w:numPr>
          <w:ilvl w:val="0"/>
          <w:numId w:val="19"/>
        </w:numPr>
        <w:tabs>
          <w:tab w:val="left" w:pos="1120"/>
        </w:tabs>
        <w:spacing w:line="237" w:lineRule="auto"/>
        <w:ind w:left="81" w:hanging="369"/>
        <w:jc w:val="both"/>
        <w:rPr>
          <w:sz w:val="24"/>
        </w:rPr>
      </w:pPr>
      <w:r>
        <w:rPr>
          <w:sz w:val="24"/>
        </w:rPr>
        <w:t>mijlocul de transport sa fie incadrat in categoria N1 sau N2</w:t>
      </w:r>
      <w:hyperlink w:anchor="page12" w:history="1">
        <w:r>
          <w:rPr>
            <w:sz w:val="32"/>
            <w:vertAlign w:val="superscript"/>
          </w:rPr>
          <w:t>4</w:t>
        </w:r>
        <w:r>
          <w:rPr>
            <w:sz w:val="24"/>
          </w:rPr>
          <w:t xml:space="preserve"> </w:t>
        </w:r>
      </w:hyperlink>
      <w:r>
        <w:rPr>
          <w:sz w:val="24"/>
        </w:rPr>
        <w:t>cu maximum 3 locuri și 2 uși de acces in cabina;</w:t>
      </w:r>
    </w:p>
    <w:p w:rsidR="008452DD" w:rsidRDefault="008452DD" w:rsidP="008452DD">
      <w:pPr>
        <w:spacing w:line="33" w:lineRule="exact"/>
        <w:ind w:left="-288"/>
        <w:rPr>
          <w:sz w:val="24"/>
        </w:rPr>
      </w:pPr>
    </w:p>
    <w:p w:rsidR="008452DD" w:rsidRDefault="008452DD" w:rsidP="00C606FB">
      <w:pPr>
        <w:numPr>
          <w:ilvl w:val="0"/>
          <w:numId w:val="19"/>
        </w:numPr>
        <w:tabs>
          <w:tab w:val="left" w:pos="1120"/>
        </w:tabs>
        <w:spacing w:line="239" w:lineRule="auto"/>
        <w:ind w:left="81" w:hanging="369"/>
        <w:jc w:val="both"/>
        <w:rPr>
          <w:sz w:val="24"/>
        </w:rPr>
      </w:pPr>
      <w:r>
        <w:rPr>
          <w:sz w:val="24"/>
        </w:rPr>
        <w:t>să fie modificat constructiv și omologat R.A.R. ca autovehicul special/specializat pentru activitatea propusă prin proiect, cu exceptia ambulanțelor veterinare</w:t>
      </w:r>
    </w:p>
    <w:p w:rsidR="008452DD" w:rsidRDefault="008452DD" w:rsidP="008452DD">
      <w:pPr>
        <w:spacing w:line="2" w:lineRule="exact"/>
        <w:ind w:left="-288"/>
        <w:rPr>
          <w:sz w:val="24"/>
        </w:rPr>
      </w:pPr>
    </w:p>
    <w:p w:rsidR="008452DD" w:rsidRDefault="008452DD" w:rsidP="00C606FB">
      <w:pPr>
        <w:numPr>
          <w:ilvl w:val="0"/>
          <w:numId w:val="19"/>
        </w:numPr>
        <w:tabs>
          <w:tab w:val="left" w:pos="1120"/>
        </w:tabs>
        <w:spacing w:line="0" w:lineRule="atLeast"/>
        <w:ind w:left="81" w:hanging="369"/>
        <w:jc w:val="both"/>
        <w:rPr>
          <w:sz w:val="24"/>
        </w:rPr>
      </w:pPr>
      <w:r>
        <w:rPr>
          <w:sz w:val="24"/>
        </w:rPr>
        <w:t>în cazul ambulanțelor veterinare, omologarea RAR se obține în baza unui aviz emis de Colegiul Medicilor Veterinari care atesta ca autovehiculul este dotat conform Hotarârii Consiliului National 2016; RAR va face mentiunea ”echipare specifică intervenții medicină veterinară”</w:t>
      </w:r>
    </w:p>
    <w:p w:rsidR="008452DD" w:rsidRDefault="008452DD" w:rsidP="008452DD">
      <w:pPr>
        <w:spacing w:line="1" w:lineRule="exact"/>
        <w:ind w:left="-288"/>
        <w:rPr>
          <w:sz w:val="24"/>
        </w:rPr>
      </w:pPr>
    </w:p>
    <w:p w:rsidR="008452DD" w:rsidRDefault="008452DD" w:rsidP="00C606FB">
      <w:pPr>
        <w:numPr>
          <w:ilvl w:val="0"/>
          <w:numId w:val="19"/>
        </w:numPr>
        <w:tabs>
          <w:tab w:val="left" w:pos="1120"/>
        </w:tabs>
        <w:spacing w:line="275" w:lineRule="auto"/>
        <w:ind w:left="81" w:hanging="369"/>
        <w:jc w:val="both"/>
        <w:rPr>
          <w:sz w:val="24"/>
        </w:rPr>
      </w:pPr>
      <w:r>
        <w:rPr>
          <w:sz w:val="24"/>
        </w:rPr>
        <w:t>în cartea de identitate a vehiculului trebuie înregistrată mențiunea specială din care să reiasă modificarea de structură, conform cerințelor autorității publice de resort și legislației în vigoare.</w:t>
      </w:r>
    </w:p>
    <w:p w:rsidR="008452DD" w:rsidRDefault="008452DD" w:rsidP="008452DD">
      <w:pPr>
        <w:spacing w:line="3" w:lineRule="exact"/>
        <w:ind w:left="-288"/>
        <w:rPr>
          <w:sz w:val="24"/>
        </w:rPr>
      </w:pPr>
    </w:p>
    <w:p w:rsidR="008452DD" w:rsidRDefault="008452DD" w:rsidP="00C606FB">
      <w:pPr>
        <w:numPr>
          <w:ilvl w:val="0"/>
          <w:numId w:val="19"/>
        </w:numPr>
        <w:tabs>
          <w:tab w:val="left" w:pos="1120"/>
        </w:tabs>
        <w:spacing w:line="275" w:lineRule="auto"/>
        <w:ind w:left="81" w:hanging="369"/>
        <w:jc w:val="both"/>
        <w:rPr>
          <w:sz w:val="24"/>
        </w:rPr>
      </w:pPr>
      <w:r>
        <w:rPr>
          <w:sz w:val="24"/>
        </w:rPr>
        <w:lastRenderedPageBreak/>
        <w:t>mijlocul de transport nu va fi folosit pentru alte activități, cu exceptia celor propuse prin proiect.</w:t>
      </w:r>
    </w:p>
    <w:p w:rsidR="005A7B8B" w:rsidRDefault="005A7B8B" w:rsidP="005A7B8B">
      <w:pPr>
        <w:spacing w:line="243" w:lineRule="auto"/>
        <w:ind w:left="-288"/>
        <w:jc w:val="both"/>
        <w:rPr>
          <w:b/>
          <w:sz w:val="24"/>
        </w:rPr>
      </w:pPr>
      <w:r>
        <w:rPr>
          <w:b/>
          <w:sz w:val="24"/>
        </w:rPr>
        <w:t>Mijloacele de transport de mai sus trebuie să fie compacte, specializate şi să deservească exclusiv activităţile propuse prin proiect. Nu se accepta mijloace de transport de tip tractor/cap tractor cu remorca/semiremorca (capul tractor poate fi folosit si pentru alte tipuri de activitati).</w:t>
      </w:r>
    </w:p>
    <w:p w:rsidR="005A7B8B" w:rsidRDefault="005A7B8B" w:rsidP="005A7B8B">
      <w:pPr>
        <w:spacing w:line="106" w:lineRule="exact"/>
        <w:rPr>
          <w:rFonts w:ascii="Times New Roman" w:eastAsia="Times New Roman" w:hAnsi="Times New Roman"/>
        </w:rPr>
      </w:pPr>
    </w:p>
    <w:p w:rsidR="005A7B8B" w:rsidRDefault="005A7B8B" w:rsidP="005A7B8B">
      <w:pPr>
        <w:spacing w:line="0" w:lineRule="atLeast"/>
        <w:ind w:left="-288"/>
        <w:rPr>
          <w:sz w:val="24"/>
        </w:rPr>
      </w:pPr>
      <w:r>
        <w:rPr>
          <w:sz w:val="24"/>
        </w:rPr>
        <w:t xml:space="preserve">Se va aduce </w:t>
      </w:r>
      <w:r>
        <w:rPr>
          <w:b/>
          <w:i/>
          <w:sz w:val="24"/>
        </w:rPr>
        <w:t>obligatoriu omologarea RAR</w:t>
      </w:r>
      <w:r>
        <w:rPr>
          <w:sz w:val="24"/>
        </w:rPr>
        <w:t xml:space="preserve"> la ultima tranșă de plată.</w:t>
      </w:r>
    </w:p>
    <w:p w:rsidR="005A7B8B" w:rsidRDefault="005A7B8B" w:rsidP="005A7B8B">
      <w:pPr>
        <w:spacing w:line="120" w:lineRule="exact"/>
        <w:rPr>
          <w:rFonts w:ascii="Times New Roman" w:eastAsia="Times New Roman" w:hAnsi="Times New Roman"/>
        </w:rPr>
      </w:pPr>
    </w:p>
    <w:p w:rsidR="005A7B8B" w:rsidRDefault="005A7B8B" w:rsidP="005A7B8B">
      <w:pPr>
        <w:spacing w:line="0" w:lineRule="atLeast"/>
        <w:ind w:left="-288"/>
        <w:rPr>
          <w:sz w:val="24"/>
        </w:rPr>
      </w:pPr>
      <w:r>
        <w:rPr>
          <w:sz w:val="24"/>
        </w:rPr>
        <w:t>Tipurile de ambarcatiuni ce pot fi achizitionate:</w:t>
      </w:r>
    </w:p>
    <w:p w:rsidR="005A7B8B" w:rsidRDefault="005A7B8B" w:rsidP="00C606FB">
      <w:pPr>
        <w:numPr>
          <w:ilvl w:val="0"/>
          <w:numId w:val="20"/>
        </w:numPr>
        <w:tabs>
          <w:tab w:val="left" w:pos="760"/>
        </w:tabs>
        <w:spacing w:line="239" w:lineRule="auto"/>
        <w:ind w:left="81" w:hanging="369"/>
        <w:jc w:val="both"/>
        <w:rPr>
          <w:sz w:val="24"/>
        </w:rPr>
      </w:pPr>
      <w:r>
        <w:rPr>
          <w:sz w:val="24"/>
        </w:rPr>
        <w:t>barci cu rame, canotci, caiace, canoe, barci cu vele</w:t>
      </w:r>
    </w:p>
    <w:p w:rsidR="005A7B8B" w:rsidRDefault="005A7B8B" w:rsidP="005A7B8B">
      <w:pPr>
        <w:spacing w:line="1" w:lineRule="exact"/>
        <w:rPr>
          <w:sz w:val="24"/>
        </w:rPr>
      </w:pPr>
    </w:p>
    <w:p w:rsidR="005A7B8B" w:rsidRDefault="005A7B8B" w:rsidP="00C606FB">
      <w:pPr>
        <w:numPr>
          <w:ilvl w:val="0"/>
          <w:numId w:val="20"/>
        </w:numPr>
        <w:tabs>
          <w:tab w:val="left" w:pos="760"/>
        </w:tabs>
        <w:spacing w:line="239" w:lineRule="auto"/>
        <w:ind w:left="81" w:hanging="369"/>
        <w:jc w:val="both"/>
        <w:rPr>
          <w:sz w:val="24"/>
        </w:rPr>
      </w:pPr>
      <w:r>
        <w:rPr>
          <w:sz w:val="24"/>
        </w:rPr>
        <w:t>ambarcatiuni sportive de agrement cu mecanism de propulsare cu pedale (hidrobiciclete)</w:t>
      </w:r>
    </w:p>
    <w:p w:rsidR="005A7B8B" w:rsidRDefault="005A7B8B" w:rsidP="005A7B8B">
      <w:pPr>
        <w:spacing w:line="1" w:lineRule="exact"/>
        <w:rPr>
          <w:sz w:val="24"/>
        </w:rPr>
      </w:pPr>
    </w:p>
    <w:p w:rsidR="005A7B8B" w:rsidRDefault="005A7B8B" w:rsidP="00C606FB">
      <w:pPr>
        <w:numPr>
          <w:ilvl w:val="0"/>
          <w:numId w:val="20"/>
        </w:numPr>
        <w:tabs>
          <w:tab w:val="left" w:pos="760"/>
        </w:tabs>
        <w:spacing w:line="239" w:lineRule="auto"/>
        <w:ind w:left="81" w:hanging="369"/>
        <w:jc w:val="both"/>
        <w:rPr>
          <w:sz w:val="24"/>
        </w:rPr>
      </w:pPr>
      <w:r>
        <w:rPr>
          <w:sz w:val="24"/>
        </w:rPr>
        <w:t>ambarcatiuni de agrement autopropulsate tip barca cu motor si barca cu vele si motor destinate transportului turistilor conform HG 2195/2004 privind stabilirea conditiilor de introducere pe piata si/sau punere in functiune a ambarcatiunilor de agrement si cu acordul custodelui, in cazul ariilor naturale protejate.</w:t>
      </w:r>
    </w:p>
    <w:p w:rsidR="005A7B8B" w:rsidRDefault="005A7B8B" w:rsidP="005A7B8B">
      <w:pPr>
        <w:spacing w:line="3" w:lineRule="exact"/>
        <w:rPr>
          <w:sz w:val="24"/>
        </w:rPr>
      </w:pPr>
    </w:p>
    <w:p w:rsidR="005A7B8B" w:rsidRPr="00951BCD" w:rsidRDefault="005A7B8B" w:rsidP="00951BCD">
      <w:pPr>
        <w:spacing w:line="250" w:lineRule="auto"/>
        <w:ind w:left="-288"/>
        <w:jc w:val="both"/>
        <w:rPr>
          <w:b/>
          <w:i/>
          <w:sz w:val="24"/>
        </w:rPr>
      </w:pPr>
      <w:r>
        <w:rPr>
          <w:b/>
          <w:i/>
          <w:sz w:val="24"/>
        </w:rPr>
        <w:t>Tipurile de ambarcatiuni mentionate la punctele a, b,c, vor fi achiziti</w:t>
      </w:r>
      <w:r w:rsidR="00951BCD">
        <w:rPr>
          <w:b/>
          <w:i/>
          <w:sz w:val="24"/>
        </w:rPr>
        <w:t>onate doar in scop de agrement!</w:t>
      </w:r>
    </w:p>
    <w:p w:rsidR="005A7B8B" w:rsidRPr="005A7B8B" w:rsidRDefault="005A7B8B" w:rsidP="005A7B8B">
      <w:pPr>
        <w:spacing w:line="0" w:lineRule="atLeast"/>
        <w:ind w:left="1584"/>
        <w:rPr>
          <w:b/>
          <w:i/>
          <w:sz w:val="28"/>
          <w:szCs w:val="28"/>
        </w:rPr>
      </w:pPr>
      <w:r w:rsidRPr="005A7B8B">
        <w:rPr>
          <w:b/>
          <w:i/>
          <w:sz w:val="28"/>
          <w:szCs w:val="28"/>
        </w:rPr>
        <w:t>Utilajele agricole nu sunt costuri acceptate la finanțare.</w:t>
      </w:r>
    </w:p>
    <w:p w:rsidR="005A7B8B" w:rsidRDefault="005A7B8B" w:rsidP="005A7B8B">
      <w:pPr>
        <w:spacing w:line="213" w:lineRule="exact"/>
        <w:rPr>
          <w:rFonts w:ascii="Times New Roman" w:eastAsia="Times New Roman" w:hAnsi="Times New Roman"/>
        </w:rPr>
      </w:pPr>
    </w:p>
    <w:p w:rsidR="005A7B8B" w:rsidRDefault="005A7B8B" w:rsidP="005A7B8B">
      <w:pPr>
        <w:spacing w:line="239" w:lineRule="auto"/>
        <w:ind w:left="-288"/>
        <w:jc w:val="both"/>
        <w:rPr>
          <w:b/>
          <w:sz w:val="24"/>
        </w:rPr>
      </w:pPr>
      <w:r>
        <w:rPr>
          <w:sz w:val="24"/>
        </w:rPr>
        <w:t>În cazul proiectelor prin care se propune achizi</w:t>
      </w:r>
      <w:r w:rsidR="007068FD">
        <w:rPr>
          <w:sz w:val="24"/>
        </w:rPr>
        <w:t xml:space="preserve">ţia de echipamente de agrement </w:t>
      </w:r>
      <w:r>
        <w:rPr>
          <w:sz w:val="24"/>
        </w:rPr>
        <w:t xml:space="preserve">(ex.: arc, echipament Paintball, echipamente gonflabile etc.) solicitantul/beneficiarul are obligaţia de a utiliza echipamentele achiziţionate </w:t>
      </w:r>
      <w:r>
        <w:rPr>
          <w:b/>
          <w:sz w:val="24"/>
        </w:rPr>
        <w:t>numai în scopul deservirii</w:t>
      </w:r>
      <w:r>
        <w:rPr>
          <w:sz w:val="24"/>
        </w:rPr>
        <w:t xml:space="preserve"> </w:t>
      </w:r>
      <w:r>
        <w:rPr>
          <w:b/>
          <w:sz w:val="24"/>
        </w:rPr>
        <w:t>activităților propuse prin proiect</w:t>
      </w:r>
    </w:p>
    <w:p w:rsidR="005A7B8B" w:rsidRDefault="005A7B8B" w:rsidP="005A7B8B">
      <w:pPr>
        <w:spacing w:line="1" w:lineRule="exact"/>
        <w:rPr>
          <w:rFonts w:ascii="Times New Roman" w:eastAsia="Times New Roman" w:hAnsi="Times New Roman"/>
        </w:rPr>
      </w:pPr>
    </w:p>
    <w:p w:rsidR="005A7B8B" w:rsidRDefault="005A7B8B" w:rsidP="005A7B8B">
      <w:pPr>
        <w:spacing w:line="0" w:lineRule="atLeast"/>
        <w:ind w:left="-288"/>
        <w:rPr>
          <w:sz w:val="24"/>
        </w:rPr>
      </w:pPr>
      <w:r>
        <w:rPr>
          <w:b/>
          <w:sz w:val="24"/>
        </w:rPr>
        <w:t>şi numai în aria geografică descrisă în Studiul de fezabilitate</w:t>
      </w:r>
      <w:r>
        <w:rPr>
          <w:sz w:val="24"/>
        </w:rPr>
        <w:t>.</w:t>
      </w:r>
    </w:p>
    <w:p w:rsidR="005A7B8B" w:rsidRDefault="005A7B8B" w:rsidP="005A7B8B">
      <w:pPr>
        <w:spacing w:line="122" w:lineRule="exact"/>
        <w:rPr>
          <w:rFonts w:ascii="Times New Roman" w:eastAsia="Times New Roman" w:hAnsi="Times New Roman"/>
        </w:rPr>
      </w:pPr>
    </w:p>
    <w:p w:rsidR="005A7B8B" w:rsidRDefault="005A7B8B" w:rsidP="005A7B8B">
      <w:pPr>
        <w:spacing w:line="239" w:lineRule="auto"/>
        <w:ind w:left="-288" w:right="288"/>
        <w:jc w:val="both"/>
        <w:rPr>
          <w:sz w:val="24"/>
        </w:rPr>
      </w:pPr>
      <w:r>
        <w:rPr>
          <w:sz w:val="24"/>
        </w:rPr>
        <w:t xml:space="preserve">În cazul în care în perioada de valabilitate a Contractului de finanţare (inclusiv in perioada de monitorizare) se constată </w:t>
      </w:r>
      <w:r>
        <w:rPr>
          <w:b/>
          <w:sz w:val="24"/>
        </w:rPr>
        <w:t>utilizarea echipamentelor</w:t>
      </w:r>
      <w:r>
        <w:rPr>
          <w:sz w:val="24"/>
        </w:rPr>
        <w:t xml:space="preserve"> </w:t>
      </w:r>
      <w:r>
        <w:rPr>
          <w:b/>
          <w:sz w:val="24"/>
        </w:rPr>
        <w:t>și a</w:t>
      </w:r>
      <w:r>
        <w:rPr>
          <w:sz w:val="24"/>
        </w:rPr>
        <w:t xml:space="preserve"> </w:t>
      </w:r>
      <w:r>
        <w:rPr>
          <w:b/>
          <w:sz w:val="24"/>
        </w:rPr>
        <w:t>mijloacelor de transport de agrement</w:t>
      </w:r>
      <w:r>
        <w:rPr>
          <w:sz w:val="24"/>
        </w:rPr>
        <w:t xml:space="preserve"> </w:t>
      </w:r>
      <w:r>
        <w:rPr>
          <w:b/>
          <w:sz w:val="24"/>
        </w:rPr>
        <w:t>în afara ariei descrise</w:t>
      </w:r>
      <w:r>
        <w:rPr>
          <w:sz w:val="24"/>
        </w:rPr>
        <w:t>, va fi recuperat întregul ajutor financiar plătit până la data respectivă.</w:t>
      </w:r>
    </w:p>
    <w:p w:rsidR="005A7B8B" w:rsidRDefault="005A7B8B" w:rsidP="005A7B8B">
      <w:pPr>
        <w:spacing w:line="3" w:lineRule="exact"/>
        <w:rPr>
          <w:rFonts w:ascii="Times New Roman" w:eastAsia="Times New Roman" w:hAnsi="Times New Roman"/>
        </w:rPr>
      </w:pPr>
    </w:p>
    <w:p w:rsidR="005A7B8B" w:rsidRDefault="005A7B8B" w:rsidP="005A7B8B">
      <w:pPr>
        <w:spacing w:line="242" w:lineRule="auto"/>
        <w:ind w:left="-288"/>
        <w:jc w:val="both"/>
        <w:rPr>
          <w:sz w:val="24"/>
        </w:rPr>
      </w:pPr>
      <w:r>
        <w:rPr>
          <w:sz w:val="24"/>
        </w:rPr>
        <w:t>Activele corporale şi necorporale rezultate din implementarea proiecte</w:t>
      </w:r>
      <w:r w:rsidR="009B0DE6">
        <w:rPr>
          <w:sz w:val="24"/>
        </w:rPr>
        <w:t>lor finanţate potrivit MCS</w:t>
      </w:r>
      <w:r>
        <w:rPr>
          <w:sz w:val="24"/>
        </w:rPr>
        <w:t xml:space="preserve"> 6.4, inclusiv prin schemele de ajutor, </w:t>
      </w:r>
      <w:r>
        <w:rPr>
          <w:b/>
          <w:sz w:val="24"/>
        </w:rPr>
        <w:t>trebuie să fie incluse în categoria activelor</w:t>
      </w:r>
      <w:r>
        <w:rPr>
          <w:sz w:val="24"/>
        </w:rPr>
        <w:t xml:space="preserve"> </w:t>
      </w:r>
      <w:r>
        <w:rPr>
          <w:b/>
          <w:sz w:val="24"/>
        </w:rPr>
        <w:t xml:space="preserve">proprii ale beneficiarului </w:t>
      </w:r>
      <w:r>
        <w:rPr>
          <w:sz w:val="24"/>
        </w:rPr>
        <w:t>şi să fie utilizate pentru activitatea care a beneficiat de finanţare</w:t>
      </w:r>
      <w:r>
        <w:rPr>
          <w:b/>
          <w:sz w:val="24"/>
        </w:rPr>
        <w:t xml:space="preserve"> </w:t>
      </w:r>
      <w:r>
        <w:rPr>
          <w:sz w:val="24"/>
        </w:rPr>
        <w:t>nerambursabilă pentru minimum 5 ani de la data efectuării ultimei plăţi.</w:t>
      </w:r>
    </w:p>
    <w:p w:rsidR="00714B64" w:rsidRDefault="00714B64" w:rsidP="0058715C">
      <w:pPr>
        <w:autoSpaceDE w:val="0"/>
        <w:autoSpaceDN w:val="0"/>
        <w:adjustRightInd w:val="0"/>
        <w:spacing w:line="276" w:lineRule="auto"/>
        <w:ind w:left="-288"/>
        <w:jc w:val="both"/>
        <w:rPr>
          <w:rFonts w:asciiTheme="minorHAnsi" w:hAnsiTheme="minorHAnsi" w:cstheme="minorHAnsi"/>
          <w:b/>
          <w:bCs/>
          <w:sz w:val="24"/>
          <w:szCs w:val="24"/>
          <w:lang w:val="ro-RO" w:eastAsia="ro-RO"/>
        </w:rPr>
      </w:pPr>
    </w:p>
    <w:p w:rsidR="005A7B8B" w:rsidRDefault="005A7B8B" w:rsidP="005A7B8B">
      <w:pPr>
        <w:spacing w:line="242" w:lineRule="auto"/>
        <w:ind w:left="-288"/>
        <w:jc w:val="both"/>
        <w:rPr>
          <w:sz w:val="24"/>
        </w:rPr>
      </w:pPr>
      <w:r>
        <w:rPr>
          <w:b/>
          <w:sz w:val="24"/>
        </w:rPr>
        <w:t xml:space="preserve">În caz de nerespectare a durabilităţii investiţiei, </w:t>
      </w:r>
      <w:r>
        <w:rPr>
          <w:sz w:val="24"/>
        </w:rPr>
        <w:t xml:space="preserve">contribuţia publică alocată prin </w:t>
      </w:r>
      <w:r w:rsidR="00D05DA8">
        <w:rPr>
          <w:sz w:val="24"/>
        </w:rPr>
        <w:t xml:space="preserve">MCS </w:t>
      </w:r>
      <w:r>
        <w:rPr>
          <w:sz w:val="24"/>
        </w:rPr>
        <w:t>6.4 se</w:t>
      </w:r>
      <w:r>
        <w:rPr>
          <w:b/>
          <w:sz w:val="24"/>
        </w:rPr>
        <w:t xml:space="preserve"> </w:t>
      </w:r>
      <w:r>
        <w:rPr>
          <w:sz w:val="24"/>
        </w:rPr>
        <w:t>recuperează în condiţiile art. 71 din Regulamentul (UE) nr. 1.303/2013, în termen de 5 ani de la efectuarea plăţii finale către beneficiar, termen valabil şi pentru recuperarea contribuţiei publice aferente oricăror cheltuieli/activităţi neeligibile din cadrul investiţiei finanţate din fonduri nerambursabile.</w:t>
      </w:r>
    </w:p>
    <w:p w:rsidR="005A7B8B" w:rsidRDefault="005A7B8B" w:rsidP="005A7B8B">
      <w:pPr>
        <w:spacing w:line="284" w:lineRule="exact"/>
        <w:rPr>
          <w:rFonts w:ascii="Times New Roman" w:eastAsia="Times New Roman" w:hAnsi="Times New Roman"/>
        </w:rPr>
      </w:pPr>
    </w:p>
    <w:p w:rsidR="005A7B8B" w:rsidRDefault="005A7B8B" w:rsidP="005A7B8B">
      <w:pPr>
        <w:spacing w:line="241" w:lineRule="auto"/>
        <w:ind w:left="-288"/>
        <w:jc w:val="both"/>
        <w:rPr>
          <w:sz w:val="24"/>
        </w:rPr>
      </w:pPr>
      <w:r>
        <w:rPr>
          <w:sz w:val="24"/>
        </w:rPr>
        <w:t xml:space="preserve">În condiţiile art. 71 din Regulamentul (UE) nr. </w:t>
      </w:r>
      <w:hyperlink r:id="rId14" w:history="1">
        <w:r>
          <w:rPr>
            <w:sz w:val="24"/>
          </w:rPr>
          <w:t xml:space="preserve">1.303/2013, </w:t>
        </w:r>
      </w:hyperlink>
      <w:r>
        <w:rPr>
          <w:sz w:val="24"/>
        </w:rPr>
        <w:t>în cazul unei operaţiuni constând în investiţii în infrastructură sau producţie, contribuţia din PNDR 2014-2020 se recuperează dacă, în termen de 10 ani de la efectuarea plăţii finale către beneficiar, activitatea de producţie în cauză este delocalizată în afara Uniunii Europene, cu excepţia situaţiei în care beneficiarul este un IMM, pentru care termenul de recuperare este de 7 ani. În cazul în care contribuţia prin PNDR 2014-2020 ia forma unui ajutor de stat, perioada de 10 ani se înlocuieşte cu termenul-limită aplicabil potrivit normelor privind ajutorul de stat.</w:t>
      </w:r>
    </w:p>
    <w:p w:rsidR="005A7B8B" w:rsidRDefault="005A7B8B" w:rsidP="005A7B8B">
      <w:pPr>
        <w:spacing w:line="283" w:lineRule="exact"/>
        <w:rPr>
          <w:rFonts w:ascii="Times New Roman" w:eastAsia="Times New Roman" w:hAnsi="Times New Roman"/>
        </w:rPr>
      </w:pPr>
    </w:p>
    <w:p w:rsidR="005A7B8B" w:rsidRPr="00951BCD" w:rsidRDefault="005A7B8B" w:rsidP="00951BCD">
      <w:pPr>
        <w:spacing w:line="241" w:lineRule="auto"/>
        <w:ind w:left="-288"/>
        <w:jc w:val="both"/>
        <w:rPr>
          <w:sz w:val="24"/>
        </w:rPr>
      </w:pPr>
      <w:r>
        <w:rPr>
          <w:sz w:val="24"/>
        </w:rPr>
        <w:t xml:space="preserve">Pentru categoriile de beneficiari care, după selectarea/contractarea proiectului, precum şi în perioada de monitorizare, îşi schimbă tipul şi dimensiunea întreprinderii avute la data depunerii </w:t>
      </w:r>
      <w:r>
        <w:rPr>
          <w:sz w:val="24"/>
        </w:rPr>
        <w:lastRenderedPageBreak/>
        <w:t>cererii de finanţare, în sensul trecerii de la categoria de microîntreprindere la categoria de mică sau mijlocie, respectiv de la categoria întreprindere mică sau mijlocie la categoria alte întreprinderi, cheltuielile pentru finanţare rămân eligibile, cu respectarea prevederilor legale în vigoare.</w:t>
      </w:r>
    </w:p>
    <w:p w:rsidR="0058715C" w:rsidRDefault="00951BCD" w:rsidP="00C81147">
      <w:pPr>
        <w:autoSpaceDE w:val="0"/>
        <w:autoSpaceDN w:val="0"/>
        <w:adjustRightInd w:val="0"/>
        <w:spacing w:line="276" w:lineRule="auto"/>
        <w:jc w:val="both"/>
        <w:rPr>
          <w:rFonts w:asciiTheme="minorHAnsi" w:hAnsiTheme="minorHAnsi" w:cstheme="minorHAnsi"/>
          <w:b/>
          <w:bCs/>
          <w:sz w:val="24"/>
          <w:szCs w:val="24"/>
          <w:lang w:val="ro-RO" w:eastAsia="ro-RO"/>
        </w:rPr>
      </w:pPr>
      <w:r>
        <w:rPr>
          <w:noProof/>
          <w:sz w:val="24"/>
          <w:lang w:val="ro-RO" w:eastAsia="ro-RO"/>
        </w:rPr>
        <mc:AlternateContent>
          <mc:Choice Requires="wps">
            <w:drawing>
              <wp:anchor distT="0" distB="0" distL="114300" distR="114300" simplePos="0" relativeHeight="251663360" behindDoc="0" locked="0" layoutInCell="1" allowOverlap="1" wp14:anchorId="499ECBBF" wp14:editId="6BFB40D7">
                <wp:simplePos x="0" y="0"/>
                <wp:positionH relativeFrom="column">
                  <wp:posOffset>-342900</wp:posOffset>
                </wp:positionH>
                <wp:positionV relativeFrom="paragraph">
                  <wp:posOffset>78105</wp:posOffset>
                </wp:positionV>
                <wp:extent cx="6724650" cy="1438275"/>
                <wp:effectExtent l="0" t="0" r="19050" b="28575"/>
                <wp:wrapNone/>
                <wp:docPr id="38" name="Text Box 38"/>
                <wp:cNvGraphicFramePr/>
                <a:graphic xmlns:a="http://schemas.openxmlformats.org/drawingml/2006/main">
                  <a:graphicData uri="http://schemas.microsoft.com/office/word/2010/wordprocessingShape">
                    <wps:wsp>
                      <wps:cNvSpPr txBox="1"/>
                      <wps:spPr>
                        <a:xfrm>
                          <a:off x="0" y="0"/>
                          <a:ext cx="6724650" cy="1438275"/>
                        </a:xfrm>
                        <a:prstGeom prst="rect">
                          <a:avLst/>
                        </a:prstGeom>
                        <a:solidFill>
                          <a:schemeClr val="accent1">
                            <a:lumMod val="20000"/>
                            <a:lumOff val="80000"/>
                          </a:schemeClr>
                        </a:solidFill>
                        <a:ln w="3175"/>
                      </wps:spPr>
                      <wps:style>
                        <a:lnRef idx="2">
                          <a:schemeClr val="accent2"/>
                        </a:lnRef>
                        <a:fillRef idx="1">
                          <a:schemeClr val="lt1"/>
                        </a:fillRef>
                        <a:effectRef idx="0">
                          <a:schemeClr val="accent2"/>
                        </a:effectRef>
                        <a:fontRef idx="minor">
                          <a:schemeClr val="dk1"/>
                        </a:fontRef>
                      </wps:style>
                      <wps:txbx>
                        <w:txbxContent>
                          <w:p w:rsidR="002033CD" w:rsidRPr="005A7B8B" w:rsidRDefault="002033CD" w:rsidP="005A7B8B">
                            <w:pPr>
                              <w:spacing w:line="0" w:lineRule="atLeast"/>
                              <w:ind w:left="40" w:right="180"/>
                              <w:jc w:val="both"/>
                              <w:rPr>
                                <w:sz w:val="24"/>
                              </w:rPr>
                            </w:pPr>
                            <w:r w:rsidRPr="005A7B8B">
                              <w:rPr>
                                <w:b/>
                                <w:sz w:val="24"/>
                              </w:rPr>
                              <w:t xml:space="preserve">Atenție! </w:t>
                            </w:r>
                            <w:r w:rsidRPr="005A7B8B">
                              <w:rPr>
                                <w:sz w:val="24"/>
                              </w:rPr>
                              <w:t>În cadrul proiectelor care vizează activități în cadrul CAEN 5530</w:t>
                            </w:r>
                            <w:r w:rsidRPr="005A7B8B">
                              <w:rPr>
                                <w:b/>
                                <w:sz w:val="24"/>
                              </w:rPr>
                              <w:t xml:space="preserve"> </w:t>
                            </w:r>
                            <w:r w:rsidRPr="005A7B8B">
                              <w:rPr>
                                <w:sz w:val="24"/>
                              </w:rPr>
                              <w:t>–</w:t>
                            </w:r>
                            <w:r w:rsidRPr="005A7B8B">
                              <w:rPr>
                                <w:b/>
                                <w:sz w:val="24"/>
                              </w:rPr>
                              <w:t xml:space="preserve"> </w:t>
                            </w:r>
                            <w:r w:rsidRPr="005A7B8B">
                              <w:rPr>
                                <w:sz w:val="24"/>
                              </w:rPr>
                              <w:t>Parcuri pentru rulote,</w:t>
                            </w:r>
                            <w:r w:rsidRPr="005A7B8B">
                              <w:rPr>
                                <w:b/>
                                <w:sz w:val="24"/>
                              </w:rPr>
                              <w:t xml:space="preserve"> </w:t>
                            </w:r>
                            <w:r w:rsidRPr="005A7B8B">
                              <w:rPr>
                                <w:sz w:val="24"/>
                              </w:rPr>
                              <w:t xml:space="preserve">camping și tabere, pentru construire căsuțe </w:t>
                            </w:r>
                            <w:r w:rsidRPr="005A7B8B">
                              <w:rPr>
                                <w:b/>
                                <w:sz w:val="24"/>
                              </w:rPr>
                              <w:t>capacitatea de cazare construita/modernizată</w:t>
                            </w:r>
                            <w:r w:rsidRPr="005A7B8B">
                              <w:rPr>
                                <w:sz w:val="24"/>
                              </w:rPr>
                              <w:t xml:space="preserve"> prin proiect se va limita la capacitatea maximă de cazare de 3- 4 locuri/căsuță, fără a fi limitat nr. căsuțelor, iar pentru bungalowri - se acceptă construirea unui singur bungalow cu o capacitate de cazare de maximum 8 camere(16 locuri de cazare). Structurile dezvoltate prin proiecte finanțate pe acest cod CAEN, trebuie sa respecte prevederile aplicabile OANT 65/2013, inclusiv definițiile și criteriile minime obligatorii prevazute în Anexa 1(6) a acestui act normativ.</w:t>
                            </w:r>
                          </w:p>
                          <w:p w:rsidR="002033CD" w:rsidRPr="005A7B8B" w:rsidRDefault="002033CD" w:rsidP="005A7B8B">
                            <w:pPr>
                              <w:spacing w:line="3" w:lineRule="exact"/>
                              <w:rPr>
                                <w:rFonts w:ascii="Times New Roman" w:eastAsia="Times New Roman" w:hAnsi="Times New Roman"/>
                              </w:rPr>
                            </w:pPr>
                          </w:p>
                          <w:p w:rsidR="002033CD" w:rsidRPr="005A7B8B" w:rsidRDefault="002033CD" w:rsidP="005A7B8B">
                            <w:pPr>
                              <w:spacing w:line="239" w:lineRule="auto"/>
                              <w:ind w:left="40" w:right="180"/>
                              <w:jc w:val="both"/>
                              <w:rPr>
                                <w:sz w:val="24"/>
                              </w:rPr>
                            </w:pPr>
                            <w:r w:rsidRPr="005A7B8B">
                              <w:rPr>
                                <w:sz w:val="24"/>
                              </w:rPr>
                              <w:t>Pentru proiectele prin care se propun venituri din organizare de tabere, grupurile de turiști vor fi cazate în căsuțe sau bungalow.</w:t>
                            </w:r>
                          </w:p>
                          <w:p w:rsidR="002033CD" w:rsidRPr="005A7B8B" w:rsidRDefault="002033CD" w:rsidP="005A7B8B">
                            <w:pPr>
                              <w:spacing w:line="2" w:lineRule="exact"/>
                              <w:rPr>
                                <w:rFonts w:ascii="Times New Roman" w:eastAsia="Times New Roman" w:hAnsi="Times New Roman"/>
                              </w:rPr>
                            </w:pPr>
                          </w:p>
                          <w:p w:rsidR="002033CD" w:rsidRPr="005A7B8B" w:rsidRDefault="002033CD" w:rsidP="005A7B8B">
                            <w:pPr>
                              <w:spacing w:line="0" w:lineRule="atLeast"/>
                              <w:ind w:left="40"/>
                              <w:rPr>
                                <w:sz w:val="24"/>
                              </w:rPr>
                            </w:pPr>
                            <w:r w:rsidRPr="005A7B8B">
                              <w:rPr>
                                <w:sz w:val="24"/>
                              </w:rPr>
                              <w:t>Taberele pentru pescuit și vânătoare nu sunt eligibile!</w:t>
                            </w:r>
                          </w:p>
                          <w:p w:rsidR="002033CD" w:rsidRDefault="002033CD"/>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38" o:spid="_x0000_s1030" type="#_x0000_t202" style="position:absolute;left:0;text-align:left;margin-left:-27pt;margin-top:6.15pt;width:529.5pt;height:113.2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" fillcolor="#dbe5f1 [660]" strokecolor="#c0504d [3205]" strokeweight=".25pt">
                <v:textbox>
                  <w:txbxContent>
                    <w:p w:rsidR="002033CD" w:rsidRPr="005A7B8B" w:rsidRDefault="002033CD" w:rsidP="005A7B8B">
                      <w:pPr>
                        <w:spacing w:line="0" w:lineRule="atLeast"/>
                        <w:ind w:left="40" w:right="180"/>
                        <w:jc w:val="both"/>
                        <w:rPr>
                          <w:sz w:val="24"/>
                        </w:rPr>
                      </w:pPr>
                      <w:r w:rsidRPr="005A7B8B">
                        <w:rPr>
                          <w:b/>
                          <w:sz w:val="24"/>
                        </w:rPr>
                        <w:t xml:space="preserve">Atenție! </w:t>
                      </w:r>
                      <w:r w:rsidRPr="005A7B8B">
                        <w:rPr>
                          <w:sz w:val="24"/>
                        </w:rPr>
                        <w:t>În cadrul proiectelor care vizează activități în cadrul CAEN 5530</w:t>
                      </w:r>
                      <w:r w:rsidRPr="005A7B8B">
                        <w:rPr>
                          <w:b/>
                          <w:sz w:val="24"/>
                        </w:rPr>
                        <w:t xml:space="preserve"> </w:t>
                      </w:r>
                      <w:r w:rsidRPr="005A7B8B">
                        <w:rPr>
                          <w:sz w:val="24"/>
                        </w:rPr>
                        <w:t>–</w:t>
                      </w:r>
                      <w:r w:rsidRPr="005A7B8B">
                        <w:rPr>
                          <w:b/>
                          <w:sz w:val="24"/>
                        </w:rPr>
                        <w:t xml:space="preserve"> </w:t>
                      </w:r>
                      <w:r w:rsidRPr="005A7B8B">
                        <w:rPr>
                          <w:sz w:val="24"/>
                        </w:rPr>
                        <w:t>Parcuri pentru rulote,</w:t>
                      </w:r>
                      <w:r w:rsidRPr="005A7B8B">
                        <w:rPr>
                          <w:b/>
                          <w:sz w:val="24"/>
                        </w:rPr>
                        <w:t xml:space="preserve"> </w:t>
                      </w:r>
                      <w:r w:rsidRPr="005A7B8B">
                        <w:rPr>
                          <w:sz w:val="24"/>
                        </w:rPr>
                        <w:t xml:space="preserve">camping și tabere, pentru construire căsuțe </w:t>
                      </w:r>
                      <w:r w:rsidRPr="005A7B8B">
                        <w:rPr>
                          <w:b/>
                          <w:sz w:val="24"/>
                        </w:rPr>
                        <w:t>capacitatea de cazare construita/modernizată</w:t>
                      </w:r>
                      <w:r w:rsidRPr="005A7B8B">
                        <w:rPr>
                          <w:sz w:val="24"/>
                        </w:rPr>
                        <w:t xml:space="preserve"> prin proiect se va limita la capacitatea maximă de cazare de 3- 4 locuri/căsuță, fără a fi limitat nr. căsuțelor, iar pentru bungalowri - se acceptă construirea unui singur bungalow cu o capacitate de cazare de maximum 8 </w:t>
                      </w:r>
                      <w:proofErr w:type="gramStart"/>
                      <w:r w:rsidRPr="005A7B8B">
                        <w:rPr>
                          <w:sz w:val="24"/>
                        </w:rPr>
                        <w:t>camere(</w:t>
                      </w:r>
                      <w:proofErr w:type="gramEnd"/>
                      <w:r w:rsidRPr="005A7B8B">
                        <w:rPr>
                          <w:sz w:val="24"/>
                        </w:rPr>
                        <w:t xml:space="preserve">16 locuri de cazare). Structurile dezvoltate prin proiecte finanțate pe acest cod CAEN, trebuie </w:t>
                      </w:r>
                      <w:proofErr w:type="gramStart"/>
                      <w:r w:rsidRPr="005A7B8B">
                        <w:rPr>
                          <w:sz w:val="24"/>
                        </w:rPr>
                        <w:t>sa</w:t>
                      </w:r>
                      <w:proofErr w:type="gramEnd"/>
                      <w:r w:rsidRPr="005A7B8B">
                        <w:rPr>
                          <w:sz w:val="24"/>
                        </w:rPr>
                        <w:t xml:space="preserve"> respecte prevederile aplicabile OANT 65/2013, inclusiv definițiile și criteriile minime obligatorii prevazute în Anexa 1(6) a acestui act normativ.</w:t>
                      </w:r>
                    </w:p>
                    <w:p w:rsidR="002033CD" w:rsidRPr="005A7B8B" w:rsidRDefault="002033CD" w:rsidP="005A7B8B">
                      <w:pPr>
                        <w:spacing w:line="3" w:lineRule="exact"/>
                        <w:rPr>
                          <w:rFonts w:ascii="Times New Roman" w:eastAsia="Times New Roman" w:hAnsi="Times New Roman"/>
                        </w:rPr>
                      </w:pPr>
                    </w:p>
                    <w:p w:rsidR="002033CD" w:rsidRPr="005A7B8B" w:rsidRDefault="002033CD" w:rsidP="005A7B8B">
                      <w:pPr>
                        <w:spacing w:line="239" w:lineRule="auto"/>
                        <w:ind w:left="40" w:right="180"/>
                        <w:jc w:val="both"/>
                        <w:rPr>
                          <w:sz w:val="24"/>
                        </w:rPr>
                      </w:pPr>
                      <w:r w:rsidRPr="005A7B8B">
                        <w:rPr>
                          <w:sz w:val="24"/>
                        </w:rPr>
                        <w:t>Pentru proiectele prin care se propun venituri din organizare de tabere, grupurile de turiști vor fi cazate în căsuțe sau bungalow.</w:t>
                      </w:r>
                    </w:p>
                    <w:p w:rsidR="002033CD" w:rsidRPr="005A7B8B" w:rsidRDefault="002033CD" w:rsidP="005A7B8B">
                      <w:pPr>
                        <w:spacing w:line="2" w:lineRule="exact"/>
                        <w:rPr>
                          <w:rFonts w:ascii="Times New Roman" w:eastAsia="Times New Roman" w:hAnsi="Times New Roman"/>
                        </w:rPr>
                      </w:pPr>
                    </w:p>
                    <w:p w:rsidR="002033CD" w:rsidRPr="005A7B8B" w:rsidRDefault="002033CD" w:rsidP="005A7B8B">
                      <w:pPr>
                        <w:spacing w:line="0" w:lineRule="atLeast"/>
                        <w:ind w:left="40"/>
                        <w:rPr>
                          <w:sz w:val="24"/>
                        </w:rPr>
                      </w:pPr>
                      <w:r w:rsidRPr="005A7B8B">
                        <w:rPr>
                          <w:sz w:val="24"/>
                        </w:rPr>
                        <w:t>Taberele pentru pescuit și vânătoare nu sunt eligibile!</w:t>
                      </w:r>
                    </w:p>
                    <w:p w:rsidR="002033CD" w:rsidRDefault="002033CD"/>
                  </w:txbxContent>
                </v:textbox>
              </v:shape>
            </w:pict>
          </mc:Fallback>
        </mc:AlternateContent>
      </w:r>
    </w:p>
    <w:p w:rsidR="005A7B8B" w:rsidRDefault="005A7B8B" w:rsidP="00C81147">
      <w:pPr>
        <w:autoSpaceDE w:val="0"/>
        <w:autoSpaceDN w:val="0"/>
        <w:adjustRightInd w:val="0"/>
        <w:spacing w:line="276" w:lineRule="auto"/>
        <w:jc w:val="both"/>
        <w:rPr>
          <w:rFonts w:asciiTheme="minorHAnsi" w:hAnsiTheme="minorHAnsi" w:cstheme="minorHAnsi"/>
          <w:b/>
          <w:bCs/>
          <w:sz w:val="24"/>
          <w:szCs w:val="24"/>
          <w:lang w:val="ro-RO" w:eastAsia="ro-RO"/>
        </w:rPr>
      </w:pPr>
    </w:p>
    <w:p w:rsidR="005A7B8B" w:rsidRDefault="005A7B8B" w:rsidP="00C81147">
      <w:pPr>
        <w:autoSpaceDE w:val="0"/>
        <w:autoSpaceDN w:val="0"/>
        <w:adjustRightInd w:val="0"/>
        <w:spacing w:line="276" w:lineRule="auto"/>
        <w:jc w:val="both"/>
        <w:rPr>
          <w:rFonts w:asciiTheme="minorHAnsi" w:hAnsiTheme="minorHAnsi" w:cstheme="minorHAnsi"/>
          <w:b/>
          <w:bCs/>
          <w:sz w:val="24"/>
          <w:szCs w:val="24"/>
          <w:lang w:val="ro-RO" w:eastAsia="ro-RO"/>
        </w:rPr>
      </w:pPr>
    </w:p>
    <w:p w:rsidR="005A7B8B" w:rsidRDefault="005A7B8B" w:rsidP="00C81147">
      <w:pPr>
        <w:autoSpaceDE w:val="0"/>
        <w:autoSpaceDN w:val="0"/>
        <w:adjustRightInd w:val="0"/>
        <w:spacing w:line="276" w:lineRule="auto"/>
        <w:jc w:val="both"/>
        <w:rPr>
          <w:rFonts w:asciiTheme="minorHAnsi" w:hAnsiTheme="minorHAnsi" w:cstheme="minorHAnsi"/>
          <w:b/>
          <w:bCs/>
          <w:sz w:val="24"/>
          <w:szCs w:val="24"/>
          <w:lang w:val="ro-RO" w:eastAsia="ro-RO"/>
        </w:rPr>
      </w:pPr>
    </w:p>
    <w:p w:rsidR="005A7B8B" w:rsidRDefault="005A7B8B" w:rsidP="00C81147">
      <w:pPr>
        <w:autoSpaceDE w:val="0"/>
        <w:autoSpaceDN w:val="0"/>
        <w:adjustRightInd w:val="0"/>
        <w:spacing w:line="276" w:lineRule="auto"/>
        <w:jc w:val="both"/>
        <w:rPr>
          <w:rFonts w:asciiTheme="minorHAnsi" w:hAnsiTheme="minorHAnsi" w:cstheme="minorHAnsi"/>
          <w:b/>
          <w:bCs/>
          <w:sz w:val="24"/>
          <w:szCs w:val="24"/>
          <w:lang w:val="ro-RO" w:eastAsia="ro-RO"/>
        </w:rPr>
      </w:pPr>
    </w:p>
    <w:p w:rsidR="005A7B8B" w:rsidRDefault="005A7B8B" w:rsidP="00C81147">
      <w:pPr>
        <w:autoSpaceDE w:val="0"/>
        <w:autoSpaceDN w:val="0"/>
        <w:adjustRightInd w:val="0"/>
        <w:spacing w:line="276" w:lineRule="auto"/>
        <w:jc w:val="both"/>
        <w:rPr>
          <w:rFonts w:asciiTheme="minorHAnsi" w:hAnsiTheme="minorHAnsi" w:cstheme="minorHAnsi"/>
          <w:b/>
          <w:bCs/>
          <w:sz w:val="24"/>
          <w:szCs w:val="24"/>
          <w:lang w:val="ro-RO" w:eastAsia="ro-RO"/>
        </w:rPr>
      </w:pPr>
    </w:p>
    <w:p w:rsidR="005A7B8B" w:rsidRDefault="005A7B8B" w:rsidP="00C81147">
      <w:pPr>
        <w:autoSpaceDE w:val="0"/>
        <w:autoSpaceDN w:val="0"/>
        <w:adjustRightInd w:val="0"/>
        <w:spacing w:line="276" w:lineRule="auto"/>
        <w:jc w:val="both"/>
        <w:rPr>
          <w:rFonts w:asciiTheme="minorHAnsi" w:hAnsiTheme="minorHAnsi" w:cstheme="minorHAnsi"/>
          <w:b/>
          <w:bCs/>
          <w:sz w:val="24"/>
          <w:szCs w:val="24"/>
          <w:lang w:val="ro-RO" w:eastAsia="ro-RO"/>
        </w:rPr>
      </w:pPr>
    </w:p>
    <w:p w:rsidR="005A7B8B" w:rsidRDefault="005A7B8B" w:rsidP="00C81147">
      <w:pPr>
        <w:autoSpaceDE w:val="0"/>
        <w:autoSpaceDN w:val="0"/>
        <w:adjustRightInd w:val="0"/>
        <w:spacing w:line="276" w:lineRule="auto"/>
        <w:jc w:val="both"/>
        <w:rPr>
          <w:rFonts w:asciiTheme="minorHAnsi" w:hAnsiTheme="minorHAnsi" w:cstheme="minorHAnsi"/>
          <w:b/>
          <w:bCs/>
          <w:sz w:val="24"/>
          <w:szCs w:val="24"/>
          <w:lang w:val="ro-RO" w:eastAsia="ro-RO"/>
        </w:rPr>
      </w:pPr>
    </w:p>
    <w:p w:rsidR="005A7B8B" w:rsidRDefault="005A7B8B" w:rsidP="00C81147">
      <w:pPr>
        <w:autoSpaceDE w:val="0"/>
        <w:autoSpaceDN w:val="0"/>
        <w:adjustRightInd w:val="0"/>
        <w:spacing w:line="276" w:lineRule="auto"/>
        <w:jc w:val="both"/>
        <w:rPr>
          <w:rFonts w:asciiTheme="minorHAnsi" w:hAnsiTheme="minorHAnsi" w:cstheme="minorHAnsi"/>
          <w:b/>
          <w:bCs/>
          <w:sz w:val="24"/>
          <w:szCs w:val="24"/>
          <w:lang w:val="ro-RO" w:eastAsia="ro-RO"/>
        </w:rPr>
      </w:pPr>
      <w:r>
        <w:rPr>
          <w:noProof/>
          <w:lang w:val="ro-RO" w:eastAsia="ro-RO"/>
        </w:rPr>
        <mc:AlternateContent>
          <mc:Choice Requires="wps">
            <w:drawing>
              <wp:anchor distT="0" distB="0" distL="114300" distR="114300" simplePos="0" relativeHeight="251665408" behindDoc="0" locked="0" layoutInCell="1" allowOverlap="1" wp14:anchorId="680F729E" wp14:editId="33AD046C">
                <wp:simplePos x="0" y="0"/>
                <wp:positionH relativeFrom="column">
                  <wp:posOffset>-342900</wp:posOffset>
                </wp:positionH>
                <wp:positionV relativeFrom="paragraph">
                  <wp:posOffset>215265</wp:posOffset>
                </wp:positionV>
                <wp:extent cx="6724650" cy="533400"/>
                <wp:effectExtent l="0" t="0" r="19050" b="19050"/>
                <wp:wrapSquare wrapText="bothSides"/>
                <wp:docPr id="1" name="Text Box 1"/>
                <wp:cNvGraphicFramePr/>
                <a:graphic xmlns:a="http://schemas.openxmlformats.org/drawingml/2006/main">
                  <a:graphicData uri="http://schemas.microsoft.com/office/word/2010/wordprocessingShape">
                    <wps:wsp>
                      <wps:cNvSpPr txBox="1"/>
                      <wps:spPr>
                        <a:xfrm>
                          <a:off x="0" y="0"/>
                          <a:ext cx="6724650" cy="533400"/>
                        </a:xfrm>
                        <a:prstGeom prst="rect">
                          <a:avLst/>
                        </a:prstGeom>
                        <a:solidFill>
                          <a:schemeClr val="accent1">
                            <a:lumMod val="20000"/>
                            <a:lumOff val="80000"/>
                          </a:schemeClr>
                        </a:solidFill>
                        <a:ln w="3175"/>
                      </wps:spPr>
                      <wps:style>
                        <a:lnRef idx="2">
                          <a:schemeClr val="accent2"/>
                        </a:lnRef>
                        <a:fillRef idx="1">
                          <a:schemeClr val="lt1"/>
                        </a:fillRef>
                        <a:effectRef idx="0">
                          <a:schemeClr val="accent2"/>
                        </a:effectRef>
                        <a:fontRef idx="minor">
                          <a:schemeClr val="dk1"/>
                        </a:fontRef>
                      </wps:style>
                      <wps:txbx>
                        <w:txbxContent>
                          <w:p w:rsidR="002033CD" w:rsidRPr="008B6838" w:rsidRDefault="002033CD" w:rsidP="00F55A4E">
                            <w:pPr>
                              <w:autoSpaceDE w:val="0"/>
                              <w:autoSpaceDN w:val="0"/>
                              <w:adjustRightInd w:val="0"/>
                              <w:jc w:val="both"/>
                              <w:rPr>
                                <w:rFonts w:cstheme="minorHAnsi"/>
                                <w:b/>
                                <w:bCs/>
                                <w:sz w:val="24"/>
                                <w:szCs w:val="24"/>
                              </w:rPr>
                            </w:pPr>
                            <w:r w:rsidRPr="00970A86">
                              <w:rPr>
                                <w:rFonts w:cstheme="minorHAnsi"/>
                                <w:b/>
                                <w:bCs/>
                                <w:color w:val="FF0000"/>
                                <w:sz w:val="24"/>
                                <w:szCs w:val="24"/>
                              </w:rPr>
                              <w:t>Atentie!</w:t>
                            </w:r>
                            <w:r>
                              <w:rPr>
                                <w:rFonts w:cstheme="minorHAnsi"/>
                                <w:b/>
                                <w:bCs/>
                                <w:sz w:val="24"/>
                                <w:szCs w:val="24"/>
                              </w:rPr>
                              <w:t xml:space="preserve"> In ariile natural protejate </w:t>
                            </w:r>
                            <w:r w:rsidRPr="00970A86">
                              <w:rPr>
                                <w:rFonts w:cstheme="minorHAnsi"/>
                                <w:bCs/>
                                <w:sz w:val="24"/>
                                <w:szCs w:val="24"/>
                              </w:rPr>
                              <w:t>sunt eligibile echipamentele de agreement autopropulsate numai cu acordul administratorului/custodelui/ariei natural respective.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1" o:spid="_x0000_s1031" type="#_x0000_t202" style="position:absolute;left:0;text-align:left;margin-left:-27pt;margin-top:16.95pt;width:529.5pt;height:42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" fillcolor="#dbe5f1 [660]" strokecolor="#c0504d [3205]" strokeweight=".25pt">
                <v:textbox>
                  <w:txbxContent>
                    <w:p w:rsidR="002033CD" w:rsidRPr="008B6838" w:rsidRDefault="002033CD" w:rsidP="00F55A4E">
                      <w:pPr>
                        <w:autoSpaceDE w:val="0"/>
                        <w:autoSpaceDN w:val="0"/>
                        <w:adjustRightInd w:val="0"/>
                        <w:jc w:val="both"/>
                        <w:rPr>
                          <w:rFonts w:cstheme="minorHAnsi"/>
                          <w:b/>
                          <w:bCs/>
                          <w:sz w:val="24"/>
                          <w:szCs w:val="24"/>
                        </w:rPr>
                      </w:pPr>
                      <w:r w:rsidRPr="00970A86">
                        <w:rPr>
                          <w:rFonts w:cstheme="minorHAnsi"/>
                          <w:b/>
                          <w:bCs/>
                          <w:color w:val="FF0000"/>
                          <w:sz w:val="24"/>
                          <w:szCs w:val="24"/>
                        </w:rPr>
                        <w:t>Atentie!</w:t>
                      </w:r>
                      <w:r>
                        <w:rPr>
                          <w:rFonts w:cstheme="minorHAnsi"/>
                          <w:b/>
                          <w:bCs/>
                          <w:sz w:val="24"/>
                          <w:szCs w:val="24"/>
                        </w:rPr>
                        <w:t xml:space="preserve"> </w:t>
                      </w:r>
                      <w:proofErr w:type="gramStart"/>
                      <w:r>
                        <w:rPr>
                          <w:rFonts w:cstheme="minorHAnsi"/>
                          <w:b/>
                          <w:bCs/>
                          <w:sz w:val="24"/>
                          <w:szCs w:val="24"/>
                        </w:rPr>
                        <w:t xml:space="preserve">In ariile natural protejate </w:t>
                      </w:r>
                      <w:r w:rsidRPr="00970A86">
                        <w:rPr>
                          <w:rFonts w:cstheme="minorHAnsi"/>
                          <w:bCs/>
                          <w:sz w:val="24"/>
                          <w:szCs w:val="24"/>
                        </w:rPr>
                        <w:t>sunt eligibile echipamentele de agreement autopropulsate numai cu acordul administratorului/custodelui/ariei natural respective.</w:t>
                      </w:r>
                      <w:proofErr w:type="gramEnd"/>
                    </w:p>
                  </w:txbxContent>
                </v:textbox>
                <w10:wrap type="square"/>
              </v:shape>
            </w:pict>
          </mc:Fallback>
        </mc:AlternateContent>
      </w:r>
    </w:p>
    <w:p w:rsidR="005A7B8B" w:rsidRDefault="005A7B8B" w:rsidP="00C81147">
      <w:pPr>
        <w:autoSpaceDE w:val="0"/>
        <w:autoSpaceDN w:val="0"/>
        <w:adjustRightInd w:val="0"/>
        <w:spacing w:line="276" w:lineRule="auto"/>
        <w:jc w:val="both"/>
        <w:rPr>
          <w:rFonts w:asciiTheme="minorHAnsi" w:hAnsiTheme="minorHAnsi" w:cstheme="minorHAnsi"/>
          <w:b/>
          <w:bCs/>
          <w:sz w:val="24"/>
          <w:szCs w:val="24"/>
          <w:lang w:val="ro-RO" w:eastAsia="ro-RO"/>
        </w:rPr>
      </w:pPr>
    </w:p>
    <w:p w:rsidR="00970A86" w:rsidRPr="00970A86" w:rsidRDefault="00C81147" w:rsidP="00970A86">
      <w:pPr>
        <w:pStyle w:val="ListParagraph"/>
        <w:numPr>
          <w:ilvl w:val="1"/>
          <w:numId w:val="2"/>
        </w:numPr>
        <w:autoSpaceDE w:val="0"/>
        <w:autoSpaceDN w:val="0"/>
        <w:adjustRightInd w:val="0"/>
        <w:spacing w:line="276" w:lineRule="auto"/>
        <w:jc w:val="both"/>
        <w:rPr>
          <w:rFonts w:asciiTheme="minorHAnsi" w:hAnsiTheme="minorHAnsi" w:cstheme="minorHAnsi"/>
          <w:b/>
          <w:bCs/>
          <w:sz w:val="24"/>
          <w:szCs w:val="24"/>
          <w:lang w:val="ro-RO" w:eastAsia="ro-RO"/>
        </w:rPr>
      </w:pPr>
      <w:r w:rsidRPr="00970A86">
        <w:rPr>
          <w:rFonts w:asciiTheme="minorHAnsi" w:hAnsiTheme="minorHAnsi" w:cstheme="minorHAnsi"/>
          <w:b/>
          <w:bCs/>
          <w:sz w:val="24"/>
          <w:szCs w:val="24"/>
          <w:lang w:val="ro-RO" w:eastAsia="ro-RO"/>
        </w:rPr>
        <w:t xml:space="preserve">Acțiuni neeligibile: </w:t>
      </w:r>
    </w:p>
    <w:p w:rsidR="00C81147" w:rsidRPr="00C81147" w:rsidRDefault="00C81147" w:rsidP="00C606FB">
      <w:pPr>
        <w:numPr>
          <w:ilvl w:val="1"/>
          <w:numId w:val="14"/>
        </w:numPr>
        <w:autoSpaceDE w:val="0"/>
        <w:autoSpaceDN w:val="0"/>
        <w:adjustRightInd w:val="0"/>
        <w:spacing w:line="276" w:lineRule="auto"/>
        <w:ind w:left="426"/>
        <w:jc w:val="both"/>
        <w:rPr>
          <w:rFonts w:asciiTheme="minorHAnsi" w:hAnsiTheme="minorHAnsi" w:cstheme="minorHAnsi"/>
          <w:sz w:val="24"/>
          <w:szCs w:val="24"/>
          <w:lang w:val="ro-RO" w:eastAsia="ro-RO"/>
        </w:rPr>
      </w:pPr>
      <w:r w:rsidRPr="00C81147">
        <w:rPr>
          <w:rFonts w:asciiTheme="minorHAnsi" w:hAnsiTheme="minorHAnsi" w:cstheme="minorHAnsi"/>
          <w:sz w:val="24"/>
          <w:szCs w:val="24"/>
          <w:lang w:val="ro-RO" w:eastAsia="ro-RO"/>
        </w:rPr>
        <w:t>Prestarea de servicii agricole</w:t>
      </w:r>
      <w:r w:rsidR="005A301F">
        <w:rPr>
          <w:rFonts w:asciiTheme="minorHAnsi" w:hAnsiTheme="minorHAnsi" w:cstheme="minorHAnsi"/>
          <w:sz w:val="24"/>
          <w:szCs w:val="24"/>
          <w:lang w:val="ro-RO" w:eastAsia="ro-RO"/>
        </w:rPr>
        <w:t xml:space="preserve"> (achizitionarea de utilaje si echipamente agricole aferente acestei acivitati, in conformitate cu Clasificarea Activitatilor din Economia Nationala)</w:t>
      </w:r>
      <w:r w:rsidRPr="00C81147">
        <w:rPr>
          <w:rFonts w:asciiTheme="minorHAnsi" w:hAnsiTheme="minorHAnsi" w:cstheme="minorHAnsi"/>
          <w:sz w:val="24"/>
          <w:szCs w:val="24"/>
          <w:lang w:val="ro-RO" w:eastAsia="ro-RO"/>
        </w:rPr>
        <w:t xml:space="preserve">; </w:t>
      </w:r>
    </w:p>
    <w:p w:rsidR="00C81147" w:rsidRPr="00C81147" w:rsidRDefault="00C81147" w:rsidP="00C606FB">
      <w:pPr>
        <w:numPr>
          <w:ilvl w:val="1"/>
          <w:numId w:val="14"/>
        </w:numPr>
        <w:autoSpaceDE w:val="0"/>
        <w:autoSpaceDN w:val="0"/>
        <w:adjustRightInd w:val="0"/>
        <w:spacing w:line="276" w:lineRule="auto"/>
        <w:ind w:left="426"/>
        <w:jc w:val="both"/>
        <w:rPr>
          <w:rFonts w:asciiTheme="minorHAnsi" w:hAnsiTheme="minorHAnsi" w:cstheme="minorHAnsi"/>
          <w:sz w:val="24"/>
          <w:szCs w:val="24"/>
          <w:lang w:val="ro-RO" w:eastAsia="ro-RO"/>
        </w:rPr>
      </w:pPr>
      <w:r w:rsidRPr="00C81147">
        <w:rPr>
          <w:rFonts w:asciiTheme="minorHAnsi" w:hAnsiTheme="minorHAnsi" w:cstheme="minorHAnsi"/>
          <w:sz w:val="24"/>
          <w:szCs w:val="24"/>
          <w:lang w:val="ro-RO" w:eastAsia="ro-RO"/>
        </w:rPr>
        <w:t xml:space="preserve">Procesarea și comercializarea produselor prevăzute în Anexa 1 din Tratat; </w:t>
      </w:r>
    </w:p>
    <w:p w:rsidR="00C81147" w:rsidRPr="007938B3" w:rsidRDefault="00C81147" w:rsidP="00C606FB">
      <w:pPr>
        <w:numPr>
          <w:ilvl w:val="1"/>
          <w:numId w:val="14"/>
        </w:numPr>
        <w:autoSpaceDE w:val="0"/>
        <w:autoSpaceDN w:val="0"/>
        <w:adjustRightInd w:val="0"/>
        <w:spacing w:line="276" w:lineRule="auto"/>
        <w:ind w:left="426"/>
        <w:jc w:val="both"/>
        <w:rPr>
          <w:rFonts w:ascii="Trebuchet MS" w:hAnsi="Trebuchet MS"/>
          <w:lang w:val="ro-RO" w:eastAsia="ro-RO"/>
        </w:rPr>
      </w:pPr>
      <w:r w:rsidRPr="00C81147">
        <w:rPr>
          <w:rFonts w:asciiTheme="minorHAnsi" w:hAnsiTheme="minorHAnsi" w:cstheme="minorHAnsi"/>
          <w:sz w:val="24"/>
          <w:szCs w:val="24"/>
          <w:lang w:val="ro-RO" w:eastAsia="ro-RO"/>
        </w:rPr>
        <w:t>Producția de electricitate din biomasă ca și activitate economică</w:t>
      </w:r>
      <w:r w:rsidRPr="007938B3">
        <w:rPr>
          <w:rFonts w:ascii="Trebuchet MS" w:hAnsi="Trebuchet MS"/>
          <w:lang w:val="ro-RO" w:eastAsia="ro-RO"/>
        </w:rPr>
        <w:t xml:space="preserve"> </w:t>
      </w:r>
    </w:p>
    <w:p w:rsidR="00C81147" w:rsidRPr="00C81147" w:rsidRDefault="00C81147" w:rsidP="005A301F">
      <w:pPr>
        <w:pStyle w:val="ListParagraph"/>
        <w:spacing w:line="276" w:lineRule="auto"/>
        <w:ind w:left="-288"/>
        <w:rPr>
          <w:rFonts w:asciiTheme="minorHAnsi" w:eastAsia="Tahoma" w:hAnsiTheme="minorHAnsi" w:cstheme="minorHAnsi"/>
          <w:sz w:val="24"/>
          <w:szCs w:val="24"/>
        </w:rPr>
      </w:pPr>
    </w:p>
    <w:p w:rsidR="005A301F" w:rsidRPr="00E762D6" w:rsidRDefault="005A301F" w:rsidP="00AE287A">
      <w:pPr>
        <w:spacing w:line="276" w:lineRule="auto"/>
        <w:ind w:left="-288"/>
        <w:rPr>
          <w:rFonts w:asciiTheme="minorHAnsi" w:eastAsia="Tahoma" w:hAnsiTheme="minorHAnsi" w:cstheme="minorHAnsi"/>
          <w:b/>
          <w:sz w:val="24"/>
          <w:szCs w:val="24"/>
        </w:rPr>
      </w:pPr>
      <w:r w:rsidRPr="00E762D6">
        <w:rPr>
          <w:rFonts w:asciiTheme="minorHAnsi" w:eastAsia="Tahoma" w:hAnsiTheme="minorHAnsi" w:cstheme="minorHAnsi"/>
          <w:b/>
          <w:sz w:val="24"/>
          <w:szCs w:val="24"/>
        </w:rPr>
        <w:t>Costuri neeligibile:</w:t>
      </w:r>
    </w:p>
    <w:p w:rsidR="005A301F" w:rsidRDefault="005A301F" w:rsidP="00C606FB">
      <w:pPr>
        <w:pStyle w:val="ListParagraph"/>
        <w:numPr>
          <w:ilvl w:val="0"/>
          <w:numId w:val="21"/>
        </w:numPr>
        <w:spacing w:line="276" w:lineRule="auto"/>
        <w:ind w:left="72"/>
        <w:jc w:val="both"/>
        <w:rPr>
          <w:rFonts w:asciiTheme="minorHAnsi" w:eastAsia="Tahoma" w:hAnsiTheme="minorHAnsi" w:cstheme="minorHAnsi"/>
          <w:sz w:val="24"/>
          <w:szCs w:val="24"/>
        </w:rPr>
      </w:pPr>
      <w:r w:rsidRPr="00D05DA8">
        <w:rPr>
          <w:rFonts w:asciiTheme="minorHAnsi" w:eastAsia="Tahoma" w:hAnsiTheme="minorHAnsi" w:cstheme="minorHAnsi"/>
          <w:sz w:val="24"/>
          <w:szCs w:val="24"/>
        </w:rPr>
        <w:t>Ch</w:t>
      </w:r>
      <w:r w:rsidR="00D05DA8" w:rsidRPr="00D05DA8">
        <w:rPr>
          <w:rFonts w:asciiTheme="minorHAnsi" w:eastAsia="Tahoma" w:hAnsiTheme="minorHAnsi" w:cstheme="minorHAnsi"/>
          <w:sz w:val="24"/>
          <w:szCs w:val="24"/>
        </w:rPr>
        <w:t>e</w:t>
      </w:r>
      <w:r w:rsidRPr="00D05DA8">
        <w:rPr>
          <w:rFonts w:asciiTheme="minorHAnsi" w:eastAsia="Tahoma" w:hAnsiTheme="minorHAnsi" w:cstheme="minorHAnsi"/>
          <w:sz w:val="24"/>
          <w:szCs w:val="24"/>
        </w:rPr>
        <w:t>ltuieli</w:t>
      </w:r>
      <w:r w:rsidRPr="00711CE8">
        <w:rPr>
          <w:rFonts w:asciiTheme="minorHAnsi" w:eastAsia="Tahoma" w:hAnsiTheme="minorHAnsi" w:cstheme="minorHAnsi"/>
          <w:color w:val="1F497D" w:themeColor="text2"/>
          <w:sz w:val="24"/>
          <w:szCs w:val="24"/>
        </w:rPr>
        <w:t xml:space="preserve"> </w:t>
      </w:r>
      <w:r>
        <w:rPr>
          <w:rFonts w:asciiTheme="minorHAnsi" w:eastAsia="Tahoma" w:hAnsiTheme="minorHAnsi" w:cstheme="minorHAnsi"/>
          <w:sz w:val="24"/>
          <w:szCs w:val="24"/>
        </w:rPr>
        <w:t>cu achizitionarea de bunuri si echipamente “second hand”;</w:t>
      </w:r>
    </w:p>
    <w:p w:rsidR="005A301F" w:rsidRDefault="005A301F" w:rsidP="00C606FB">
      <w:pPr>
        <w:pStyle w:val="ListParagraph"/>
        <w:numPr>
          <w:ilvl w:val="0"/>
          <w:numId w:val="21"/>
        </w:numPr>
        <w:spacing w:line="276" w:lineRule="auto"/>
        <w:ind w:left="72"/>
        <w:jc w:val="both"/>
        <w:rPr>
          <w:rFonts w:asciiTheme="minorHAnsi" w:eastAsia="Tahoma" w:hAnsiTheme="minorHAnsi" w:cstheme="minorHAnsi"/>
          <w:sz w:val="24"/>
          <w:szCs w:val="24"/>
        </w:rPr>
      </w:pPr>
      <w:r>
        <w:rPr>
          <w:rFonts w:asciiTheme="minorHAnsi" w:eastAsia="Tahoma" w:hAnsiTheme="minorHAnsi" w:cstheme="minorHAnsi"/>
          <w:sz w:val="24"/>
          <w:szCs w:val="24"/>
        </w:rPr>
        <w:t>Cheltuieli efectuate inainte de semnarea contractului de finantare a proiecului cu exceptia</w:t>
      </w:r>
      <w:r w:rsidR="00AE287A">
        <w:rPr>
          <w:rFonts w:asciiTheme="minorHAnsi" w:eastAsia="Tahoma" w:hAnsiTheme="minorHAnsi" w:cstheme="minorHAnsi"/>
          <w:sz w:val="24"/>
          <w:szCs w:val="24"/>
        </w:rPr>
        <w:t xml:space="preserve"> costurilor generale definite la art. 45, alin 2 lit. c) a R (UE) nr. 1305/2013 care pot fi realizate inainte de depunerea cererii de finantare;</w:t>
      </w:r>
    </w:p>
    <w:p w:rsidR="00AE287A" w:rsidRDefault="00AE287A" w:rsidP="00C606FB">
      <w:pPr>
        <w:pStyle w:val="ListParagraph"/>
        <w:numPr>
          <w:ilvl w:val="0"/>
          <w:numId w:val="21"/>
        </w:numPr>
        <w:spacing w:line="276" w:lineRule="auto"/>
        <w:ind w:left="72"/>
        <w:jc w:val="both"/>
        <w:rPr>
          <w:rFonts w:asciiTheme="minorHAnsi" w:eastAsia="Tahoma" w:hAnsiTheme="minorHAnsi" w:cstheme="minorHAnsi"/>
          <w:sz w:val="24"/>
          <w:szCs w:val="24"/>
        </w:rPr>
      </w:pPr>
      <w:r>
        <w:rPr>
          <w:rFonts w:asciiTheme="minorHAnsi" w:eastAsia="Tahoma" w:hAnsiTheme="minorHAnsi" w:cstheme="minorHAnsi"/>
          <w:sz w:val="24"/>
          <w:szCs w:val="24"/>
        </w:rPr>
        <w:t>Cheltuieli cu achizitionarea mijloacelor de transport pentru uz personal si pentru transport personae;</w:t>
      </w:r>
    </w:p>
    <w:p w:rsidR="00AE287A" w:rsidRDefault="00AE287A" w:rsidP="00C606FB">
      <w:pPr>
        <w:pStyle w:val="ListParagraph"/>
        <w:numPr>
          <w:ilvl w:val="0"/>
          <w:numId w:val="21"/>
        </w:numPr>
        <w:spacing w:line="276" w:lineRule="auto"/>
        <w:ind w:left="72"/>
        <w:rPr>
          <w:rFonts w:asciiTheme="minorHAnsi" w:eastAsia="Tahoma" w:hAnsiTheme="minorHAnsi" w:cstheme="minorHAnsi"/>
          <w:sz w:val="24"/>
          <w:szCs w:val="24"/>
        </w:rPr>
      </w:pPr>
      <w:r>
        <w:rPr>
          <w:rFonts w:asciiTheme="minorHAnsi" w:eastAsia="Tahoma" w:hAnsiTheme="minorHAnsi" w:cstheme="minorHAnsi"/>
          <w:sz w:val="24"/>
          <w:szCs w:val="24"/>
        </w:rPr>
        <w:t>Cheltuieli cu investitiile ce fac obiectul dublei finantari care vizeaza aceleasi costuri eligibile;</w:t>
      </w:r>
    </w:p>
    <w:p w:rsidR="00AE287A" w:rsidRDefault="00AE287A" w:rsidP="00C606FB">
      <w:pPr>
        <w:pStyle w:val="ListParagraph"/>
        <w:numPr>
          <w:ilvl w:val="0"/>
          <w:numId w:val="21"/>
        </w:numPr>
        <w:spacing w:line="276" w:lineRule="auto"/>
        <w:ind w:left="72"/>
        <w:jc w:val="both"/>
        <w:rPr>
          <w:rFonts w:asciiTheme="minorHAnsi" w:eastAsia="Tahoma" w:hAnsiTheme="minorHAnsi" w:cstheme="minorHAnsi"/>
          <w:sz w:val="24"/>
          <w:szCs w:val="24"/>
        </w:rPr>
      </w:pPr>
      <w:r>
        <w:rPr>
          <w:rFonts w:asciiTheme="minorHAnsi" w:eastAsia="Tahoma" w:hAnsiTheme="minorHAnsi" w:cstheme="minorHAnsi"/>
          <w:sz w:val="24"/>
          <w:szCs w:val="24"/>
        </w:rPr>
        <w:t>Cheltuieli in conformitate cu art. 60, alin (3) din R (UE) nr. 1305/2013 si anume:</w:t>
      </w:r>
    </w:p>
    <w:p w:rsidR="00AE287A" w:rsidRDefault="00AE287A" w:rsidP="00C606FB">
      <w:pPr>
        <w:pStyle w:val="ListParagraph"/>
        <w:numPr>
          <w:ilvl w:val="0"/>
          <w:numId w:val="22"/>
        </w:numPr>
        <w:spacing w:line="276" w:lineRule="auto"/>
        <w:rPr>
          <w:rFonts w:asciiTheme="minorHAnsi" w:eastAsia="Tahoma" w:hAnsiTheme="minorHAnsi" w:cstheme="minorHAnsi"/>
          <w:sz w:val="24"/>
          <w:szCs w:val="24"/>
        </w:rPr>
      </w:pPr>
      <w:r>
        <w:rPr>
          <w:rFonts w:asciiTheme="minorHAnsi" w:eastAsia="Tahoma" w:hAnsiTheme="minorHAnsi" w:cstheme="minorHAnsi"/>
          <w:sz w:val="24"/>
          <w:szCs w:val="24"/>
        </w:rPr>
        <w:t>Dobanzi debitoare;</w:t>
      </w:r>
    </w:p>
    <w:p w:rsidR="00AE287A" w:rsidRDefault="00AE287A" w:rsidP="00C606FB">
      <w:pPr>
        <w:pStyle w:val="ListParagraph"/>
        <w:numPr>
          <w:ilvl w:val="0"/>
          <w:numId w:val="22"/>
        </w:numPr>
        <w:spacing w:line="276" w:lineRule="auto"/>
        <w:jc w:val="both"/>
        <w:rPr>
          <w:rFonts w:asciiTheme="minorHAnsi" w:eastAsia="Tahoma" w:hAnsiTheme="minorHAnsi" w:cstheme="minorHAnsi"/>
          <w:sz w:val="24"/>
          <w:szCs w:val="24"/>
        </w:rPr>
      </w:pPr>
      <w:r>
        <w:rPr>
          <w:rFonts w:asciiTheme="minorHAnsi" w:eastAsia="Tahoma" w:hAnsiTheme="minorHAnsi" w:cstheme="minorHAnsi"/>
          <w:sz w:val="24"/>
          <w:szCs w:val="24"/>
        </w:rPr>
        <w:t>Achizitionarea de terenuri construite si neconstruite;</w:t>
      </w:r>
    </w:p>
    <w:p w:rsidR="00AE287A" w:rsidRDefault="00AE287A" w:rsidP="00C606FB">
      <w:pPr>
        <w:pStyle w:val="ListParagraph"/>
        <w:numPr>
          <w:ilvl w:val="0"/>
          <w:numId w:val="22"/>
        </w:numPr>
        <w:spacing w:line="276" w:lineRule="auto"/>
        <w:jc w:val="both"/>
        <w:rPr>
          <w:rFonts w:asciiTheme="minorHAnsi" w:eastAsia="Tahoma" w:hAnsiTheme="minorHAnsi" w:cstheme="minorHAnsi"/>
          <w:sz w:val="24"/>
          <w:szCs w:val="24"/>
        </w:rPr>
      </w:pPr>
      <w:r>
        <w:rPr>
          <w:rFonts w:asciiTheme="minorHAnsi" w:eastAsia="Tahoma" w:hAnsiTheme="minorHAnsi" w:cstheme="minorHAnsi"/>
          <w:sz w:val="24"/>
          <w:szCs w:val="24"/>
        </w:rPr>
        <w:t>Taxa pe valoarea adaugata, cu exceptia cazului in care acesta nu se poate recupera in temeiul legislatiei nationale privind TVA-ul sau a prevederilor specifice pentru instrumente financiare;</w:t>
      </w:r>
    </w:p>
    <w:p w:rsidR="00AE287A" w:rsidRDefault="00AE287A" w:rsidP="00C606FB">
      <w:pPr>
        <w:pStyle w:val="ListParagraph"/>
        <w:numPr>
          <w:ilvl w:val="0"/>
          <w:numId w:val="22"/>
        </w:numPr>
        <w:spacing w:line="276" w:lineRule="auto"/>
        <w:jc w:val="both"/>
        <w:rPr>
          <w:rFonts w:asciiTheme="minorHAnsi" w:eastAsia="Tahoma" w:hAnsiTheme="minorHAnsi" w:cstheme="minorHAnsi"/>
          <w:sz w:val="24"/>
          <w:szCs w:val="24"/>
        </w:rPr>
      </w:pPr>
      <w:r>
        <w:rPr>
          <w:rFonts w:asciiTheme="minorHAnsi" w:eastAsia="Tahoma" w:hAnsiTheme="minorHAnsi" w:cstheme="minorHAnsi"/>
          <w:sz w:val="24"/>
          <w:szCs w:val="24"/>
        </w:rPr>
        <w:t>In cazul contractelor de leasing, celelalte costuri legate de contractile de leasing, cum ar fi marja locatorului, costurile de refinantare a dobanzilor, cheltuielile generale si cheltuielile de asigurare.</w:t>
      </w:r>
    </w:p>
    <w:p w:rsidR="00AE287A" w:rsidRDefault="00AE287A" w:rsidP="00C606FB">
      <w:pPr>
        <w:pStyle w:val="ListParagraph"/>
        <w:numPr>
          <w:ilvl w:val="0"/>
          <w:numId w:val="22"/>
        </w:numPr>
        <w:spacing w:line="276" w:lineRule="auto"/>
        <w:jc w:val="both"/>
        <w:rPr>
          <w:rFonts w:asciiTheme="minorHAnsi" w:eastAsia="Tahoma" w:hAnsiTheme="minorHAnsi" w:cstheme="minorHAnsi"/>
          <w:sz w:val="24"/>
          <w:szCs w:val="24"/>
        </w:rPr>
      </w:pPr>
      <w:r w:rsidRPr="00D05DA8">
        <w:rPr>
          <w:rFonts w:asciiTheme="minorHAnsi" w:eastAsia="Tahoma" w:hAnsiTheme="minorHAnsi" w:cstheme="minorHAnsi"/>
          <w:sz w:val="24"/>
          <w:szCs w:val="24"/>
        </w:rPr>
        <w:t>Ch</w:t>
      </w:r>
      <w:r w:rsidR="00D05DA8" w:rsidRPr="00D05DA8">
        <w:rPr>
          <w:rFonts w:asciiTheme="minorHAnsi" w:eastAsia="Tahoma" w:hAnsiTheme="minorHAnsi" w:cstheme="minorHAnsi"/>
          <w:sz w:val="24"/>
          <w:szCs w:val="24"/>
        </w:rPr>
        <w:t>el</w:t>
      </w:r>
      <w:r w:rsidRPr="00D05DA8">
        <w:rPr>
          <w:rFonts w:asciiTheme="minorHAnsi" w:eastAsia="Tahoma" w:hAnsiTheme="minorHAnsi" w:cstheme="minorHAnsi"/>
          <w:sz w:val="24"/>
          <w:szCs w:val="24"/>
        </w:rPr>
        <w:t>tuieli</w:t>
      </w:r>
      <w:r w:rsidRPr="00711CE8">
        <w:rPr>
          <w:rFonts w:asciiTheme="minorHAnsi" w:eastAsia="Tahoma" w:hAnsiTheme="minorHAnsi" w:cstheme="minorHAnsi"/>
          <w:color w:val="FF0000"/>
          <w:sz w:val="24"/>
          <w:szCs w:val="24"/>
        </w:rPr>
        <w:t xml:space="preserve"> </w:t>
      </w:r>
      <w:r>
        <w:rPr>
          <w:rFonts w:asciiTheme="minorHAnsi" w:eastAsia="Tahoma" w:hAnsiTheme="minorHAnsi" w:cstheme="minorHAnsi"/>
          <w:sz w:val="24"/>
          <w:szCs w:val="24"/>
        </w:rPr>
        <w:t>care fac obiectul finantarii altor programe europene/nationale, conform Cap 14 si 15 – PNDR.</w:t>
      </w:r>
    </w:p>
    <w:p w:rsidR="00E762D6" w:rsidRDefault="00E762D6" w:rsidP="00E762D6">
      <w:pPr>
        <w:pStyle w:val="ListParagraph"/>
        <w:spacing w:line="276" w:lineRule="auto"/>
        <w:ind w:left="432"/>
        <w:jc w:val="both"/>
        <w:rPr>
          <w:rFonts w:asciiTheme="minorHAnsi" w:eastAsia="Tahoma" w:hAnsiTheme="minorHAnsi" w:cstheme="minorHAnsi"/>
          <w:sz w:val="24"/>
          <w:szCs w:val="24"/>
        </w:rPr>
      </w:pPr>
    </w:p>
    <w:p w:rsidR="00AE287A" w:rsidRPr="00E762D6" w:rsidRDefault="00AE287A" w:rsidP="00CD29EA">
      <w:pPr>
        <w:spacing w:line="276" w:lineRule="auto"/>
        <w:ind w:left="-288"/>
        <w:jc w:val="both"/>
        <w:rPr>
          <w:rFonts w:asciiTheme="minorHAnsi" w:eastAsia="Tahoma" w:hAnsiTheme="minorHAnsi" w:cstheme="minorHAnsi"/>
          <w:b/>
          <w:sz w:val="24"/>
          <w:szCs w:val="24"/>
        </w:rPr>
      </w:pPr>
      <w:r w:rsidRPr="00E762D6">
        <w:rPr>
          <w:rFonts w:asciiTheme="minorHAnsi" w:eastAsia="Tahoma" w:hAnsiTheme="minorHAnsi" w:cstheme="minorHAnsi"/>
          <w:b/>
          <w:sz w:val="24"/>
          <w:szCs w:val="24"/>
        </w:rPr>
        <w:t>Cheltuieli neeligibile specifice:</w:t>
      </w:r>
    </w:p>
    <w:p w:rsidR="00AE287A" w:rsidRDefault="00AE287A" w:rsidP="00CD29EA">
      <w:pPr>
        <w:spacing w:line="276" w:lineRule="auto"/>
        <w:ind w:left="-288"/>
        <w:jc w:val="both"/>
        <w:rPr>
          <w:rFonts w:asciiTheme="minorHAnsi" w:eastAsia="Tahoma" w:hAnsiTheme="minorHAnsi" w:cstheme="minorHAnsi"/>
          <w:sz w:val="24"/>
          <w:szCs w:val="24"/>
        </w:rPr>
      </w:pPr>
      <w:r>
        <w:rPr>
          <w:rFonts w:asciiTheme="minorHAnsi" w:eastAsia="Tahoma" w:hAnsiTheme="minorHAnsi" w:cstheme="minorHAnsi"/>
          <w:sz w:val="24"/>
          <w:szCs w:val="24"/>
        </w:rPr>
        <w:t>Cheltuieli specifice de infiintare si functionare a intreprinderilor (obtinerea avizelor de functionare, taxe de aurizare, salarii angajati, costuri administrative, etc.).</w:t>
      </w:r>
    </w:p>
    <w:p w:rsidR="00E762D6" w:rsidRPr="00AE287A" w:rsidRDefault="00E762D6" w:rsidP="00AE287A">
      <w:pPr>
        <w:spacing w:line="276" w:lineRule="auto"/>
        <w:ind w:left="72"/>
        <w:jc w:val="both"/>
        <w:rPr>
          <w:rFonts w:asciiTheme="minorHAnsi" w:eastAsia="Tahoma" w:hAnsiTheme="minorHAnsi" w:cstheme="minorHAnsi"/>
          <w:sz w:val="24"/>
          <w:szCs w:val="24"/>
        </w:rPr>
      </w:pPr>
    </w:p>
    <w:p w:rsidR="005A301F" w:rsidRPr="00E762D6" w:rsidRDefault="00E762D6" w:rsidP="005A301F">
      <w:pPr>
        <w:pStyle w:val="ListParagraph"/>
        <w:numPr>
          <w:ilvl w:val="0"/>
          <w:numId w:val="2"/>
        </w:numPr>
        <w:spacing w:line="276" w:lineRule="auto"/>
        <w:jc w:val="both"/>
        <w:rPr>
          <w:rFonts w:asciiTheme="minorHAnsi" w:eastAsia="Tahoma" w:hAnsiTheme="minorHAnsi" w:cstheme="minorHAnsi"/>
          <w:b/>
          <w:color w:val="548DD4" w:themeColor="text2" w:themeTint="99"/>
          <w:sz w:val="28"/>
          <w:szCs w:val="28"/>
        </w:rPr>
      </w:pPr>
      <w:r w:rsidRPr="00E762D6">
        <w:rPr>
          <w:rFonts w:asciiTheme="minorHAnsi" w:eastAsia="Tahoma" w:hAnsiTheme="minorHAnsi" w:cstheme="minorHAnsi"/>
          <w:b/>
          <w:color w:val="548DD4" w:themeColor="text2" w:themeTint="99"/>
          <w:sz w:val="28"/>
          <w:szCs w:val="28"/>
        </w:rPr>
        <w:t>Selectia proiectelor</w:t>
      </w:r>
    </w:p>
    <w:p w:rsidR="00E762D6" w:rsidRDefault="00E762D6" w:rsidP="003D5A4A">
      <w:pPr>
        <w:spacing w:line="276" w:lineRule="auto"/>
        <w:ind w:left="-288"/>
        <w:jc w:val="both"/>
        <w:rPr>
          <w:rFonts w:asciiTheme="minorHAnsi" w:eastAsia="Tahoma" w:hAnsiTheme="minorHAnsi" w:cstheme="minorHAnsi"/>
          <w:sz w:val="24"/>
          <w:szCs w:val="24"/>
        </w:rPr>
      </w:pPr>
      <w:r w:rsidRPr="00E762D6">
        <w:rPr>
          <w:rFonts w:asciiTheme="minorHAnsi" w:eastAsia="Tahoma" w:hAnsiTheme="minorHAnsi" w:cstheme="minorHAnsi"/>
          <w:b/>
          <w:sz w:val="24"/>
          <w:szCs w:val="24"/>
        </w:rPr>
        <w:t xml:space="preserve">Evaluarea </w:t>
      </w:r>
      <w:r>
        <w:rPr>
          <w:rFonts w:asciiTheme="minorHAnsi" w:eastAsia="Tahoma" w:hAnsiTheme="minorHAnsi" w:cstheme="minorHAnsi"/>
          <w:sz w:val="24"/>
          <w:szCs w:val="24"/>
        </w:rPr>
        <w:t>proiectelor se realizeaza pe baza criteriilor de selectie dupa inchederea sesiunii de depunere proiecte.</w:t>
      </w:r>
    </w:p>
    <w:p w:rsidR="00E762D6" w:rsidRDefault="00E762D6" w:rsidP="003D5A4A">
      <w:pPr>
        <w:spacing w:line="276" w:lineRule="auto"/>
        <w:ind w:left="-288"/>
        <w:jc w:val="both"/>
        <w:rPr>
          <w:rFonts w:asciiTheme="minorHAnsi" w:eastAsia="Tahoma" w:hAnsiTheme="minorHAnsi" w:cstheme="minorHAnsi"/>
          <w:sz w:val="24"/>
          <w:szCs w:val="24"/>
        </w:rPr>
      </w:pPr>
      <w:r>
        <w:rPr>
          <w:rFonts w:asciiTheme="minorHAnsi" w:eastAsia="Tahoma" w:hAnsiTheme="minorHAnsi" w:cstheme="minorHAnsi"/>
          <w:sz w:val="24"/>
          <w:szCs w:val="24"/>
        </w:rPr>
        <w:t xml:space="preserve">Pentru acesta masura, </w:t>
      </w:r>
      <w:r w:rsidRPr="00E762D6">
        <w:rPr>
          <w:rFonts w:asciiTheme="minorHAnsi" w:eastAsia="Tahoma" w:hAnsiTheme="minorHAnsi" w:cstheme="minorHAnsi"/>
          <w:b/>
          <w:sz w:val="24"/>
          <w:szCs w:val="24"/>
        </w:rPr>
        <w:t>pragul minim</w:t>
      </w:r>
      <w:r w:rsidR="00932860">
        <w:rPr>
          <w:rFonts w:asciiTheme="minorHAnsi" w:eastAsia="Tahoma" w:hAnsiTheme="minorHAnsi" w:cstheme="minorHAnsi"/>
          <w:b/>
          <w:sz w:val="24"/>
          <w:szCs w:val="24"/>
        </w:rPr>
        <w:t xml:space="preserve"> este de 20 </w:t>
      </w:r>
      <w:r>
        <w:rPr>
          <w:rFonts w:asciiTheme="minorHAnsi" w:eastAsia="Tahoma" w:hAnsiTheme="minorHAnsi" w:cstheme="minorHAnsi"/>
          <w:b/>
          <w:sz w:val="24"/>
          <w:szCs w:val="24"/>
        </w:rPr>
        <w:t xml:space="preserve">puncte </w:t>
      </w:r>
      <w:r>
        <w:rPr>
          <w:rFonts w:asciiTheme="minorHAnsi" w:eastAsia="Tahoma" w:hAnsiTheme="minorHAnsi" w:cstheme="minorHAnsi"/>
          <w:sz w:val="24"/>
          <w:szCs w:val="24"/>
        </w:rPr>
        <w:t>si reprezinta pragul sub care nici un proiect nu poate intra la finantare.</w:t>
      </w:r>
    </w:p>
    <w:p w:rsidR="00817FC5" w:rsidRPr="00892A65" w:rsidRDefault="00817FC5" w:rsidP="00856EDD">
      <w:pPr>
        <w:spacing w:line="276" w:lineRule="auto"/>
        <w:jc w:val="both"/>
        <w:rPr>
          <w:rFonts w:asciiTheme="minorHAnsi" w:eastAsia="Tahoma" w:hAnsiTheme="minorHAnsi" w:cstheme="minorHAnsi"/>
          <w:color w:val="FF0000"/>
          <w:sz w:val="24"/>
          <w:szCs w:val="24"/>
        </w:rPr>
      </w:pPr>
    </w:p>
    <w:p w:rsidR="003D5A4A" w:rsidRDefault="00E762D6" w:rsidP="003D5A4A">
      <w:pPr>
        <w:spacing w:line="276" w:lineRule="auto"/>
        <w:ind w:left="-288"/>
        <w:rPr>
          <w:rFonts w:asciiTheme="minorHAnsi" w:eastAsia="Tahoma" w:hAnsiTheme="minorHAnsi" w:cstheme="minorHAnsi"/>
          <w:sz w:val="24"/>
          <w:szCs w:val="24"/>
        </w:rPr>
      </w:pPr>
      <w:r>
        <w:rPr>
          <w:rFonts w:asciiTheme="minorHAnsi" w:eastAsia="Tahoma" w:hAnsiTheme="minorHAnsi" w:cstheme="minorHAnsi"/>
          <w:sz w:val="24"/>
          <w:szCs w:val="24"/>
        </w:rPr>
        <w:t>Toate proiectele eligibile vor fi punctate in accord cu criteriile de selectie m</w:t>
      </w:r>
      <w:r w:rsidR="003D5A4A">
        <w:rPr>
          <w:rFonts w:asciiTheme="minorHAnsi" w:eastAsia="Tahoma" w:hAnsiTheme="minorHAnsi" w:cstheme="minorHAnsi"/>
          <w:sz w:val="24"/>
          <w:szCs w:val="24"/>
        </w:rPr>
        <w:t>ai jos mentionate, iar sistemul de punctare este urmatorul:</w:t>
      </w:r>
    </w:p>
    <w:p w:rsidR="00DE786C" w:rsidRPr="0061724E" w:rsidRDefault="00DE786C" w:rsidP="003D5A4A">
      <w:pPr>
        <w:spacing w:line="276" w:lineRule="auto"/>
        <w:ind w:left="-288"/>
        <w:rPr>
          <w:rFonts w:asciiTheme="minorHAnsi" w:eastAsia="Tahoma" w:hAnsiTheme="minorHAnsi" w:cstheme="minorHAnsi"/>
          <w:sz w:val="24"/>
          <w:szCs w:val="24"/>
        </w:rPr>
      </w:pPr>
    </w:p>
    <w:tbl>
      <w:tblPr>
        <w:tblStyle w:val="TableGrid"/>
        <w:tblW w:w="9536" w:type="dxa"/>
        <w:jc w:val="center"/>
        <w:tblLook w:val="04A0" w:firstRow="1" w:lastRow="0" w:firstColumn="1" w:lastColumn="0" w:noHBand="0" w:noVBand="1"/>
      </w:tblPr>
      <w:tblGrid>
        <w:gridCol w:w="556"/>
        <w:gridCol w:w="7727"/>
        <w:gridCol w:w="1253"/>
      </w:tblGrid>
      <w:tr w:rsidR="003B562D" w:rsidRPr="0061724E" w:rsidTr="004D7B3D">
        <w:trPr>
          <w:jc w:val="center"/>
        </w:trPr>
        <w:tc>
          <w:tcPr>
            <w:tcW w:w="556" w:type="dxa"/>
          </w:tcPr>
          <w:p w:rsidR="003B562D" w:rsidRPr="0061724E" w:rsidRDefault="003B562D" w:rsidP="00F55A4E">
            <w:pPr>
              <w:jc w:val="both"/>
              <w:rPr>
                <w:rFonts w:asciiTheme="minorHAnsi" w:hAnsiTheme="minorHAnsi" w:cstheme="minorHAnsi"/>
                <w:b/>
                <w:sz w:val="24"/>
                <w:szCs w:val="24"/>
              </w:rPr>
            </w:pPr>
            <w:r w:rsidRPr="0061724E">
              <w:rPr>
                <w:rFonts w:asciiTheme="minorHAnsi" w:hAnsiTheme="minorHAnsi" w:cstheme="minorHAnsi"/>
                <w:b/>
                <w:sz w:val="24"/>
                <w:szCs w:val="24"/>
              </w:rPr>
              <w:t>Nr. crt</w:t>
            </w:r>
          </w:p>
        </w:tc>
        <w:tc>
          <w:tcPr>
            <w:tcW w:w="7727" w:type="dxa"/>
            <w:vAlign w:val="center"/>
          </w:tcPr>
          <w:p w:rsidR="003B562D" w:rsidRPr="0061724E" w:rsidRDefault="003B562D" w:rsidP="003D34CB">
            <w:pPr>
              <w:jc w:val="center"/>
              <w:rPr>
                <w:rFonts w:asciiTheme="minorHAnsi" w:hAnsiTheme="minorHAnsi" w:cstheme="minorHAnsi"/>
                <w:b/>
                <w:i/>
                <w:sz w:val="24"/>
                <w:szCs w:val="24"/>
              </w:rPr>
            </w:pPr>
            <w:r w:rsidRPr="0061724E">
              <w:rPr>
                <w:rFonts w:asciiTheme="minorHAnsi" w:hAnsiTheme="minorHAnsi" w:cstheme="minorHAnsi"/>
                <w:b/>
                <w:i/>
                <w:sz w:val="24"/>
                <w:szCs w:val="24"/>
              </w:rPr>
              <w:t>Criterii de selectie</w:t>
            </w:r>
          </w:p>
        </w:tc>
        <w:tc>
          <w:tcPr>
            <w:tcW w:w="1253" w:type="dxa"/>
            <w:vAlign w:val="center"/>
          </w:tcPr>
          <w:p w:rsidR="003B562D" w:rsidRPr="0061724E" w:rsidRDefault="003B562D" w:rsidP="003D34CB">
            <w:pPr>
              <w:jc w:val="center"/>
              <w:rPr>
                <w:rFonts w:asciiTheme="minorHAnsi" w:hAnsiTheme="minorHAnsi" w:cstheme="minorHAnsi"/>
                <w:b/>
                <w:i/>
                <w:sz w:val="24"/>
                <w:szCs w:val="24"/>
              </w:rPr>
            </w:pPr>
            <w:r w:rsidRPr="0061724E">
              <w:rPr>
                <w:rFonts w:asciiTheme="minorHAnsi" w:hAnsiTheme="minorHAnsi" w:cstheme="minorHAnsi"/>
                <w:b/>
                <w:i/>
                <w:sz w:val="24"/>
                <w:szCs w:val="24"/>
              </w:rPr>
              <w:t>Punctaj</w:t>
            </w:r>
          </w:p>
        </w:tc>
      </w:tr>
      <w:tr w:rsidR="009571F8" w:rsidRPr="0061724E" w:rsidTr="004D7B3D">
        <w:trPr>
          <w:trHeight w:val="556"/>
          <w:jc w:val="center"/>
        </w:trPr>
        <w:tc>
          <w:tcPr>
            <w:tcW w:w="556" w:type="dxa"/>
            <w:vMerge w:val="restart"/>
          </w:tcPr>
          <w:p w:rsidR="009571F8" w:rsidRPr="0061724E" w:rsidRDefault="009571F8" w:rsidP="00F55A4E">
            <w:pPr>
              <w:jc w:val="both"/>
              <w:rPr>
                <w:rFonts w:asciiTheme="minorHAnsi" w:hAnsiTheme="minorHAnsi" w:cstheme="minorHAnsi"/>
                <w:sz w:val="24"/>
                <w:szCs w:val="24"/>
              </w:rPr>
            </w:pPr>
            <w:r w:rsidRPr="0061724E">
              <w:rPr>
                <w:rFonts w:asciiTheme="minorHAnsi" w:hAnsiTheme="minorHAnsi" w:cstheme="minorHAnsi"/>
                <w:sz w:val="24"/>
                <w:szCs w:val="24"/>
              </w:rPr>
              <w:t>1.</w:t>
            </w:r>
          </w:p>
        </w:tc>
        <w:tc>
          <w:tcPr>
            <w:tcW w:w="7727" w:type="dxa"/>
            <w:shd w:val="clear" w:color="auto" w:fill="C2D69B" w:themeFill="accent3" w:themeFillTint="99"/>
          </w:tcPr>
          <w:p w:rsidR="009571F8" w:rsidRPr="0061724E" w:rsidRDefault="009571F8" w:rsidP="00F55A4E">
            <w:pPr>
              <w:jc w:val="both"/>
              <w:rPr>
                <w:rFonts w:asciiTheme="minorHAnsi" w:hAnsiTheme="minorHAnsi" w:cstheme="minorHAnsi"/>
                <w:b/>
                <w:sz w:val="24"/>
                <w:szCs w:val="24"/>
              </w:rPr>
            </w:pPr>
            <w:r w:rsidRPr="0061724E">
              <w:rPr>
                <w:rFonts w:asciiTheme="minorHAnsi" w:hAnsiTheme="minorHAnsi" w:cstheme="minorHAnsi"/>
                <w:b/>
                <w:sz w:val="24"/>
                <w:szCs w:val="24"/>
              </w:rPr>
              <w:t>Proiectul propune  diversificarea activitatii agricole a fermelor existente catre activitati non-agricole</w:t>
            </w:r>
          </w:p>
        </w:tc>
        <w:tc>
          <w:tcPr>
            <w:tcW w:w="1253" w:type="dxa"/>
            <w:vAlign w:val="center"/>
          </w:tcPr>
          <w:p w:rsidR="009571F8" w:rsidRPr="0061724E" w:rsidRDefault="009571F8" w:rsidP="00F55A4E">
            <w:pPr>
              <w:jc w:val="both"/>
              <w:rPr>
                <w:rFonts w:asciiTheme="minorHAnsi" w:hAnsiTheme="minorHAnsi" w:cstheme="minorHAnsi"/>
                <w:b/>
                <w:sz w:val="24"/>
                <w:szCs w:val="24"/>
              </w:rPr>
            </w:pPr>
            <w:r w:rsidRPr="0061724E">
              <w:rPr>
                <w:rFonts w:asciiTheme="minorHAnsi" w:hAnsiTheme="minorHAnsi" w:cstheme="minorHAnsi"/>
                <w:b/>
                <w:sz w:val="24"/>
                <w:szCs w:val="24"/>
              </w:rPr>
              <w:t>20 p</w:t>
            </w:r>
          </w:p>
        </w:tc>
      </w:tr>
      <w:tr w:rsidR="009571F8" w:rsidRPr="0061724E" w:rsidTr="004D7B3D">
        <w:trPr>
          <w:trHeight w:val="1335"/>
          <w:jc w:val="center"/>
        </w:trPr>
        <w:tc>
          <w:tcPr>
            <w:tcW w:w="556" w:type="dxa"/>
            <w:vMerge/>
          </w:tcPr>
          <w:p w:rsidR="009571F8" w:rsidRPr="0061724E" w:rsidRDefault="009571F8" w:rsidP="00F55A4E">
            <w:pPr>
              <w:jc w:val="both"/>
              <w:rPr>
                <w:rFonts w:asciiTheme="minorHAnsi" w:hAnsiTheme="minorHAnsi" w:cstheme="minorHAnsi"/>
                <w:sz w:val="24"/>
                <w:szCs w:val="24"/>
              </w:rPr>
            </w:pPr>
          </w:p>
        </w:tc>
        <w:tc>
          <w:tcPr>
            <w:tcW w:w="7727" w:type="dxa"/>
          </w:tcPr>
          <w:p w:rsidR="009571F8" w:rsidRPr="0061724E" w:rsidRDefault="009571F8" w:rsidP="00F55A4E">
            <w:pPr>
              <w:jc w:val="both"/>
              <w:rPr>
                <w:rFonts w:asciiTheme="minorHAnsi" w:hAnsiTheme="minorHAnsi" w:cstheme="minorHAnsi"/>
                <w:sz w:val="24"/>
                <w:szCs w:val="24"/>
              </w:rPr>
            </w:pPr>
            <w:r w:rsidRPr="0061724E">
              <w:rPr>
                <w:rFonts w:asciiTheme="minorHAnsi" w:hAnsiTheme="minorHAnsi" w:cstheme="minorHAnsi"/>
                <w:b/>
                <w:sz w:val="24"/>
                <w:szCs w:val="24"/>
              </w:rPr>
              <w:t>1.1 Se va acorda punctaj proiectelor care sunt initiate de o intreprindere existenta, care a desfasurat in principal activitate in domeniul agricol si intentioneaza sa-si diversifice activitatea in sectorul non-agricol. Activitatea agricola trebuie sa fie realizata pe o perioada continua de cel putin 12 luni inainte de data depunerii cererii de finantare.</w:t>
            </w:r>
          </w:p>
        </w:tc>
        <w:tc>
          <w:tcPr>
            <w:tcW w:w="1253" w:type="dxa"/>
            <w:vMerge w:val="restart"/>
            <w:vAlign w:val="center"/>
          </w:tcPr>
          <w:p w:rsidR="009571F8" w:rsidRDefault="009571F8" w:rsidP="00F55A4E">
            <w:pPr>
              <w:jc w:val="both"/>
              <w:rPr>
                <w:rFonts w:asciiTheme="minorHAnsi" w:hAnsiTheme="minorHAnsi" w:cstheme="minorHAnsi"/>
                <w:sz w:val="24"/>
                <w:szCs w:val="24"/>
              </w:rPr>
            </w:pPr>
            <w:r w:rsidRPr="0061724E">
              <w:rPr>
                <w:rFonts w:asciiTheme="minorHAnsi" w:hAnsiTheme="minorHAnsi" w:cstheme="minorHAnsi"/>
                <w:sz w:val="24"/>
                <w:szCs w:val="24"/>
              </w:rPr>
              <w:t>20 p</w:t>
            </w:r>
          </w:p>
          <w:p w:rsidR="00341E46" w:rsidRDefault="00341E46" w:rsidP="00F55A4E">
            <w:pPr>
              <w:jc w:val="both"/>
              <w:rPr>
                <w:rFonts w:asciiTheme="minorHAnsi" w:hAnsiTheme="minorHAnsi" w:cstheme="minorHAnsi"/>
                <w:sz w:val="24"/>
                <w:szCs w:val="24"/>
              </w:rPr>
            </w:pPr>
          </w:p>
          <w:p w:rsidR="00341E46" w:rsidRDefault="00341E46" w:rsidP="00F55A4E">
            <w:pPr>
              <w:jc w:val="both"/>
              <w:rPr>
                <w:rFonts w:asciiTheme="minorHAnsi" w:hAnsiTheme="minorHAnsi" w:cstheme="minorHAnsi"/>
                <w:sz w:val="24"/>
                <w:szCs w:val="24"/>
              </w:rPr>
            </w:pPr>
          </w:p>
          <w:p w:rsidR="00341E46" w:rsidRDefault="00341E46" w:rsidP="00F55A4E">
            <w:pPr>
              <w:jc w:val="both"/>
              <w:rPr>
                <w:rFonts w:asciiTheme="minorHAnsi" w:hAnsiTheme="minorHAnsi" w:cstheme="minorHAnsi"/>
                <w:sz w:val="24"/>
                <w:szCs w:val="24"/>
              </w:rPr>
            </w:pPr>
          </w:p>
          <w:p w:rsidR="00341E46" w:rsidRDefault="00341E46" w:rsidP="00F55A4E">
            <w:pPr>
              <w:jc w:val="both"/>
              <w:rPr>
                <w:rFonts w:asciiTheme="minorHAnsi" w:hAnsiTheme="minorHAnsi" w:cstheme="minorHAnsi"/>
                <w:sz w:val="24"/>
                <w:szCs w:val="24"/>
              </w:rPr>
            </w:pPr>
          </w:p>
          <w:p w:rsidR="00341E46" w:rsidRDefault="00341E46" w:rsidP="00F55A4E">
            <w:pPr>
              <w:jc w:val="both"/>
              <w:rPr>
                <w:rFonts w:asciiTheme="minorHAnsi" w:hAnsiTheme="minorHAnsi" w:cstheme="minorHAnsi"/>
                <w:sz w:val="24"/>
                <w:szCs w:val="24"/>
              </w:rPr>
            </w:pPr>
          </w:p>
          <w:p w:rsidR="00341E46" w:rsidRDefault="00341E46" w:rsidP="00F55A4E">
            <w:pPr>
              <w:jc w:val="both"/>
              <w:rPr>
                <w:rFonts w:asciiTheme="minorHAnsi" w:hAnsiTheme="minorHAnsi" w:cstheme="minorHAnsi"/>
                <w:sz w:val="24"/>
                <w:szCs w:val="24"/>
              </w:rPr>
            </w:pPr>
          </w:p>
          <w:p w:rsidR="00341E46" w:rsidRDefault="00341E46" w:rsidP="00F55A4E">
            <w:pPr>
              <w:jc w:val="both"/>
              <w:rPr>
                <w:rFonts w:asciiTheme="minorHAnsi" w:hAnsiTheme="minorHAnsi" w:cstheme="minorHAnsi"/>
                <w:sz w:val="24"/>
                <w:szCs w:val="24"/>
              </w:rPr>
            </w:pPr>
          </w:p>
          <w:p w:rsidR="00341E46" w:rsidRDefault="00341E46" w:rsidP="00F55A4E">
            <w:pPr>
              <w:jc w:val="both"/>
              <w:rPr>
                <w:rFonts w:asciiTheme="minorHAnsi" w:hAnsiTheme="minorHAnsi" w:cstheme="minorHAnsi"/>
                <w:sz w:val="24"/>
                <w:szCs w:val="24"/>
              </w:rPr>
            </w:pPr>
          </w:p>
          <w:p w:rsidR="00341E46" w:rsidRDefault="00341E46" w:rsidP="00F55A4E">
            <w:pPr>
              <w:jc w:val="both"/>
              <w:rPr>
                <w:rFonts w:asciiTheme="minorHAnsi" w:hAnsiTheme="minorHAnsi" w:cstheme="minorHAnsi"/>
                <w:sz w:val="24"/>
                <w:szCs w:val="24"/>
              </w:rPr>
            </w:pPr>
          </w:p>
          <w:p w:rsidR="00341E46" w:rsidRDefault="00341E46" w:rsidP="00F55A4E">
            <w:pPr>
              <w:jc w:val="both"/>
              <w:rPr>
                <w:rFonts w:asciiTheme="minorHAnsi" w:hAnsiTheme="minorHAnsi" w:cstheme="minorHAnsi"/>
                <w:sz w:val="24"/>
                <w:szCs w:val="24"/>
              </w:rPr>
            </w:pPr>
          </w:p>
          <w:p w:rsidR="00341E46" w:rsidRPr="0061724E" w:rsidRDefault="00341E46" w:rsidP="00F55A4E">
            <w:pPr>
              <w:jc w:val="both"/>
              <w:rPr>
                <w:rFonts w:asciiTheme="minorHAnsi" w:hAnsiTheme="minorHAnsi" w:cstheme="minorHAnsi"/>
                <w:sz w:val="24"/>
                <w:szCs w:val="24"/>
              </w:rPr>
            </w:pPr>
          </w:p>
        </w:tc>
      </w:tr>
      <w:tr w:rsidR="009571F8" w:rsidRPr="0061724E" w:rsidTr="004D7B3D">
        <w:trPr>
          <w:trHeight w:val="306"/>
          <w:jc w:val="center"/>
        </w:trPr>
        <w:tc>
          <w:tcPr>
            <w:tcW w:w="556" w:type="dxa"/>
            <w:vMerge/>
          </w:tcPr>
          <w:p w:rsidR="009571F8" w:rsidRPr="0061724E" w:rsidRDefault="009571F8" w:rsidP="00F55A4E">
            <w:pPr>
              <w:jc w:val="both"/>
              <w:rPr>
                <w:rFonts w:asciiTheme="minorHAnsi" w:hAnsiTheme="minorHAnsi" w:cstheme="minorHAnsi"/>
                <w:sz w:val="24"/>
                <w:szCs w:val="24"/>
              </w:rPr>
            </w:pPr>
          </w:p>
        </w:tc>
        <w:tc>
          <w:tcPr>
            <w:tcW w:w="7727" w:type="dxa"/>
          </w:tcPr>
          <w:p w:rsidR="009571F8" w:rsidRPr="0061724E" w:rsidRDefault="00EE0195" w:rsidP="00F55A4E">
            <w:pPr>
              <w:jc w:val="both"/>
              <w:rPr>
                <w:rFonts w:asciiTheme="minorHAnsi" w:hAnsiTheme="minorHAnsi" w:cstheme="minorHAnsi"/>
                <w:i/>
                <w:sz w:val="24"/>
                <w:szCs w:val="24"/>
              </w:rPr>
            </w:pPr>
            <w:r w:rsidRPr="0061724E">
              <w:rPr>
                <w:rFonts w:asciiTheme="minorHAnsi" w:hAnsiTheme="minorHAnsi" w:cstheme="minorHAnsi"/>
                <w:i/>
                <w:sz w:val="24"/>
                <w:szCs w:val="24"/>
              </w:rPr>
              <w:t>Se verifica</w:t>
            </w:r>
            <w:r w:rsidR="003D34CB" w:rsidRPr="0061724E">
              <w:rPr>
                <w:rFonts w:asciiTheme="minorHAnsi" w:hAnsiTheme="minorHAnsi" w:cstheme="minorHAnsi"/>
                <w:i/>
                <w:sz w:val="24"/>
                <w:szCs w:val="24"/>
              </w:rPr>
              <w:t>:</w:t>
            </w:r>
            <w:r w:rsidRPr="0061724E">
              <w:rPr>
                <w:rFonts w:asciiTheme="minorHAnsi" w:hAnsiTheme="minorHAnsi" w:cstheme="minorHAnsi"/>
                <w:i/>
                <w:sz w:val="24"/>
                <w:szCs w:val="24"/>
              </w:rPr>
              <w:t xml:space="preserve"> </w:t>
            </w:r>
            <w:r w:rsidR="004D7B3D" w:rsidRPr="0061724E">
              <w:rPr>
                <w:rFonts w:asciiTheme="minorHAnsi" w:hAnsiTheme="minorHAnsi" w:cstheme="minorHAnsi"/>
                <w:i/>
                <w:sz w:val="24"/>
                <w:szCs w:val="24"/>
              </w:rPr>
              <w:t>Document</w:t>
            </w:r>
            <w:r w:rsidR="003531BA" w:rsidRPr="0061724E">
              <w:rPr>
                <w:rFonts w:asciiTheme="minorHAnsi" w:hAnsiTheme="minorHAnsi" w:cstheme="minorHAnsi"/>
                <w:i/>
                <w:sz w:val="24"/>
                <w:szCs w:val="24"/>
              </w:rPr>
              <w:t>e</w:t>
            </w:r>
            <w:r w:rsidR="004D7B3D" w:rsidRPr="0061724E">
              <w:rPr>
                <w:rFonts w:asciiTheme="minorHAnsi" w:hAnsiTheme="minorHAnsi" w:cstheme="minorHAnsi"/>
                <w:i/>
                <w:sz w:val="24"/>
                <w:szCs w:val="24"/>
              </w:rPr>
              <w:t xml:space="preserve"> care atesta forma de organizare / 6.1 </w:t>
            </w:r>
            <w:r w:rsidRPr="0061724E">
              <w:rPr>
                <w:rFonts w:asciiTheme="minorHAnsi" w:hAnsiTheme="minorHAnsi" w:cstheme="minorHAnsi"/>
                <w:i/>
                <w:sz w:val="24"/>
                <w:szCs w:val="24"/>
              </w:rPr>
              <w:t xml:space="preserve">Hotararea Judecatoreasca  / </w:t>
            </w:r>
            <w:r w:rsidR="004D7B3D" w:rsidRPr="0061724E">
              <w:rPr>
                <w:rFonts w:asciiTheme="minorHAnsi" w:hAnsiTheme="minorHAnsi" w:cstheme="minorHAnsi"/>
                <w:i/>
                <w:sz w:val="24"/>
                <w:szCs w:val="24"/>
              </w:rPr>
              <w:t xml:space="preserve">6.2 </w:t>
            </w:r>
            <w:r w:rsidRPr="0061724E">
              <w:rPr>
                <w:rFonts w:asciiTheme="minorHAnsi" w:hAnsiTheme="minorHAnsi" w:cstheme="minorHAnsi"/>
                <w:i/>
                <w:sz w:val="24"/>
                <w:szCs w:val="24"/>
              </w:rPr>
              <w:t>Act constitutive pentru Societatea Agricola</w:t>
            </w:r>
          </w:p>
          <w:p w:rsidR="00EE0195" w:rsidRPr="0061724E" w:rsidRDefault="00EE0195" w:rsidP="00F55A4E">
            <w:pPr>
              <w:jc w:val="both"/>
              <w:rPr>
                <w:rFonts w:asciiTheme="minorHAnsi" w:hAnsiTheme="minorHAnsi" w:cstheme="minorHAnsi"/>
                <w:i/>
                <w:sz w:val="24"/>
                <w:szCs w:val="24"/>
              </w:rPr>
            </w:pPr>
            <w:r w:rsidRPr="0061724E">
              <w:rPr>
                <w:rFonts w:asciiTheme="minorHAnsi" w:hAnsiTheme="minorHAnsi" w:cstheme="minorHAnsi"/>
                <w:b/>
                <w:i/>
                <w:sz w:val="24"/>
                <w:szCs w:val="24"/>
              </w:rPr>
              <w:t>Anexa 7</w:t>
            </w:r>
            <w:r w:rsidRPr="0061724E">
              <w:rPr>
                <w:rFonts w:asciiTheme="minorHAnsi" w:hAnsiTheme="minorHAnsi" w:cstheme="minorHAnsi"/>
                <w:i/>
                <w:sz w:val="24"/>
                <w:szCs w:val="24"/>
              </w:rPr>
              <w:t xml:space="preserve"> Lista detaliata a actiunilor conform codurilor CAEn sM 6.4 cu sectoare prioritare</w:t>
            </w:r>
          </w:p>
          <w:p w:rsidR="00EE0195" w:rsidRPr="0061724E" w:rsidRDefault="004D7B3D" w:rsidP="00F55A4E">
            <w:pPr>
              <w:jc w:val="both"/>
              <w:rPr>
                <w:rFonts w:asciiTheme="minorHAnsi" w:hAnsiTheme="minorHAnsi" w:cstheme="minorHAnsi"/>
                <w:i/>
                <w:sz w:val="24"/>
                <w:szCs w:val="24"/>
              </w:rPr>
            </w:pPr>
            <w:r w:rsidRPr="0061724E">
              <w:rPr>
                <w:rFonts w:asciiTheme="minorHAnsi" w:hAnsiTheme="minorHAnsi" w:cstheme="minorHAnsi"/>
                <w:i/>
                <w:sz w:val="24"/>
                <w:szCs w:val="24"/>
              </w:rPr>
              <w:t xml:space="preserve">Doc. 4 </w:t>
            </w:r>
            <w:r w:rsidR="00EE0195" w:rsidRPr="0061724E">
              <w:rPr>
                <w:rFonts w:asciiTheme="minorHAnsi" w:hAnsiTheme="minorHAnsi" w:cstheme="minorHAnsi"/>
                <w:i/>
                <w:sz w:val="24"/>
                <w:szCs w:val="24"/>
              </w:rPr>
              <w:t>Copie extras din Registrul agricol cu stampila primariei si mentiunea “Conform cu originalul”</w:t>
            </w:r>
          </w:p>
          <w:p w:rsidR="004D7B3D" w:rsidRPr="0061724E" w:rsidRDefault="004D7B3D" w:rsidP="00F55A4E">
            <w:pPr>
              <w:jc w:val="both"/>
              <w:rPr>
                <w:rFonts w:asciiTheme="minorHAnsi" w:hAnsiTheme="minorHAnsi" w:cstheme="minorHAnsi"/>
                <w:i/>
                <w:sz w:val="24"/>
                <w:szCs w:val="24"/>
              </w:rPr>
            </w:pPr>
            <w:r w:rsidRPr="0061724E">
              <w:rPr>
                <w:rFonts w:asciiTheme="minorHAnsi" w:hAnsiTheme="minorHAnsi" w:cstheme="minorHAnsi"/>
                <w:i/>
                <w:sz w:val="24"/>
                <w:szCs w:val="24"/>
              </w:rPr>
              <w:t xml:space="preserve">Doc. 2 </w:t>
            </w:r>
            <w:r w:rsidR="00EE0195" w:rsidRPr="0061724E">
              <w:rPr>
                <w:rFonts w:asciiTheme="minorHAnsi" w:hAnsiTheme="minorHAnsi" w:cstheme="minorHAnsi"/>
                <w:i/>
                <w:sz w:val="24"/>
                <w:szCs w:val="24"/>
              </w:rPr>
              <w:t>Situatii financiare/ Declaratia speciala 200/Declaratie privind veniturile din activitati agricole 221</w:t>
            </w:r>
          </w:p>
          <w:p w:rsidR="00DB00E0" w:rsidRPr="0061724E" w:rsidRDefault="00DB00E0" w:rsidP="00F55A4E">
            <w:pPr>
              <w:jc w:val="both"/>
              <w:rPr>
                <w:rFonts w:asciiTheme="minorHAnsi" w:hAnsiTheme="minorHAnsi" w:cstheme="minorHAnsi"/>
                <w:i/>
                <w:sz w:val="24"/>
                <w:szCs w:val="24"/>
              </w:rPr>
            </w:pPr>
            <w:r w:rsidRPr="0061724E">
              <w:rPr>
                <w:rFonts w:asciiTheme="minorHAnsi" w:hAnsiTheme="minorHAnsi" w:cstheme="minorHAnsi"/>
                <w:sz w:val="24"/>
                <w:szCs w:val="24"/>
                <w:lang w:val="ro-RO"/>
              </w:rPr>
              <w:t>Doc. 19 Declaratie expert contabil din care sa reiasa ca solicitantul a obtinut venituri de exploatare iar minim 50% din acestea sunt din activitati agricole.</w:t>
            </w:r>
          </w:p>
        </w:tc>
        <w:tc>
          <w:tcPr>
            <w:tcW w:w="1253" w:type="dxa"/>
            <w:vMerge/>
            <w:vAlign w:val="center"/>
          </w:tcPr>
          <w:p w:rsidR="009571F8" w:rsidRPr="0061724E" w:rsidRDefault="009571F8" w:rsidP="00F55A4E">
            <w:pPr>
              <w:jc w:val="both"/>
              <w:rPr>
                <w:rFonts w:asciiTheme="minorHAnsi" w:hAnsiTheme="minorHAnsi" w:cstheme="minorHAnsi"/>
                <w:sz w:val="24"/>
                <w:szCs w:val="24"/>
              </w:rPr>
            </w:pPr>
          </w:p>
        </w:tc>
      </w:tr>
      <w:tr w:rsidR="009571F8" w:rsidRPr="0061724E" w:rsidTr="004D7B3D">
        <w:trPr>
          <w:trHeight w:val="250"/>
          <w:jc w:val="center"/>
        </w:trPr>
        <w:tc>
          <w:tcPr>
            <w:tcW w:w="556" w:type="dxa"/>
            <w:vMerge w:val="restart"/>
          </w:tcPr>
          <w:p w:rsidR="009571F8" w:rsidRPr="0061724E" w:rsidRDefault="009571F8" w:rsidP="00F55A4E">
            <w:pPr>
              <w:jc w:val="both"/>
              <w:rPr>
                <w:rFonts w:asciiTheme="minorHAnsi" w:hAnsiTheme="minorHAnsi" w:cstheme="minorHAnsi"/>
                <w:sz w:val="24"/>
                <w:szCs w:val="24"/>
              </w:rPr>
            </w:pPr>
            <w:r w:rsidRPr="0061724E">
              <w:rPr>
                <w:rFonts w:asciiTheme="minorHAnsi" w:hAnsiTheme="minorHAnsi" w:cstheme="minorHAnsi"/>
                <w:sz w:val="24"/>
                <w:szCs w:val="24"/>
              </w:rPr>
              <w:t>2.</w:t>
            </w:r>
          </w:p>
        </w:tc>
        <w:tc>
          <w:tcPr>
            <w:tcW w:w="7727" w:type="dxa"/>
            <w:shd w:val="clear" w:color="auto" w:fill="C2D69B" w:themeFill="accent3" w:themeFillTint="99"/>
          </w:tcPr>
          <w:p w:rsidR="009571F8" w:rsidRPr="0061724E" w:rsidRDefault="009571F8" w:rsidP="00F55A4E">
            <w:pPr>
              <w:jc w:val="both"/>
              <w:rPr>
                <w:rFonts w:asciiTheme="minorHAnsi" w:hAnsiTheme="minorHAnsi" w:cstheme="minorHAnsi"/>
                <w:b/>
                <w:sz w:val="24"/>
                <w:szCs w:val="24"/>
              </w:rPr>
            </w:pPr>
            <w:r w:rsidRPr="0061724E">
              <w:rPr>
                <w:rFonts w:asciiTheme="minorHAnsi" w:hAnsiTheme="minorHAnsi" w:cstheme="minorHAnsi"/>
                <w:b/>
                <w:sz w:val="24"/>
                <w:szCs w:val="24"/>
              </w:rPr>
              <w:t>Proiectul propune prioritizarea sectoarelor cu potential de crestere in conformitate cu Strategia Nationala de Competitivitate</w:t>
            </w:r>
          </w:p>
        </w:tc>
        <w:tc>
          <w:tcPr>
            <w:tcW w:w="1253" w:type="dxa"/>
            <w:shd w:val="clear" w:color="auto" w:fill="C2D69B" w:themeFill="accent3" w:themeFillTint="99"/>
            <w:vAlign w:val="center"/>
          </w:tcPr>
          <w:p w:rsidR="009571F8" w:rsidRPr="0061724E" w:rsidRDefault="009571F8" w:rsidP="00F55A4E">
            <w:pPr>
              <w:jc w:val="both"/>
              <w:rPr>
                <w:rFonts w:asciiTheme="minorHAnsi" w:hAnsiTheme="minorHAnsi" w:cstheme="minorHAnsi"/>
                <w:b/>
                <w:sz w:val="24"/>
                <w:szCs w:val="24"/>
              </w:rPr>
            </w:pPr>
            <w:r w:rsidRPr="0061724E">
              <w:rPr>
                <w:rFonts w:asciiTheme="minorHAnsi" w:hAnsiTheme="minorHAnsi" w:cstheme="minorHAnsi"/>
                <w:b/>
                <w:sz w:val="24"/>
                <w:szCs w:val="24"/>
              </w:rPr>
              <w:t>Max. 20 p</w:t>
            </w:r>
          </w:p>
        </w:tc>
      </w:tr>
      <w:tr w:rsidR="004D7B3D" w:rsidRPr="0061724E" w:rsidTr="004D7B3D">
        <w:trPr>
          <w:trHeight w:val="782"/>
          <w:jc w:val="center"/>
        </w:trPr>
        <w:tc>
          <w:tcPr>
            <w:tcW w:w="556" w:type="dxa"/>
            <w:vMerge/>
          </w:tcPr>
          <w:p w:rsidR="004D7B3D" w:rsidRPr="0061724E" w:rsidRDefault="004D7B3D" w:rsidP="00F55A4E">
            <w:pPr>
              <w:jc w:val="both"/>
              <w:rPr>
                <w:rFonts w:asciiTheme="minorHAnsi" w:hAnsiTheme="minorHAnsi" w:cstheme="minorHAnsi"/>
                <w:sz w:val="24"/>
                <w:szCs w:val="24"/>
              </w:rPr>
            </w:pPr>
          </w:p>
        </w:tc>
        <w:tc>
          <w:tcPr>
            <w:tcW w:w="7727" w:type="dxa"/>
          </w:tcPr>
          <w:p w:rsidR="004D7B3D" w:rsidRDefault="004D7B3D" w:rsidP="00006F22">
            <w:pPr>
              <w:jc w:val="both"/>
              <w:rPr>
                <w:rFonts w:asciiTheme="minorHAnsi" w:hAnsiTheme="minorHAnsi" w:cstheme="minorHAnsi"/>
                <w:b/>
                <w:sz w:val="24"/>
                <w:szCs w:val="24"/>
              </w:rPr>
            </w:pPr>
            <w:r w:rsidRPr="0061724E">
              <w:rPr>
                <w:rFonts w:asciiTheme="minorHAnsi" w:hAnsiTheme="minorHAnsi" w:cstheme="minorHAnsi"/>
                <w:b/>
                <w:sz w:val="24"/>
                <w:szCs w:val="24"/>
              </w:rPr>
              <w:t>2.1 Proiecte care vizeaza servicii din sectoarele cu potential de crestere (cu exceptia: servicii medicale si sanitar – veterinare) sau productia de combustibil din biomasa.</w:t>
            </w:r>
          </w:p>
          <w:p w:rsidR="00225E8D" w:rsidRPr="0061724E" w:rsidRDefault="00225E8D" w:rsidP="00225E8D">
            <w:pPr>
              <w:jc w:val="both"/>
              <w:rPr>
                <w:rFonts w:asciiTheme="minorHAnsi" w:hAnsiTheme="minorHAnsi" w:cstheme="minorHAnsi"/>
                <w:b/>
                <w:sz w:val="24"/>
                <w:szCs w:val="24"/>
              </w:rPr>
            </w:pPr>
            <w:r w:rsidRPr="0061724E">
              <w:rPr>
                <w:rFonts w:asciiTheme="minorHAnsi" w:hAnsiTheme="minorHAnsi" w:cstheme="minorHAnsi"/>
                <w:b/>
                <w:sz w:val="24"/>
                <w:szCs w:val="24"/>
              </w:rPr>
              <w:t>Proiectul vizează prestarea de activități conform codului CAEN aferent</w:t>
            </w:r>
          </w:p>
          <w:p w:rsidR="00225E8D" w:rsidRPr="0061724E" w:rsidRDefault="00225E8D" w:rsidP="00225E8D">
            <w:pPr>
              <w:jc w:val="both"/>
              <w:rPr>
                <w:rFonts w:asciiTheme="minorHAnsi" w:hAnsiTheme="minorHAnsi" w:cstheme="minorHAnsi"/>
                <w:b/>
                <w:sz w:val="24"/>
                <w:szCs w:val="24"/>
              </w:rPr>
            </w:pPr>
            <w:r w:rsidRPr="0061724E">
              <w:rPr>
                <w:rFonts w:asciiTheme="minorHAnsi" w:hAnsiTheme="minorHAnsi" w:cstheme="minorHAnsi"/>
                <w:b/>
                <w:sz w:val="24"/>
                <w:szCs w:val="24"/>
              </w:rPr>
              <w:t>activității scorate.</w:t>
            </w:r>
          </w:p>
        </w:tc>
        <w:tc>
          <w:tcPr>
            <w:tcW w:w="1253" w:type="dxa"/>
            <w:vAlign w:val="center"/>
          </w:tcPr>
          <w:p w:rsidR="004D7B3D" w:rsidRPr="0061724E" w:rsidRDefault="004D7B3D" w:rsidP="00F55A4E">
            <w:pPr>
              <w:jc w:val="both"/>
              <w:rPr>
                <w:rFonts w:asciiTheme="minorHAnsi" w:hAnsiTheme="minorHAnsi" w:cstheme="minorHAnsi"/>
                <w:sz w:val="24"/>
                <w:szCs w:val="24"/>
              </w:rPr>
            </w:pPr>
            <w:r w:rsidRPr="0061724E">
              <w:rPr>
                <w:rFonts w:asciiTheme="minorHAnsi" w:hAnsiTheme="minorHAnsi" w:cstheme="minorHAnsi"/>
                <w:sz w:val="24"/>
                <w:szCs w:val="24"/>
              </w:rPr>
              <w:t>20 p</w:t>
            </w:r>
          </w:p>
        </w:tc>
      </w:tr>
      <w:tr w:rsidR="009571F8" w:rsidRPr="0061724E" w:rsidTr="004D7B3D">
        <w:trPr>
          <w:trHeight w:val="990"/>
          <w:jc w:val="center"/>
        </w:trPr>
        <w:tc>
          <w:tcPr>
            <w:tcW w:w="556" w:type="dxa"/>
            <w:vMerge/>
          </w:tcPr>
          <w:p w:rsidR="009571F8" w:rsidRPr="0061724E" w:rsidRDefault="009571F8" w:rsidP="00F55A4E">
            <w:pPr>
              <w:jc w:val="both"/>
              <w:rPr>
                <w:rFonts w:asciiTheme="minorHAnsi" w:hAnsiTheme="minorHAnsi" w:cstheme="minorHAnsi"/>
                <w:sz w:val="24"/>
                <w:szCs w:val="24"/>
              </w:rPr>
            </w:pPr>
          </w:p>
        </w:tc>
        <w:tc>
          <w:tcPr>
            <w:tcW w:w="7727" w:type="dxa"/>
          </w:tcPr>
          <w:p w:rsidR="009571F8" w:rsidRPr="0061724E" w:rsidRDefault="009571F8" w:rsidP="00F55A4E">
            <w:pPr>
              <w:jc w:val="both"/>
              <w:rPr>
                <w:rFonts w:asciiTheme="minorHAnsi" w:hAnsiTheme="minorHAnsi" w:cstheme="minorHAnsi"/>
                <w:b/>
                <w:sz w:val="24"/>
                <w:szCs w:val="24"/>
              </w:rPr>
            </w:pPr>
            <w:r w:rsidRPr="0061724E">
              <w:rPr>
                <w:rFonts w:asciiTheme="minorHAnsi" w:hAnsiTheme="minorHAnsi" w:cstheme="minorHAnsi"/>
                <w:b/>
                <w:sz w:val="24"/>
                <w:szCs w:val="24"/>
              </w:rPr>
              <w:t>2.2. Proiecte ce vizează activități de producție din sectoarele cu potențial de creștere, servicii medicale, sanitar-veterinare si agroturism.</w:t>
            </w:r>
          </w:p>
          <w:p w:rsidR="009571F8" w:rsidRPr="0061724E" w:rsidRDefault="009571F8" w:rsidP="00F55A4E">
            <w:pPr>
              <w:jc w:val="both"/>
              <w:rPr>
                <w:rFonts w:asciiTheme="minorHAnsi" w:hAnsiTheme="minorHAnsi" w:cstheme="minorHAnsi"/>
                <w:b/>
                <w:sz w:val="24"/>
                <w:szCs w:val="24"/>
              </w:rPr>
            </w:pPr>
            <w:r w:rsidRPr="0061724E">
              <w:rPr>
                <w:rFonts w:asciiTheme="minorHAnsi" w:hAnsiTheme="minorHAnsi" w:cstheme="minorHAnsi"/>
                <w:b/>
                <w:sz w:val="24"/>
                <w:szCs w:val="24"/>
              </w:rPr>
              <w:t>Proiectul vizează prestarea de activități conform codului CAEN aferent</w:t>
            </w:r>
          </w:p>
          <w:p w:rsidR="009571F8" w:rsidRPr="0061724E" w:rsidRDefault="009571F8" w:rsidP="00F55A4E">
            <w:pPr>
              <w:jc w:val="both"/>
              <w:rPr>
                <w:rFonts w:asciiTheme="minorHAnsi" w:hAnsiTheme="minorHAnsi" w:cstheme="minorHAnsi"/>
                <w:b/>
                <w:sz w:val="24"/>
                <w:szCs w:val="24"/>
              </w:rPr>
            </w:pPr>
            <w:r w:rsidRPr="0061724E">
              <w:rPr>
                <w:rFonts w:asciiTheme="minorHAnsi" w:hAnsiTheme="minorHAnsi" w:cstheme="minorHAnsi"/>
                <w:b/>
                <w:sz w:val="24"/>
                <w:szCs w:val="24"/>
              </w:rPr>
              <w:t>activității scorate.</w:t>
            </w:r>
          </w:p>
        </w:tc>
        <w:tc>
          <w:tcPr>
            <w:tcW w:w="1253" w:type="dxa"/>
            <w:vAlign w:val="center"/>
          </w:tcPr>
          <w:p w:rsidR="009571F8" w:rsidRPr="0061724E" w:rsidRDefault="009571F8" w:rsidP="00F55A4E">
            <w:pPr>
              <w:jc w:val="both"/>
              <w:rPr>
                <w:rFonts w:asciiTheme="minorHAnsi" w:hAnsiTheme="minorHAnsi" w:cstheme="minorHAnsi"/>
                <w:sz w:val="24"/>
                <w:szCs w:val="24"/>
              </w:rPr>
            </w:pPr>
            <w:r w:rsidRPr="0061724E">
              <w:rPr>
                <w:rFonts w:asciiTheme="minorHAnsi" w:hAnsiTheme="minorHAnsi" w:cstheme="minorHAnsi"/>
                <w:sz w:val="24"/>
                <w:szCs w:val="24"/>
              </w:rPr>
              <w:t>10 p</w:t>
            </w:r>
          </w:p>
        </w:tc>
      </w:tr>
      <w:tr w:rsidR="009571F8" w:rsidRPr="0061724E" w:rsidTr="004D7B3D">
        <w:trPr>
          <w:trHeight w:val="99"/>
          <w:jc w:val="center"/>
        </w:trPr>
        <w:tc>
          <w:tcPr>
            <w:tcW w:w="556" w:type="dxa"/>
            <w:vMerge/>
          </w:tcPr>
          <w:p w:rsidR="009571F8" w:rsidRPr="0061724E" w:rsidRDefault="009571F8" w:rsidP="00F55A4E">
            <w:pPr>
              <w:jc w:val="both"/>
              <w:rPr>
                <w:rFonts w:asciiTheme="minorHAnsi" w:hAnsiTheme="minorHAnsi" w:cstheme="minorHAnsi"/>
                <w:sz w:val="24"/>
                <w:szCs w:val="24"/>
              </w:rPr>
            </w:pPr>
          </w:p>
        </w:tc>
        <w:tc>
          <w:tcPr>
            <w:tcW w:w="7727" w:type="dxa"/>
          </w:tcPr>
          <w:p w:rsidR="00006F22" w:rsidRPr="0061724E" w:rsidRDefault="00006F22" w:rsidP="00006F22">
            <w:pPr>
              <w:jc w:val="both"/>
              <w:rPr>
                <w:rFonts w:asciiTheme="minorHAnsi" w:hAnsiTheme="minorHAnsi" w:cstheme="minorHAnsi"/>
                <w:i/>
                <w:sz w:val="24"/>
                <w:szCs w:val="24"/>
              </w:rPr>
            </w:pPr>
            <w:r w:rsidRPr="0061724E">
              <w:rPr>
                <w:rFonts w:asciiTheme="minorHAnsi" w:hAnsiTheme="minorHAnsi" w:cstheme="minorHAnsi"/>
                <w:i/>
                <w:sz w:val="24"/>
                <w:szCs w:val="24"/>
              </w:rPr>
              <w:t>Se verifica:</w:t>
            </w:r>
          </w:p>
          <w:p w:rsidR="00006F22" w:rsidRPr="0061724E" w:rsidRDefault="00006F22" w:rsidP="00006F22">
            <w:pPr>
              <w:jc w:val="both"/>
              <w:rPr>
                <w:rFonts w:asciiTheme="minorHAnsi" w:hAnsiTheme="minorHAnsi" w:cstheme="minorHAnsi"/>
                <w:i/>
                <w:sz w:val="24"/>
                <w:szCs w:val="24"/>
              </w:rPr>
            </w:pPr>
            <w:r w:rsidRPr="0061724E">
              <w:rPr>
                <w:rFonts w:asciiTheme="minorHAnsi" w:hAnsiTheme="minorHAnsi" w:cstheme="minorHAnsi"/>
                <w:i/>
                <w:sz w:val="24"/>
                <w:szCs w:val="24"/>
              </w:rPr>
              <w:lastRenderedPageBreak/>
              <w:t>Cererea de Finantare</w:t>
            </w:r>
          </w:p>
          <w:p w:rsidR="009571F8" w:rsidRPr="0061724E" w:rsidRDefault="00006F22" w:rsidP="00006F22">
            <w:pPr>
              <w:jc w:val="both"/>
              <w:rPr>
                <w:rFonts w:asciiTheme="minorHAnsi" w:hAnsiTheme="minorHAnsi" w:cstheme="minorHAnsi"/>
                <w:i/>
                <w:sz w:val="24"/>
                <w:szCs w:val="24"/>
              </w:rPr>
            </w:pPr>
            <w:r w:rsidRPr="0061724E">
              <w:rPr>
                <w:rFonts w:asciiTheme="minorHAnsi" w:hAnsiTheme="minorHAnsi" w:cstheme="minorHAnsi"/>
                <w:i/>
                <w:sz w:val="24"/>
                <w:szCs w:val="24"/>
              </w:rPr>
              <w:t>Anexa 7 Lista codurilor CAEN eligibile pentru finantare in cadrul MCS 6.4</w:t>
            </w:r>
          </w:p>
          <w:p w:rsidR="002460E6" w:rsidRPr="0061724E" w:rsidRDefault="002460E6" w:rsidP="00006F22">
            <w:pPr>
              <w:jc w:val="both"/>
              <w:rPr>
                <w:rFonts w:asciiTheme="minorHAnsi" w:hAnsiTheme="minorHAnsi" w:cstheme="minorHAnsi"/>
                <w:sz w:val="24"/>
                <w:szCs w:val="24"/>
              </w:rPr>
            </w:pPr>
            <w:r w:rsidRPr="0061724E">
              <w:rPr>
                <w:rFonts w:asciiTheme="minorHAnsi" w:hAnsiTheme="minorHAnsi" w:cstheme="minorHAnsi"/>
                <w:i/>
                <w:sz w:val="24"/>
                <w:szCs w:val="24"/>
              </w:rPr>
              <w:t>Doc. 1 Studiu de fezabilitate</w:t>
            </w:r>
          </w:p>
        </w:tc>
        <w:tc>
          <w:tcPr>
            <w:tcW w:w="1253" w:type="dxa"/>
            <w:vAlign w:val="center"/>
          </w:tcPr>
          <w:p w:rsidR="009571F8" w:rsidRPr="0061724E" w:rsidRDefault="009571F8" w:rsidP="00F55A4E">
            <w:pPr>
              <w:jc w:val="both"/>
              <w:rPr>
                <w:rFonts w:asciiTheme="minorHAnsi" w:hAnsiTheme="minorHAnsi" w:cstheme="minorHAnsi"/>
                <w:sz w:val="24"/>
                <w:szCs w:val="24"/>
              </w:rPr>
            </w:pPr>
          </w:p>
        </w:tc>
      </w:tr>
      <w:tr w:rsidR="009571F8" w:rsidRPr="0061724E" w:rsidTr="004D7B3D">
        <w:trPr>
          <w:trHeight w:val="447"/>
          <w:jc w:val="center"/>
        </w:trPr>
        <w:tc>
          <w:tcPr>
            <w:tcW w:w="556" w:type="dxa"/>
            <w:vMerge w:val="restart"/>
          </w:tcPr>
          <w:p w:rsidR="009571F8" w:rsidRPr="0061724E" w:rsidRDefault="009571F8" w:rsidP="00F55A4E">
            <w:pPr>
              <w:jc w:val="both"/>
              <w:rPr>
                <w:rFonts w:asciiTheme="minorHAnsi" w:hAnsiTheme="minorHAnsi" w:cstheme="minorHAnsi"/>
                <w:sz w:val="24"/>
                <w:szCs w:val="24"/>
              </w:rPr>
            </w:pPr>
            <w:r w:rsidRPr="0061724E">
              <w:rPr>
                <w:rFonts w:asciiTheme="minorHAnsi" w:hAnsiTheme="minorHAnsi" w:cstheme="minorHAnsi"/>
                <w:sz w:val="24"/>
                <w:szCs w:val="24"/>
              </w:rPr>
              <w:lastRenderedPageBreak/>
              <w:t xml:space="preserve">3. </w:t>
            </w:r>
          </w:p>
        </w:tc>
        <w:tc>
          <w:tcPr>
            <w:tcW w:w="7727" w:type="dxa"/>
            <w:shd w:val="clear" w:color="auto" w:fill="C2D69B" w:themeFill="accent3" w:themeFillTint="99"/>
          </w:tcPr>
          <w:p w:rsidR="009571F8" w:rsidRPr="0061724E" w:rsidRDefault="009571F8" w:rsidP="00F55A4E">
            <w:pPr>
              <w:jc w:val="both"/>
              <w:rPr>
                <w:rFonts w:asciiTheme="minorHAnsi" w:hAnsiTheme="minorHAnsi" w:cstheme="minorHAnsi"/>
                <w:b/>
                <w:sz w:val="24"/>
                <w:szCs w:val="24"/>
              </w:rPr>
            </w:pPr>
            <w:r w:rsidRPr="0061724E">
              <w:rPr>
                <w:rFonts w:asciiTheme="minorHAnsi" w:hAnsiTheme="minorHAnsi" w:cstheme="minorHAnsi"/>
                <w:b/>
                <w:sz w:val="24"/>
                <w:szCs w:val="24"/>
              </w:rPr>
              <w:t>Proiecte care asigura</w:t>
            </w:r>
            <w:r w:rsidRPr="0061724E">
              <w:rPr>
                <w:rFonts w:asciiTheme="minorHAnsi" w:hAnsiTheme="minorHAnsi" w:cstheme="minorHAnsi"/>
                <w:b/>
                <w:sz w:val="24"/>
                <w:szCs w:val="24"/>
                <w:lang w:bidi="ro-RO"/>
              </w:rPr>
              <w:t xml:space="preserve"> direcţionarea măsurii în conformitate cu priorităţile Uniunii în materie de dezvoltare rurală</w:t>
            </w:r>
          </w:p>
        </w:tc>
        <w:tc>
          <w:tcPr>
            <w:tcW w:w="1253" w:type="dxa"/>
            <w:vAlign w:val="center"/>
          </w:tcPr>
          <w:p w:rsidR="009571F8" w:rsidRPr="0061724E" w:rsidRDefault="0088169C" w:rsidP="00F55A4E">
            <w:pPr>
              <w:jc w:val="both"/>
              <w:rPr>
                <w:rFonts w:asciiTheme="minorHAnsi" w:hAnsiTheme="minorHAnsi" w:cstheme="minorHAnsi"/>
                <w:b/>
                <w:sz w:val="24"/>
                <w:szCs w:val="24"/>
              </w:rPr>
            </w:pPr>
            <w:r>
              <w:rPr>
                <w:rFonts w:asciiTheme="minorHAnsi" w:hAnsiTheme="minorHAnsi" w:cstheme="minorHAnsi"/>
                <w:b/>
                <w:sz w:val="24"/>
                <w:szCs w:val="24"/>
              </w:rPr>
              <w:t>Max. 15</w:t>
            </w:r>
            <w:r w:rsidR="009571F8" w:rsidRPr="0061724E">
              <w:rPr>
                <w:rFonts w:asciiTheme="minorHAnsi" w:hAnsiTheme="minorHAnsi" w:cstheme="minorHAnsi"/>
                <w:b/>
                <w:sz w:val="24"/>
                <w:szCs w:val="24"/>
              </w:rPr>
              <w:t xml:space="preserve"> p</w:t>
            </w:r>
          </w:p>
        </w:tc>
      </w:tr>
      <w:tr w:rsidR="009571F8" w:rsidRPr="0061724E" w:rsidTr="004D7B3D">
        <w:trPr>
          <w:trHeight w:val="390"/>
          <w:jc w:val="center"/>
        </w:trPr>
        <w:tc>
          <w:tcPr>
            <w:tcW w:w="556" w:type="dxa"/>
            <w:vMerge/>
          </w:tcPr>
          <w:p w:rsidR="009571F8" w:rsidRPr="0061724E" w:rsidRDefault="009571F8" w:rsidP="00F55A4E">
            <w:pPr>
              <w:jc w:val="both"/>
              <w:rPr>
                <w:rFonts w:asciiTheme="minorHAnsi" w:hAnsiTheme="minorHAnsi" w:cstheme="minorHAnsi"/>
                <w:sz w:val="24"/>
                <w:szCs w:val="24"/>
              </w:rPr>
            </w:pPr>
          </w:p>
        </w:tc>
        <w:tc>
          <w:tcPr>
            <w:tcW w:w="7727" w:type="dxa"/>
          </w:tcPr>
          <w:p w:rsidR="009571F8" w:rsidRPr="0061724E" w:rsidRDefault="009571F8" w:rsidP="00F55A4E">
            <w:pPr>
              <w:jc w:val="both"/>
              <w:rPr>
                <w:rFonts w:asciiTheme="minorHAnsi" w:hAnsiTheme="minorHAnsi" w:cstheme="minorHAnsi"/>
                <w:sz w:val="24"/>
                <w:szCs w:val="24"/>
              </w:rPr>
            </w:pPr>
            <w:r w:rsidRPr="0061724E">
              <w:rPr>
                <w:rFonts w:asciiTheme="minorHAnsi" w:hAnsiTheme="minorHAnsi" w:cstheme="minorHAnsi"/>
                <w:sz w:val="24"/>
                <w:szCs w:val="24"/>
              </w:rPr>
              <w:t>3.1 Proiecte inovative, inițiate de tineri cu</w:t>
            </w:r>
            <w:r w:rsidR="00E975C5">
              <w:rPr>
                <w:rFonts w:asciiTheme="minorHAnsi" w:hAnsiTheme="minorHAnsi" w:cstheme="minorHAnsi"/>
                <w:sz w:val="24"/>
                <w:szCs w:val="24"/>
              </w:rPr>
              <w:t xml:space="preserve"> vârsta până în 40 de ani</w:t>
            </w:r>
            <w:r w:rsidRPr="0061724E">
              <w:rPr>
                <w:rFonts w:asciiTheme="minorHAnsi" w:hAnsiTheme="minorHAnsi" w:cstheme="minorHAnsi"/>
                <w:sz w:val="24"/>
                <w:szCs w:val="24"/>
              </w:rPr>
              <w:t>/   proiecte care au prevazute includerea sistemelor de calitate în firme</w:t>
            </w:r>
          </w:p>
        </w:tc>
        <w:tc>
          <w:tcPr>
            <w:tcW w:w="1253" w:type="dxa"/>
            <w:vMerge w:val="restart"/>
            <w:vAlign w:val="center"/>
          </w:tcPr>
          <w:p w:rsidR="009571F8" w:rsidRDefault="0088169C" w:rsidP="00F55A4E">
            <w:pPr>
              <w:jc w:val="both"/>
              <w:rPr>
                <w:rFonts w:asciiTheme="minorHAnsi" w:hAnsiTheme="minorHAnsi" w:cstheme="minorHAnsi"/>
                <w:sz w:val="24"/>
                <w:szCs w:val="24"/>
              </w:rPr>
            </w:pPr>
            <w:r>
              <w:rPr>
                <w:rFonts w:asciiTheme="minorHAnsi" w:hAnsiTheme="minorHAnsi" w:cstheme="minorHAnsi"/>
                <w:sz w:val="24"/>
                <w:szCs w:val="24"/>
              </w:rPr>
              <w:t>5</w:t>
            </w:r>
            <w:r w:rsidR="009571F8" w:rsidRPr="0061724E">
              <w:rPr>
                <w:rFonts w:asciiTheme="minorHAnsi" w:hAnsiTheme="minorHAnsi" w:cstheme="minorHAnsi"/>
                <w:sz w:val="24"/>
                <w:szCs w:val="24"/>
              </w:rPr>
              <w:t xml:space="preserve"> p</w:t>
            </w:r>
          </w:p>
          <w:p w:rsidR="001E0D3A" w:rsidRDefault="001E0D3A" w:rsidP="00F55A4E">
            <w:pPr>
              <w:jc w:val="both"/>
              <w:rPr>
                <w:rFonts w:asciiTheme="minorHAnsi" w:hAnsiTheme="minorHAnsi" w:cstheme="minorHAnsi"/>
                <w:sz w:val="24"/>
                <w:szCs w:val="24"/>
              </w:rPr>
            </w:pPr>
          </w:p>
          <w:p w:rsidR="001E0D3A" w:rsidRDefault="001E0D3A" w:rsidP="00F55A4E">
            <w:pPr>
              <w:jc w:val="both"/>
              <w:rPr>
                <w:rFonts w:asciiTheme="minorHAnsi" w:hAnsiTheme="minorHAnsi" w:cstheme="minorHAnsi"/>
                <w:sz w:val="24"/>
                <w:szCs w:val="24"/>
              </w:rPr>
            </w:pPr>
          </w:p>
          <w:p w:rsidR="001E0D3A" w:rsidRDefault="001E0D3A" w:rsidP="00F55A4E">
            <w:pPr>
              <w:jc w:val="both"/>
              <w:rPr>
                <w:rFonts w:asciiTheme="minorHAnsi" w:hAnsiTheme="minorHAnsi" w:cstheme="minorHAnsi"/>
                <w:sz w:val="24"/>
                <w:szCs w:val="24"/>
              </w:rPr>
            </w:pPr>
          </w:p>
          <w:p w:rsidR="001E0D3A" w:rsidRDefault="001E0D3A" w:rsidP="00F55A4E">
            <w:pPr>
              <w:jc w:val="both"/>
              <w:rPr>
                <w:rFonts w:asciiTheme="minorHAnsi" w:hAnsiTheme="minorHAnsi" w:cstheme="minorHAnsi"/>
                <w:sz w:val="24"/>
                <w:szCs w:val="24"/>
              </w:rPr>
            </w:pPr>
          </w:p>
          <w:p w:rsidR="001E0D3A" w:rsidRDefault="001E0D3A" w:rsidP="00F55A4E">
            <w:pPr>
              <w:jc w:val="both"/>
              <w:rPr>
                <w:rFonts w:asciiTheme="minorHAnsi" w:hAnsiTheme="minorHAnsi" w:cstheme="minorHAnsi"/>
                <w:sz w:val="24"/>
                <w:szCs w:val="24"/>
              </w:rPr>
            </w:pPr>
          </w:p>
          <w:p w:rsidR="001E0D3A" w:rsidRDefault="001E0D3A" w:rsidP="00F55A4E">
            <w:pPr>
              <w:jc w:val="both"/>
              <w:rPr>
                <w:rFonts w:asciiTheme="minorHAnsi" w:hAnsiTheme="minorHAnsi" w:cstheme="minorHAnsi"/>
                <w:sz w:val="24"/>
                <w:szCs w:val="24"/>
              </w:rPr>
            </w:pPr>
          </w:p>
          <w:p w:rsidR="001E0D3A" w:rsidRDefault="001E0D3A" w:rsidP="00F55A4E">
            <w:pPr>
              <w:jc w:val="both"/>
              <w:rPr>
                <w:rFonts w:asciiTheme="minorHAnsi" w:hAnsiTheme="minorHAnsi" w:cstheme="minorHAnsi"/>
                <w:sz w:val="24"/>
                <w:szCs w:val="24"/>
              </w:rPr>
            </w:pPr>
          </w:p>
          <w:p w:rsidR="001E0D3A" w:rsidRDefault="001E0D3A" w:rsidP="00F55A4E">
            <w:pPr>
              <w:jc w:val="both"/>
              <w:rPr>
                <w:rFonts w:asciiTheme="minorHAnsi" w:hAnsiTheme="minorHAnsi" w:cstheme="minorHAnsi"/>
                <w:sz w:val="24"/>
                <w:szCs w:val="24"/>
              </w:rPr>
            </w:pPr>
          </w:p>
          <w:p w:rsidR="001E0D3A" w:rsidRDefault="001E0D3A" w:rsidP="00F55A4E">
            <w:pPr>
              <w:jc w:val="both"/>
              <w:rPr>
                <w:rFonts w:asciiTheme="minorHAnsi" w:hAnsiTheme="minorHAnsi" w:cstheme="minorHAnsi"/>
                <w:sz w:val="24"/>
                <w:szCs w:val="24"/>
              </w:rPr>
            </w:pPr>
          </w:p>
          <w:p w:rsidR="001E0D3A" w:rsidRDefault="001E0D3A" w:rsidP="00F55A4E">
            <w:pPr>
              <w:jc w:val="both"/>
              <w:rPr>
                <w:rFonts w:asciiTheme="minorHAnsi" w:hAnsiTheme="minorHAnsi" w:cstheme="minorHAnsi"/>
                <w:sz w:val="24"/>
                <w:szCs w:val="24"/>
              </w:rPr>
            </w:pPr>
          </w:p>
          <w:p w:rsidR="001E0D3A" w:rsidRDefault="001E0D3A" w:rsidP="00F55A4E">
            <w:pPr>
              <w:jc w:val="both"/>
              <w:rPr>
                <w:rFonts w:asciiTheme="minorHAnsi" w:hAnsiTheme="minorHAnsi" w:cstheme="minorHAnsi"/>
                <w:sz w:val="24"/>
                <w:szCs w:val="24"/>
              </w:rPr>
            </w:pPr>
          </w:p>
          <w:p w:rsidR="001E0D3A" w:rsidRDefault="001E0D3A" w:rsidP="00F55A4E">
            <w:pPr>
              <w:jc w:val="both"/>
              <w:rPr>
                <w:rFonts w:asciiTheme="minorHAnsi" w:hAnsiTheme="minorHAnsi" w:cstheme="minorHAnsi"/>
                <w:sz w:val="24"/>
                <w:szCs w:val="24"/>
              </w:rPr>
            </w:pPr>
          </w:p>
          <w:p w:rsidR="001E0D3A" w:rsidRDefault="001E0D3A" w:rsidP="00F55A4E">
            <w:pPr>
              <w:jc w:val="both"/>
              <w:rPr>
                <w:rFonts w:asciiTheme="minorHAnsi" w:hAnsiTheme="minorHAnsi" w:cstheme="minorHAnsi"/>
                <w:sz w:val="24"/>
                <w:szCs w:val="24"/>
              </w:rPr>
            </w:pPr>
          </w:p>
          <w:p w:rsidR="001E0D3A" w:rsidRDefault="001E0D3A" w:rsidP="00F55A4E">
            <w:pPr>
              <w:jc w:val="both"/>
              <w:rPr>
                <w:rFonts w:asciiTheme="minorHAnsi" w:hAnsiTheme="minorHAnsi" w:cstheme="minorHAnsi"/>
                <w:sz w:val="24"/>
                <w:szCs w:val="24"/>
              </w:rPr>
            </w:pPr>
          </w:p>
          <w:p w:rsidR="001E0D3A" w:rsidRDefault="001E0D3A" w:rsidP="00F55A4E">
            <w:pPr>
              <w:jc w:val="both"/>
              <w:rPr>
                <w:rFonts w:asciiTheme="minorHAnsi" w:hAnsiTheme="minorHAnsi" w:cstheme="minorHAnsi"/>
                <w:sz w:val="24"/>
                <w:szCs w:val="24"/>
              </w:rPr>
            </w:pPr>
          </w:p>
          <w:p w:rsidR="001E0D3A" w:rsidRDefault="001E0D3A" w:rsidP="00F55A4E">
            <w:pPr>
              <w:jc w:val="both"/>
              <w:rPr>
                <w:rFonts w:asciiTheme="minorHAnsi" w:hAnsiTheme="minorHAnsi" w:cstheme="minorHAnsi"/>
                <w:sz w:val="24"/>
                <w:szCs w:val="24"/>
              </w:rPr>
            </w:pPr>
          </w:p>
          <w:p w:rsidR="001E0D3A" w:rsidRDefault="001E0D3A" w:rsidP="00F55A4E">
            <w:pPr>
              <w:jc w:val="both"/>
              <w:rPr>
                <w:rFonts w:asciiTheme="minorHAnsi" w:hAnsiTheme="minorHAnsi" w:cstheme="minorHAnsi"/>
                <w:sz w:val="24"/>
                <w:szCs w:val="24"/>
              </w:rPr>
            </w:pPr>
          </w:p>
          <w:p w:rsidR="001E0D3A" w:rsidRDefault="001E0D3A" w:rsidP="00F55A4E">
            <w:pPr>
              <w:jc w:val="both"/>
              <w:rPr>
                <w:rFonts w:asciiTheme="minorHAnsi" w:hAnsiTheme="minorHAnsi" w:cstheme="minorHAnsi"/>
                <w:sz w:val="24"/>
                <w:szCs w:val="24"/>
              </w:rPr>
            </w:pPr>
          </w:p>
          <w:p w:rsidR="001E0D3A" w:rsidRDefault="001E0D3A" w:rsidP="00F55A4E">
            <w:pPr>
              <w:jc w:val="both"/>
              <w:rPr>
                <w:rFonts w:asciiTheme="minorHAnsi" w:hAnsiTheme="minorHAnsi" w:cstheme="minorHAnsi"/>
                <w:sz w:val="24"/>
                <w:szCs w:val="24"/>
              </w:rPr>
            </w:pPr>
          </w:p>
          <w:p w:rsidR="001E0D3A" w:rsidRDefault="001E0D3A" w:rsidP="00F55A4E">
            <w:pPr>
              <w:jc w:val="both"/>
              <w:rPr>
                <w:rFonts w:asciiTheme="minorHAnsi" w:hAnsiTheme="minorHAnsi" w:cstheme="minorHAnsi"/>
                <w:sz w:val="24"/>
                <w:szCs w:val="24"/>
              </w:rPr>
            </w:pPr>
          </w:p>
          <w:p w:rsidR="001E0D3A" w:rsidRDefault="001E0D3A" w:rsidP="00F55A4E">
            <w:pPr>
              <w:jc w:val="both"/>
              <w:rPr>
                <w:rFonts w:asciiTheme="minorHAnsi" w:hAnsiTheme="minorHAnsi" w:cstheme="minorHAnsi"/>
                <w:sz w:val="24"/>
                <w:szCs w:val="24"/>
              </w:rPr>
            </w:pPr>
          </w:p>
          <w:p w:rsidR="00F1727B" w:rsidRDefault="00F1727B" w:rsidP="00F55A4E">
            <w:pPr>
              <w:jc w:val="both"/>
              <w:rPr>
                <w:rFonts w:asciiTheme="minorHAnsi" w:hAnsiTheme="minorHAnsi" w:cstheme="minorHAnsi"/>
                <w:sz w:val="24"/>
                <w:szCs w:val="24"/>
              </w:rPr>
            </w:pPr>
          </w:p>
          <w:p w:rsidR="00F1727B" w:rsidRDefault="00F1727B" w:rsidP="00F55A4E">
            <w:pPr>
              <w:jc w:val="both"/>
              <w:rPr>
                <w:rFonts w:asciiTheme="minorHAnsi" w:hAnsiTheme="minorHAnsi" w:cstheme="minorHAnsi"/>
                <w:sz w:val="24"/>
                <w:szCs w:val="24"/>
              </w:rPr>
            </w:pPr>
          </w:p>
          <w:p w:rsidR="00F1727B" w:rsidRDefault="00F1727B" w:rsidP="00F55A4E">
            <w:pPr>
              <w:jc w:val="both"/>
              <w:rPr>
                <w:rFonts w:asciiTheme="minorHAnsi" w:hAnsiTheme="minorHAnsi" w:cstheme="minorHAnsi"/>
                <w:sz w:val="24"/>
                <w:szCs w:val="24"/>
              </w:rPr>
            </w:pPr>
          </w:p>
          <w:p w:rsidR="00F1727B" w:rsidRDefault="00F1727B" w:rsidP="00F55A4E">
            <w:pPr>
              <w:jc w:val="both"/>
              <w:rPr>
                <w:rFonts w:asciiTheme="minorHAnsi" w:hAnsiTheme="minorHAnsi" w:cstheme="minorHAnsi"/>
                <w:sz w:val="24"/>
                <w:szCs w:val="24"/>
              </w:rPr>
            </w:pPr>
          </w:p>
          <w:p w:rsidR="00F1727B" w:rsidRDefault="00F1727B" w:rsidP="00F55A4E">
            <w:pPr>
              <w:jc w:val="both"/>
              <w:rPr>
                <w:rFonts w:asciiTheme="minorHAnsi" w:hAnsiTheme="minorHAnsi" w:cstheme="minorHAnsi"/>
                <w:sz w:val="24"/>
                <w:szCs w:val="24"/>
              </w:rPr>
            </w:pPr>
          </w:p>
          <w:p w:rsidR="00F1727B" w:rsidRDefault="00F1727B" w:rsidP="00F55A4E">
            <w:pPr>
              <w:jc w:val="both"/>
              <w:rPr>
                <w:rFonts w:asciiTheme="minorHAnsi" w:hAnsiTheme="minorHAnsi" w:cstheme="minorHAnsi"/>
                <w:sz w:val="24"/>
                <w:szCs w:val="24"/>
              </w:rPr>
            </w:pPr>
          </w:p>
          <w:p w:rsidR="00434D2D" w:rsidRDefault="00434D2D" w:rsidP="00F55A4E">
            <w:pPr>
              <w:jc w:val="both"/>
              <w:rPr>
                <w:rFonts w:asciiTheme="minorHAnsi" w:hAnsiTheme="minorHAnsi" w:cstheme="minorHAnsi"/>
                <w:sz w:val="24"/>
                <w:szCs w:val="24"/>
              </w:rPr>
            </w:pPr>
          </w:p>
          <w:p w:rsidR="00434D2D" w:rsidRDefault="00434D2D" w:rsidP="00F55A4E">
            <w:pPr>
              <w:jc w:val="both"/>
              <w:rPr>
                <w:rFonts w:asciiTheme="minorHAnsi" w:hAnsiTheme="minorHAnsi" w:cstheme="minorHAnsi"/>
                <w:sz w:val="24"/>
                <w:szCs w:val="24"/>
              </w:rPr>
            </w:pPr>
          </w:p>
          <w:p w:rsidR="00434D2D" w:rsidRDefault="00434D2D" w:rsidP="00F55A4E">
            <w:pPr>
              <w:jc w:val="both"/>
              <w:rPr>
                <w:rFonts w:asciiTheme="minorHAnsi" w:hAnsiTheme="minorHAnsi" w:cstheme="minorHAnsi"/>
                <w:sz w:val="24"/>
                <w:szCs w:val="24"/>
              </w:rPr>
            </w:pPr>
          </w:p>
          <w:p w:rsidR="00434D2D" w:rsidRDefault="00434D2D" w:rsidP="00F55A4E">
            <w:pPr>
              <w:jc w:val="both"/>
              <w:rPr>
                <w:rFonts w:asciiTheme="minorHAnsi" w:hAnsiTheme="minorHAnsi" w:cstheme="minorHAnsi"/>
                <w:sz w:val="24"/>
                <w:szCs w:val="24"/>
              </w:rPr>
            </w:pPr>
          </w:p>
          <w:p w:rsidR="00434D2D" w:rsidRDefault="00434D2D" w:rsidP="00F55A4E">
            <w:pPr>
              <w:jc w:val="both"/>
              <w:rPr>
                <w:rFonts w:asciiTheme="minorHAnsi" w:hAnsiTheme="minorHAnsi" w:cstheme="minorHAnsi"/>
                <w:sz w:val="24"/>
                <w:szCs w:val="24"/>
              </w:rPr>
            </w:pPr>
          </w:p>
          <w:p w:rsidR="00434D2D" w:rsidRDefault="00434D2D" w:rsidP="00F55A4E">
            <w:pPr>
              <w:jc w:val="both"/>
              <w:rPr>
                <w:rFonts w:asciiTheme="minorHAnsi" w:hAnsiTheme="minorHAnsi" w:cstheme="minorHAnsi"/>
                <w:sz w:val="24"/>
                <w:szCs w:val="24"/>
              </w:rPr>
            </w:pPr>
          </w:p>
          <w:p w:rsidR="00434D2D" w:rsidRDefault="00434D2D" w:rsidP="00F55A4E">
            <w:pPr>
              <w:jc w:val="both"/>
              <w:rPr>
                <w:rFonts w:asciiTheme="minorHAnsi" w:hAnsiTheme="minorHAnsi" w:cstheme="minorHAnsi"/>
                <w:sz w:val="24"/>
                <w:szCs w:val="24"/>
              </w:rPr>
            </w:pPr>
          </w:p>
          <w:p w:rsidR="00434D2D" w:rsidRDefault="00434D2D" w:rsidP="00F55A4E">
            <w:pPr>
              <w:jc w:val="both"/>
              <w:rPr>
                <w:rFonts w:asciiTheme="minorHAnsi" w:hAnsiTheme="minorHAnsi" w:cstheme="minorHAnsi"/>
                <w:sz w:val="24"/>
                <w:szCs w:val="24"/>
              </w:rPr>
            </w:pPr>
          </w:p>
          <w:p w:rsidR="00434D2D" w:rsidRDefault="00434D2D" w:rsidP="00F55A4E">
            <w:pPr>
              <w:jc w:val="both"/>
              <w:rPr>
                <w:rFonts w:asciiTheme="minorHAnsi" w:hAnsiTheme="minorHAnsi" w:cstheme="minorHAnsi"/>
                <w:sz w:val="24"/>
                <w:szCs w:val="24"/>
              </w:rPr>
            </w:pPr>
          </w:p>
          <w:p w:rsidR="00434D2D" w:rsidRPr="0061724E" w:rsidRDefault="00434D2D" w:rsidP="00F55A4E">
            <w:pPr>
              <w:jc w:val="both"/>
              <w:rPr>
                <w:rFonts w:asciiTheme="minorHAnsi" w:hAnsiTheme="minorHAnsi" w:cstheme="minorHAnsi"/>
                <w:sz w:val="24"/>
                <w:szCs w:val="24"/>
              </w:rPr>
            </w:pPr>
          </w:p>
        </w:tc>
      </w:tr>
      <w:tr w:rsidR="009571F8" w:rsidRPr="0061724E" w:rsidTr="004D7B3D">
        <w:trPr>
          <w:trHeight w:val="350"/>
          <w:jc w:val="center"/>
        </w:trPr>
        <w:tc>
          <w:tcPr>
            <w:tcW w:w="556" w:type="dxa"/>
            <w:vMerge/>
          </w:tcPr>
          <w:p w:rsidR="009571F8" w:rsidRPr="0061724E" w:rsidRDefault="009571F8" w:rsidP="00F55A4E">
            <w:pPr>
              <w:jc w:val="both"/>
              <w:rPr>
                <w:rFonts w:asciiTheme="minorHAnsi" w:hAnsiTheme="minorHAnsi" w:cstheme="minorHAnsi"/>
                <w:sz w:val="24"/>
                <w:szCs w:val="24"/>
              </w:rPr>
            </w:pPr>
          </w:p>
        </w:tc>
        <w:tc>
          <w:tcPr>
            <w:tcW w:w="7727" w:type="dxa"/>
          </w:tcPr>
          <w:p w:rsidR="00CD5A61" w:rsidRPr="0061724E" w:rsidRDefault="00CD5A61" w:rsidP="00F55A4E">
            <w:pPr>
              <w:jc w:val="both"/>
              <w:rPr>
                <w:rFonts w:asciiTheme="minorHAnsi" w:hAnsiTheme="minorHAnsi" w:cstheme="minorHAnsi"/>
                <w:i/>
                <w:sz w:val="24"/>
                <w:szCs w:val="24"/>
              </w:rPr>
            </w:pPr>
            <w:r w:rsidRPr="0061724E">
              <w:rPr>
                <w:rFonts w:asciiTheme="minorHAnsi" w:hAnsiTheme="minorHAnsi" w:cstheme="minorHAnsi"/>
                <w:i/>
                <w:sz w:val="24"/>
                <w:szCs w:val="24"/>
              </w:rPr>
              <w:t>Se verifica</w:t>
            </w:r>
            <w:r w:rsidR="00757752" w:rsidRPr="0061724E">
              <w:rPr>
                <w:rFonts w:asciiTheme="minorHAnsi" w:hAnsiTheme="minorHAnsi" w:cstheme="minorHAnsi"/>
                <w:i/>
                <w:sz w:val="24"/>
                <w:szCs w:val="24"/>
              </w:rPr>
              <w:t xml:space="preserve">, in descrierea investitiei daca in SF se demonstreaza ca  Proiectul este inovativ, de ex. Prin investitii care </w:t>
            </w:r>
            <w:r w:rsidR="00D05DA8" w:rsidRPr="00D05DA8">
              <w:rPr>
                <w:rFonts w:asciiTheme="minorHAnsi" w:hAnsiTheme="minorHAnsi" w:cstheme="minorHAnsi"/>
                <w:i/>
                <w:sz w:val="24"/>
                <w:szCs w:val="24"/>
              </w:rPr>
              <w:t>includ</w:t>
            </w:r>
            <w:r w:rsidR="00757752" w:rsidRPr="00D05DA8">
              <w:rPr>
                <w:rFonts w:asciiTheme="minorHAnsi" w:hAnsiTheme="minorHAnsi" w:cstheme="minorHAnsi"/>
                <w:i/>
                <w:sz w:val="24"/>
                <w:szCs w:val="24"/>
              </w:rPr>
              <w:t xml:space="preserve"> </w:t>
            </w:r>
            <w:r w:rsidR="00757752" w:rsidRPr="0061724E">
              <w:rPr>
                <w:rFonts w:asciiTheme="minorHAnsi" w:hAnsiTheme="minorHAnsi" w:cstheme="minorHAnsi"/>
                <w:i/>
                <w:sz w:val="24"/>
                <w:szCs w:val="24"/>
              </w:rPr>
              <w:t>un serviciu nou</w:t>
            </w:r>
            <w:r w:rsidR="00774751" w:rsidRPr="0061724E">
              <w:rPr>
                <w:rFonts w:asciiTheme="minorHAnsi" w:hAnsiTheme="minorHAnsi" w:cstheme="minorHAnsi"/>
                <w:i/>
                <w:sz w:val="24"/>
                <w:szCs w:val="24"/>
              </w:rPr>
              <w:t xml:space="preserve"> </w:t>
            </w:r>
            <w:r w:rsidR="000F062B" w:rsidRPr="0061724E">
              <w:rPr>
                <w:rFonts w:asciiTheme="minorHAnsi" w:hAnsiTheme="minorHAnsi" w:cstheme="minorHAnsi"/>
                <w:i/>
                <w:sz w:val="24"/>
                <w:szCs w:val="24"/>
              </w:rPr>
              <w:t>s</w:t>
            </w:r>
            <w:r w:rsidR="00757752" w:rsidRPr="0061724E">
              <w:rPr>
                <w:rFonts w:asciiTheme="minorHAnsi" w:hAnsiTheme="minorHAnsi" w:cstheme="minorHAnsi"/>
                <w:i/>
                <w:sz w:val="24"/>
                <w:szCs w:val="24"/>
              </w:rPr>
              <w:t xml:space="preserve">au semnificativ imbunatatit in privinta caracteristicilor sau modului de desfasurare. Servicii </w:t>
            </w:r>
            <w:r w:rsidR="00774751" w:rsidRPr="0061724E">
              <w:rPr>
                <w:rFonts w:asciiTheme="minorHAnsi" w:hAnsiTheme="minorHAnsi" w:cstheme="minorHAnsi"/>
                <w:i/>
                <w:sz w:val="24"/>
                <w:szCs w:val="24"/>
              </w:rPr>
              <w:t>in</w:t>
            </w:r>
            <w:r w:rsidR="00757752" w:rsidRPr="0061724E">
              <w:rPr>
                <w:rFonts w:asciiTheme="minorHAnsi" w:hAnsiTheme="minorHAnsi" w:cstheme="minorHAnsi"/>
                <w:i/>
                <w:sz w:val="24"/>
                <w:szCs w:val="24"/>
              </w:rPr>
              <w:t>ovative pot fi noi pentru teritoriu sau pentru comuna.</w:t>
            </w:r>
          </w:p>
          <w:p w:rsidR="00757752" w:rsidRPr="0061724E" w:rsidRDefault="00757752" w:rsidP="00F55A4E">
            <w:pPr>
              <w:jc w:val="both"/>
              <w:rPr>
                <w:rFonts w:asciiTheme="minorHAnsi" w:hAnsiTheme="minorHAnsi" w:cstheme="minorHAnsi"/>
                <w:i/>
                <w:sz w:val="24"/>
                <w:szCs w:val="24"/>
              </w:rPr>
            </w:pPr>
            <w:r w:rsidRPr="0061724E">
              <w:rPr>
                <w:rFonts w:asciiTheme="minorHAnsi" w:hAnsiTheme="minorHAnsi" w:cstheme="minorHAnsi"/>
                <w:b/>
                <w:i/>
                <w:sz w:val="24"/>
                <w:szCs w:val="24"/>
              </w:rPr>
              <w:t xml:space="preserve">Inovarea </w:t>
            </w:r>
            <w:r w:rsidRPr="0061724E">
              <w:rPr>
                <w:rFonts w:asciiTheme="minorHAnsi" w:hAnsiTheme="minorHAnsi" w:cstheme="minorHAnsi"/>
                <w:i/>
                <w:sz w:val="24"/>
                <w:szCs w:val="24"/>
              </w:rPr>
              <w:t xml:space="preserve">este o activitate din care rezulta un produs, bun sau serviciu, </w:t>
            </w:r>
            <w:r w:rsidR="00462FBD" w:rsidRPr="0061724E">
              <w:rPr>
                <w:rFonts w:asciiTheme="minorHAnsi" w:hAnsiTheme="minorHAnsi" w:cstheme="minorHAnsi"/>
                <w:i/>
                <w:sz w:val="24"/>
                <w:szCs w:val="24"/>
              </w:rPr>
              <w:t>nou</w:t>
            </w:r>
            <w:r w:rsidRPr="0061724E">
              <w:rPr>
                <w:rFonts w:asciiTheme="minorHAnsi" w:hAnsiTheme="minorHAnsi" w:cstheme="minorHAnsi"/>
                <w:i/>
                <w:sz w:val="24"/>
                <w:szCs w:val="24"/>
              </w:rPr>
              <w:t xml:space="preserve"> </w:t>
            </w:r>
            <w:r w:rsidR="00973B59" w:rsidRPr="0061724E">
              <w:rPr>
                <w:rFonts w:asciiTheme="minorHAnsi" w:hAnsiTheme="minorHAnsi" w:cstheme="minorHAnsi"/>
                <w:i/>
                <w:sz w:val="24"/>
                <w:szCs w:val="24"/>
              </w:rPr>
              <w:t xml:space="preserve"> </w:t>
            </w:r>
            <w:r w:rsidR="00E67D79" w:rsidRPr="0061724E">
              <w:rPr>
                <w:rFonts w:asciiTheme="minorHAnsi" w:hAnsiTheme="minorHAnsi" w:cstheme="minorHAnsi"/>
                <w:i/>
                <w:sz w:val="24"/>
                <w:szCs w:val="24"/>
              </w:rPr>
              <w:t>s</w:t>
            </w:r>
            <w:r w:rsidRPr="0061724E">
              <w:rPr>
                <w:rFonts w:asciiTheme="minorHAnsi" w:hAnsiTheme="minorHAnsi" w:cstheme="minorHAnsi"/>
                <w:i/>
                <w:sz w:val="24"/>
                <w:szCs w:val="24"/>
              </w:rPr>
              <w:t xml:space="preserve">au semnificativ imbunatatit sau un </w:t>
            </w:r>
            <w:r w:rsidR="00973B59" w:rsidRPr="0061724E">
              <w:rPr>
                <w:rFonts w:asciiTheme="minorHAnsi" w:hAnsiTheme="minorHAnsi" w:cstheme="minorHAnsi"/>
                <w:i/>
                <w:sz w:val="24"/>
                <w:szCs w:val="24"/>
              </w:rPr>
              <w:t>proces</w:t>
            </w:r>
            <w:r w:rsidRPr="0061724E">
              <w:rPr>
                <w:rFonts w:asciiTheme="minorHAnsi" w:hAnsiTheme="minorHAnsi" w:cstheme="minorHAnsi"/>
                <w:i/>
                <w:sz w:val="24"/>
                <w:szCs w:val="24"/>
              </w:rPr>
              <w:t xml:space="preserve"> </w:t>
            </w:r>
            <w:r w:rsidR="003C3CA4" w:rsidRPr="0061724E">
              <w:rPr>
                <w:rFonts w:asciiTheme="minorHAnsi" w:hAnsiTheme="minorHAnsi" w:cstheme="minorHAnsi"/>
                <w:i/>
                <w:sz w:val="24"/>
                <w:szCs w:val="24"/>
              </w:rPr>
              <w:t>nou s</w:t>
            </w:r>
            <w:r w:rsidRPr="0061724E">
              <w:rPr>
                <w:rFonts w:asciiTheme="minorHAnsi" w:hAnsiTheme="minorHAnsi" w:cstheme="minorHAnsi"/>
                <w:i/>
                <w:sz w:val="24"/>
                <w:szCs w:val="24"/>
              </w:rPr>
              <w:t xml:space="preserve">au semnificativ imbunatatit, o metoda noua de marketing sau o metoda noua organizational in practicile de afaceri, in organizarea locului de munca sau in relatiile externe. Inovarea este bazata pe rezultatele  unor tehnologii noi, pe noi combinatii ale tehnologiei existente sau utilizarea altor cunostinte obtinute de intreprindere. </w:t>
            </w:r>
          </w:p>
          <w:p w:rsidR="00757752" w:rsidRPr="0061724E" w:rsidRDefault="00757752" w:rsidP="00F55A4E">
            <w:pPr>
              <w:jc w:val="both"/>
              <w:rPr>
                <w:rFonts w:asciiTheme="minorHAnsi" w:hAnsiTheme="minorHAnsi" w:cstheme="minorHAnsi"/>
                <w:i/>
                <w:sz w:val="24"/>
                <w:szCs w:val="24"/>
              </w:rPr>
            </w:pPr>
            <w:r w:rsidRPr="0061724E">
              <w:rPr>
                <w:rFonts w:asciiTheme="minorHAnsi" w:hAnsiTheme="minorHAnsi" w:cstheme="minorHAnsi"/>
                <w:b/>
                <w:i/>
                <w:sz w:val="24"/>
                <w:szCs w:val="24"/>
              </w:rPr>
              <w:t xml:space="preserve">Inovarea de produs </w:t>
            </w:r>
            <w:r w:rsidRPr="0061724E">
              <w:rPr>
                <w:rFonts w:asciiTheme="minorHAnsi" w:hAnsiTheme="minorHAnsi" w:cstheme="minorHAnsi"/>
                <w:i/>
                <w:sz w:val="24"/>
                <w:szCs w:val="24"/>
              </w:rPr>
              <w:t>(bun sau serviciu) reprezinta introducerea unui bun sau</w:t>
            </w:r>
            <w:r w:rsidRPr="0061724E">
              <w:rPr>
                <w:rFonts w:asciiTheme="minorHAnsi" w:hAnsiTheme="minorHAnsi" w:cstheme="minorHAnsi"/>
                <w:sz w:val="24"/>
                <w:szCs w:val="24"/>
              </w:rPr>
              <w:t xml:space="preserve"> </w:t>
            </w:r>
            <w:r w:rsidRPr="0061724E">
              <w:rPr>
                <w:rFonts w:asciiTheme="minorHAnsi" w:hAnsiTheme="minorHAnsi" w:cstheme="minorHAnsi"/>
                <w:i/>
                <w:sz w:val="24"/>
                <w:szCs w:val="24"/>
              </w:rPr>
              <w:t xml:space="preserve">unui serviciu, </w:t>
            </w:r>
            <w:r w:rsidR="00E40151" w:rsidRPr="0061724E">
              <w:rPr>
                <w:rFonts w:asciiTheme="minorHAnsi" w:hAnsiTheme="minorHAnsi" w:cstheme="minorHAnsi"/>
                <w:i/>
                <w:sz w:val="24"/>
                <w:szCs w:val="24"/>
              </w:rPr>
              <w:t>nou s-</w:t>
            </w:r>
            <w:r w:rsidRPr="0061724E">
              <w:rPr>
                <w:rFonts w:asciiTheme="minorHAnsi" w:hAnsiTheme="minorHAnsi" w:cstheme="minorHAnsi"/>
                <w:i/>
                <w:sz w:val="24"/>
                <w:szCs w:val="24"/>
              </w:rPr>
              <w:t>au semnificativ imbunatatit in privinta caracteristicilor sau modului sau de folosire</w:t>
            </w:r>
            <w:r w:rsidR="00735367" w:rsidRPr="0061724E">
              <w:rPr>
                <w:rFonts w:asciiTheme="minorHAnsi" w:hAnsiTheme="minorHAnsi" w:cstheme="minorHAnsi"/>
                <w:i/>
                <w:sz w:val="24"/>
                <w:szCs w:val="24"/>
              </w:rPr>
              <w:t xml:space="preserve"> (acesta poate include imbunatatiri semnificative in privinta specificatiilor tehnice, componentelor si materialelor, software-ului incorporate, usurintei de utilizare sau a altor caracteristici functionale). Produsele innovative pot fi noi pentru piata sau noi numai pentru intreprindere. O intreprindere poate avea inovare de produs ch</w:t>
            </w:r>
            <w:r w:rsidR="00B0434E" w:rsidRPr="0061724E">
              <w:rPr>
                <w:rFonts w:asciiTheme="minorHAnsi" w:hAnsiTheme="minorHAnsi" w:cstheme="minorHAnsi"/>
                <w:i/>
                <w:sz w:val="24"/>
                <w:szCs w:val="24"/>
              </w:rPr>
              <w:t>a</w:t>
            </w:r>
            <w:r w:rsidR="00735367" w:rsidRPr="0061724E">
              <w:rPr>
                <w:rFonts w:asciiTheme="minorHAnsi" w:hAnsiTheme="minorHAnsi" w:cstheme="minorHAnsi"/>
                <w:i/>
                <w:sz w:val="24"/>
                <w:szCs w:val="24"/>
              </w:rPr>
              <w:t>ir daca acesta nu este nou pentru piata, dar este nou pentru intreprindere.</w:t>
            </w:r>
          </w:p>
          <w:p w:rsidR="00735367" w:rsidRPr="0061724E" w:rsidRDefault="00735367" w:rsidP="00F55A4E">
            <w:pPr>
              <w:jc w:val="both"/>
              <w:rPr>
                <w:rFonts w:asciiTheme="minorHAnsi" w:hAnsiTheme="minorHAnsi" w:cstheme="minorHAnsi"/>
                <w:i/>
                <w:sz w:val="24"/>
                <w:szCs w:val="24"/>
              </w:rPr>
            </w:pPr>
            <w:r w:rsidRPr="0061724E">
              <w:rPr>
                <w:rFonts w:asciiTheme="minorHAnsi" w:hAnsiTheme="minorHAnsi" w:cstheme="minorHAnsi"/>
                <w:b/>
                <w:i/>
                <w:sz w:val="24"/>
                <w:szCs w:val="24"/>
              </w:rPr>
              <w:t xml:space="preserve">Inovare de proces </w:t>
            </w:r>
            <w:r w:rsidRPr="0061724E">
              <w:rPr>
                <w:rFonts w:asciiTheme="minorHAnsi" w:hAnsiTheme="minorHAnsi" w:cstheme="minorHAnsi"/>
                <w:i/>
                <w:sz w:val="24"/>
                <w:szCs w:val="24"/>
              </w:rPr>
              <w:t>reprezinta implementarea unei metode noi sau semnificativ imbunatatite de productie sau livrare (acestea pot include schimbari  semnificative de tehnici, echipamente si / sau software), cu scopul de reducere a costurilor unitate de productie si distributie, sa imbunatateasca calitatea, sa produca sau sa distribuie produse noi sau imbunatatite semnificativ. De asemenea, o intreprindere poate avea inovare de proces, chiar daca ea nu este prima care a introdus procesul pe piata.</w:t>
            </w:r>
          </w:p>
          <w:p w:rsidR="00CD5A61" w:rsidRPr="0061724E" w:rsidRDefault="00735367" w:rsidP="00F55A4E">
            <w:pPr>
              <w:jc w:val="both"/>
              <w:rPr>
                <w:rFonts w:asciiTheme="minorHAnsi" w:hAnsiTheme="minorHAnsi" w:cstheme="minorHAnsi"/>
                <w:i/>
                <w:sz w:val="24"/>
                <w:szCs w:val="24"/>
              </w:rPr>
            </w:pPr>
            <w:r w:rsidRPr="0061724E">
              <w:rPr>
                <w:rFonts w:asciiTheme="minorHAnsi" w:hAnsiTheme="minorHAnsi" w:cstheme="minorHAnsi"/>
                <w:i/>
                <w:sz w:val="24"/>
                <w:szCs w:val="24"/>
              </w:rPr>
              <w:t>(Sursa: Guidelines for collecting and interpreting innovation data, editia a 3a – OSLO MANUAL, OECD, European Commission, Eurostat, 2005).</w:t>
            </w:r>
          </w:p>
          <w:p w:rsidR="009571F8" w:rsidRPr="0061724E" w:rsidRDefault="00CD5A61" w:rsidP="00F55A4E">
            <w:pPr>
              <w:jc w:val="both"/>
              <w:rPr>
                <w:rFonts w:asciiTheme="minorHAnsi" w:hAnsiTheme="minorHAnsi" w:cstheme="minorHAnsi"/>
                <w:i/>
                <w:sz w:val="24"/>
                <w:szCs w:val="24"/>
              </w:rPr>
            </w:pPr>
            <w:r w:rsidRPr="0061724E">
              <w:rPr>
                <w:rFonts w:asciiTheme="minorHAnsi" w:hAnsiTheme="minorHAnsi" w:cstheme="minorHAnsi"/>
                <w:i/>
                <w:sz w:val="24"/>
                <w:szCs w:val="24"/>
              </w:rPr>
              <w:t>Verificarea se face in baza informatiilor de la pct. B2 – Informatii privind solicitantul din Cererea de finantare si in baza informatiilor din Doc. 5 Copia actului de identitate pentru reprezentantul legal de proiect.</w:t>
            </w:r>
          </w:p>
          <w:p w:rsidR="00CD5A61" w:rsidRPr="0061724E" w:rsidRDefault="00CD5A61" w:rsidP="00F55A4E">
            <w:pPr>
              <w:jc w:val="both"/>
              <w:rPr>
                <w:rFonts w:asciiTheme="minorHAnsi" w:hAnsiTheme="minorHAnsi" w:cstheme="minorHAnsi"/>
                <w:i/>
                <w:sz w:val="24"/>
                <w:szCs w:val="24"/>
              </w:rPr>
            </w:pPr>
            <w:r w:rsidRPr="0061724E">
              <w:rPr>
                <w:rFonts w:asciiTheme="minorHAnsi" w:hAnsiTheme="minorHAnsi" w:cstheme="minorHAnsi"/>
                <w:i/>
                <w:sz w:val="24"/>
                <w:szCs w:val="24"/>
              </w:rPr>
              <w:t>Se verifica daca solicitantul are varsta de pana in 40 de ani inclu</w:t>
            </w:r>
            <w:r w:rsidR="008939FE" w:rsidRPr="0061724E">
              <w:rPr>
                <w:rFonts w:asciiTheme="minorHAnsi" w:hAnsiTheme="minorHAnsi" w:cstheme="minorHAnsi"/>
                <w:i/>
                <w:sz w:val="24"/>
                <w:szCs w:val="24"/>
              </w:rPr>
              <w:t>siv (pana cel mult cu o zi inai</w:t>
            </w:r>
            <w:r w:rsidRPr="0061724E">
              <w:rPr>
                <w:rFonts w:asciiTheme="minorHAnsi" w:hAnsiTheme="minorHAnsi" w:cstheme="minorHAnsi"/>
                <w:i/>
                <w:sz w:val="24"/>
                <w:szCs w:val="24"/>
              </w:rPr>
              <w:t>nte de a implini 40 de ani) la data depunerii cererii de finantare.</w:t>
            </w:r>
            <w:r w:rsidR="007D51E5" w:rsidRPr="0061724E">
              <w:rPr>
                <w:rFonts w:asciiTheme="minorHAnsi" w:hAnsiTheme="minorHAnsi" w:cstheme="minorHAnsi"/>
                <w:i/>
                <w:sz w:val="24"/>
                <w:szCs w:val="24"/>
              </w:rPr>
              <w:t xml:space="preserve"> </w:t>
            </w:r>
          </w:p>
          <w:p w:rsidR="007D51E5" w:rsidRPr="0061724E" w:rsidRDefault="007D51E5" w:rsidP="00F55A4E">
            <w:pPr>
              <w:jc w:val="both"/>
              <w:rPr>
                <w:rFonts w:asciiTheme="minorHAnsi" w:hAnsiTheme="minorHAnsi" w:cstheme="minorHAnsi"/>
                <w:i/>
                <w:sz w:val="24"/>
                <w:szCs w:val="24"/>
              </w:rPr>
            </w:pPr>
            <w:r w:rsidRPr="0061724E">
              <w:rPr>
                <w:rFonts w:asciiTheme="minorHAnsi" w:hAnsiTheme="minorHAnsi" w:cstheme="minorHAnsi"/>
                <w:i/>
                <w:sz w:val="24"/>
                <w:szCs w:val="24"/>
              </w:rPr>
              <w:t>/</w:t>
            </w:r>
          </w:p>
          <w:p w:rsidR="004D7B3D" w:rsidRPr="0061724E" w:rsidRDefault="007D51E5" w:rsidP="00E15169">
            <w:pPr>
              <w:jc w:val="both"/>
              <w:rPr>
                <w:rFonts w:asciiTheme="minorHAnsi" w:hAnsiTheme="minorHAnsi" w:cstheme="minorHAnsi"/>
                <w:i/>
                <w:sz w:val="24"/>
                <w:szCs w:val="24"/>
              </w:rPr>
            </w:pPr>
            <w:r w:rsidRPr="0061724E">
              <w:rPr>
                <w:rFonts w:asciiTheme="minorHAnsi" w:hAnsiTheme="minorHAnsi" w:cstheme="minorHAnsi"/>
                <w:i/>
                <w:sz w:val="24"/>
                <w:szCs w:val="24"/>
              </w:rPr>
              <w:t>Se veri</w:t>
            </w:r>
            <w:r w:rsidR="006E0B82" w:rsidRPr="0061724E">
              <w:rPr>
                <w:rFonts w:asciiTheme="minorHAnsi" w:hAnsiTheme="minorHAnsi" w:cstheme="minorHAnsi"/>
                <w:i/>
                <w:sz w:val="24"/>
                <w:szCs w:val="24"/>
              </w:rPr>
              <w:t>fica daca se detaliaza in Studiul de Fezabilitate ca bene</w:t>
            </w:r>
            <w:r w:rsidR="00BF5B2D" w:rsidRPr="0061724E">
              <w:rPr>
                <w:rFonts w:asciiTheme="minorHAnsi" w:hAnsiTheme="minorHAnsi" w:cstheme="minorHAnsi"/>
                <w:i/>
                <w:sz w:val="24"/>
                <w:szCs w:val="24"/>
              </w:rPr>
              <w:t>ficiarul preved</w:t>
            </w:r>
            <w:r w:rsidR="006E0B82" w:rsidRPr="0061724E">
              <w:rPr>
                <w:rFonts w:asciiTheme="minorHAnsi" w:hAnsiTheme="minorHAnsi" w:cstheme="minorHAnsi"/>
                <w:i/>
                <w:sz w:val="24"/>
                <w:szCs w:val="24"/>
              </w:rPr>
              <w:t xml:space="preserve">e includerea </w:t>
            </w:r>
            <w:r w:rsidR="006E0B82" w:rsidRPr="0061724E">
              <w:rPr>
                <w:rFonts w:asciiTheme="minorHAnsi" w:hAnsiTheme="minorHAnsi" w:cstheme="minorHAnsi"/>
                <w:b/>
                <w:i/>
                <w:sz w:val="24"/>
                <w:szCs w:val="24"/>
              </w:rPr>
              <w:t>Sistemului de Management al Calitatii in firma</w:t>
            </w:r>
            <w:r w:rsidR="00435932" w:rsidRPr="0061724E">
              <w:rPr>
                <w:rFonts w:asciiTheme="minorHAnsi" w:hAnsiTheme="minorHAnsi" w:cstheme="minorHAnsi"/>
                <w:b/>
                <w:i/>
                <w:sz w:val="24"/>
                <w:szCs w:val="24"/>
              </w:rPr>
              <w:t>.</w:t>
            </w:r>
          </w:p>
        </w:tc>
        <w:tc>
          <w:tcPr>
            <w:tcW w:w="1253" w:type="dxa"/>
            <w:vMerge/>
            <w:vAlign w:val="center"/>
          </w:tcPr>
          <w:p w:rsidR="009571F8" w:rsidRPr="0061724E" w:rsidRDefault="009571F8" w:rsidP="00F55A4E">
            <w:pPr>
              <w:jc w:val="both"/>
              <w:rPr>
                <w:rFonts w:asciiTheme="minorHAnsi" w:hAnsiTheme="minorHAnsi" w:cstheme="minorHAnsi"/>
                <w:sz w:val="24"/>
                <w:szCs w:val="24"/>
              </w:rPr>
            </w:pPr>
          </w:p>
        </w:tc>
      </w:tr>
      <w:tr w:rsidR="009571F8" w:rsidRPr="0061724E" w:rsidTr="004D7B3D">
        <w:trPr>
          <w:trHeight w:val="435"/>
          <w:jc w:val="center"/>
        </w:trPr>
        <w:tc>
          <w:tcPr>
            <w:tcW w:w="556" w:type="dxa"/>
            <w:vMerge/>
          </w:tcPr>
          <w:p w:rsidR="009571F8" w:rsidRPr="0061724E" w:rsidRDefault="009571F8" w:rsidP="00F55A4E">
            <w:pPr>
              <w:jc w:val="both"/>
              <w:rPr>
                <w:rFonts w:asciiTheme="minorHAnsi" w:hAnsiTheme="minorHAnsi" w:cstheme="minorHAnsi"/>
                <w:sz w:val="24"/>
                <w:szCs w:val="24"/>
              </w:rPr>
            </w:pPr>
          </w:p>
        </w:tc>
        <w:tc>
          <w:tcPr>
            <w:tcW w:w="7727" w:type="dxa"/>
          </w:tcPr>
          <w:p w:rsidR="009571F8" w:rsidRPr="0061724E" w:rsidRDefault="009571F8" w:rsidP="00F55A4E">
            <w:pPr>
              <w:jc w:val="both"/>
              <w:rPr>
                <w:rFonts w:asciiTheme="minorHAnsi" w:hAnsiTheme="minorHAnsi" w:cstheme="minorHAnsi"/>
                <w:b/>
                <w:sz w:val="24"/>
                <w:szCs w:val="24"/>
              </w:rPr>
            </w:pPr>
            <w:r w:rsidRPr="0061724E">
              <w:rPr>
                <w:rFonts w:asciiTheme="minorHAnsi" w:hAnsiTheme="minorHAnsi" w:cstheme="minorHAnsi"/>
                <w:b/>
                <w:sz w:val="24"/>
                <w:szCs w:val="24"/>
              </w:rPr>
              <w:t>3.2 Proiectele care încurajează utilizarea resurselor locale/ păstrarea elementelor de identitate locală</w:t>
            </w:r>
          </w:p>
        </w:tc>
        <w:tc>
          <w:tcPr>
            <w:tcW w:w="1253" w:type="dxa"/>
            <w:vMerge w:val="restart"/>
            <w:vAlign w:val="center"/>
          </w:tcPr>
          <w:p w:rsidR="009571F8" w:rsidRDefault="0088169C" w:rsidP="00F55A4E">
            <w:pPr>
              <w:jc w:val="both"/>
              <w:rPr>
                <w:rFonts w:asciiTheme="minorHAnsi" w:hAnsiTheme="minorHAnsi" w:cstheme="minorHAnsi"/>
                <w:sz w:val="24"/>
                <w:szCs w:val="24"/>
              </w:rPr>
            </w:pPr>
            <w:r>
              <w:rPr>
                <w:rFonts w:asciiTheme="minorHAnsi" w:hAnsiTheme="minorHAnsi" w:cstheme="minorHAnsi"/>
                <w:sz w:val="24"/>
                <w:szCs w:val="24"/>
              </w:rPr>
              <w:t>5</w:t>
            </w:r>
            <w:r w:rsidR="009571F8" w:rsidRPr="0061724E">
              <w:rPr>
                <w:rFonts w:asciiTheme="minorHAnsi" w:hAnsiTheme="minorHAnsi" w:cstheme="minorHAnsi"/>
                <w:sz w:val="24"/>
                <w:szCs w:val="24"/>
              </w:rPr>
              <w:t xml:space="preserve"> p</w:t>
            </w:r>
          </w:p>
          <w:p w:rsidR="00434D2D" w:rsidRDefault="00434D2D" w:rsidP="00F55A4E">
            <w:pPr>
              <w:jc w:val="both"/>
              <w:rPr>
                <w:rFonts w:asciiTheme="minorHAnsi" w:hAnsiTheme="minorHAnsi" w:cstheme="minorHAnsi"/>
                <w:sz w:val="24"/>
                <w:szCs w:val="24"/>
              </w:rPr>
            </w:pPr>
          </w:p>
          <w:p w:rsidR="00434D2D" w:rsidRDefault="00434D2D" w:rsidP="00F55A4E">
            <w:pPr>
              <w:jc w:val="both"/>
              <w:rPr>
                <w:rFonts w:asciiTheme="minorHAnsi" w:hAnsiTheme="minorHAnsi" w:cstheme="minorHAnsi"/>
                <w:sz w:val="24"/>
                <w:szCs w:val="24"/>
              </w:rPr>
            </w:pPr>
          </w:p>
          <w:p w:rsidR="00434D2D" w:rsidRDefault="00434D2D" w:rsidP="00F55A4E">
            <w:pPr>
              <w:jc w:val="both"/>
              <w:rPr>
                <w:rFonts w:asciiTheme="minorHAnsi" w:hAnsiTheme="minorHAnsi" w:cstheme="minorHAnsi"/>
                <w:sz w:val="24"/>
                <w:szCs w:val="24"/>
              </w:rPr>
            </w:pPr>
          </w:p>
          <w:p w:rsidR="00434D2D" w:rsidRDefault="00434D2D" w:rsidP="00F55A4E">
            <w:pPr>
              <w:jc w:val="both"/>
              <w:rPr>
                <w:rFonts w:asciiTheme="minorHAnsi" w:hAnsiTheme="minorHAnsi" w:cstheme="minorHAnsi"/>
                <w:sz w:val="24"/>
                <w:szCs w:val="24"/>
              </w:rPr>
            </w:pPr>
          </w:p>
          <w:p w:rsidR="00434D2D" w:rsidRDefault="00434D2D" w:rsidP="00F55A4E">
            <w:pPr>
              <w:jc w:val="both"/>
              <w:rPr>
                <w:rFonts w:asciiTheme="minorHAnsi" w:hAnsiTheme="minorHAnsi" w:cstheme="minorHAnsi"/>
                <w:sz w:val="24"/>
                <w:szCs w:val="24"/>
              </w:rPr>
            </w:pPr>
          </w:p>
          <w:p w:rsidR="00434D2D" w:rsidRPr="0061724E" w:rsidRDefault="00434D2D" w:rsidP="00F55A4E">
            <w:pPr>
              <w:jc w:val="both"/>
              <w:rPr>
                <w:rFonts w:asciiTheme="minorHAnsi" w:hAnsiTheme="minorHAnsi" w:cstheme="minorHAnsi"/>
                <w:sz w:val="24"/>
                <w:szCs w:val="24"/>
              </w:rPr>
            </w:pPr>
          </w:p>
        </w:tc>
      </w:tr>
      <w:tr w:rsidR="009571F8" w:rsidRPr="0061724E" w:rsidTr="004D7B3D">
        <w:trPr>
          <w:trHeight w:val="129"/>
          <w:jc w:val="center"/>
        </w:trPr>
        <w:tc>
          <w:tcPr>
            <w:tcW w:w="556" w:type="dxa"/>
            <w:vMerge/>
          </w:tcPr>
          <w:p w:rsidR="009571F8" w:rsidRPr="0061724E" w:rsidRDefault="009571F8" w:rsidP="00F55A4E">
            <w:pPr>
              <w:jc w:val="both"/>
              <w:rPr>
                <w:rFonts w:asciiTheme="minorHAnsi" w:hAnsiTheme="minorHAnsi" w:cstheme="minorHAnsi"/>
                <w:sz w:val="24"/>
                <w:szCs w:val="24"/>
              </w:rPr>
            </w:pPr>
          </w:p>
        </w:tc>
        <w:tc>
          <w:tcPr>
            <w:tcW w:w="7727" w:type="dxa"/>
          </w:tcPr>
          <w:p w:rsidR="009571F8" w:rsidRPr="0061724E" w:rsidRDefault="00E975C5" w:rsidP="00130032">
            <w:pPr>
              <w:jc w:val="both"/>
              <w:rPr>
                <w:rFonts w:asciiTheme="minorHAnsi" w:hAnsiTheme="minorHAnsi" w:cstheme="minorHAnsi"/>
                <w:i/>
                <w:sz w:val="24"/>
                <w:szCs w:val="24"/>
              </w:rPr>
            </w:pPr>
            <w:r>
              <w:rPr>
                <w:rFonts w:asciiTheme="minorHAnsi" w:hAnsiTheme="minorHAnsi" w:cstheme="minorHAnsi"/>
                <w:i/>
                <w:sz w:val="24"/>
                <w:szCs w:val="24"/>
              </w:rPr>
              <w:t>Se verifica in S</w:t>
            </w:r>
            <w:r w:rsidR="008939FE" w:rsidRPr="0061724E">
              <w:rPr>
                <w:rFonts w:asciiTheme="minorHAnsi" w:hAnsiTheme="minorHAnsi" w:cstheme="minorHAnsi"/>
                <w:i/>
                <w:sz w:val="24"/>
                <w:szCs w:val="24"/>
              </w:rPr>
              <w:t xml:space="preserve">tudiul de Fezabilitate daca este specificat ca beneficiarul va </w:t>
            </w:r>
            <w:r w:rsidR="008939FE" w:rsidRPr="0061724E">
              <w:rPr>
                <w:rFonts w:asciiTheme="minorHAnsi" w:hAnsiTheme="minorHAnsi" w:cstheme="minorHAnsi"/>
                <w:i/>
                <w:sz w:val="24"/>
                <w:szCs w:val="24"/>
              </w:rPr>
              <w:lastRenderedPageBreak/>
              <w:t>folosi</w:t>
            </w:r>
            <w:r w:rsidR="00F30966" w:rsidRPr="0061724E">
              <w:rPr>
                <w:rFonts w:asciiTheme="minorHAnsi" w:hAnsiTheme="minorHAnsi" w:cstheme="minorHAnsi"/>
                <w:i/>
                <w:sz w:val="24"/>
                <w:szCs w:val="24"/>
              </w:rPr>
              <w:t xml:space="preserve"> resurse locale (umane, </w:t>
            </w:r>
            <w:r w:rsidR="00130032">
              <w:rPr>
                <w:rFonts w:asciiTheme="minorHAnsi" w:hAnsiTheme="minorHAnsi" w:cstheme="minorHAnsi"/>
                <w:i/>
                <w:sz w:val="24"/>
                <w:szCs w:val="24"/>
              </w:rPr>
              <w:t>material</w:t>
            </w:r>
            <w:r w:rsidR="00607674">
              <w:rPr>
                <w:rFonts w:asciiTheme="minorHAnsi" w:hAnsiTheme="minorHAnsi" w:cstheme="minorHAnsi"/>
                <w:i/>
                <w:sz w:val="24"/>
                <w:szCs w:val="24"/>
              </w:rPr>
              <w:t>e</w:t>
            </w:r>
            <w:r w:rsidR="00130032">
              <w:rPr>
                <w:rFonts w:asciiTheme="minorHAnsi" w:hAnsiTheme="minorHAnsi" w:cstheme="minorHAnsi"/>
                <w:i/>
                <w:sz w:val="24"/>
                <w:szCs w:val="24"/>
              </w:rPr>
              <w:t>, etc</w:t>
            </w:r>
            <w:r w:rsidR="003612C6">
              <w:rPr>
                <w:rFonts w:asciiTheme="minorHAnsi" w:hAnsiTheme="minorHAnsi" w:cstheme="minorHAnsi"/>
                <w:i/>
                <w:sz w:val="24"/>
                <w:szCs w:val="24"/>
              </w:rPr>
              <w:t xml:space="preserve">) </w:t>
            </w:r>
            <w:r w:rsidR="00FB2FAC">
              <w:rPr>
                <w:rFonts w:asciiTheme="minorHAnsi" w:hAnsiTheme="minorHAnsi" w:cstheme="minorHAnsi"/>
                <w:i/>
                <w:sz w:val="24"/>
                <w:szCs w:val="24"/>
              </w:rPr>
              <w:t>din teritoriul GAL Cheile Sohodolului</w:t>
            </w:r>
            <w:r w:rsidR="003612C6">
              <w:rPr>
                <w:rFonts w:asciiTheme="minorHAnsi" w:hAnsiTheme="minorHAnsi" w:cstheme="minorHAnsi"/>
                <w:i/>
                <w:sz w:val="24"/>
                <w:szCs w:val="24"/>
              </w:rPr>
              <w:t>/</w:t>
            </w:r>
            <w:r w:rsidR="008939FE" w:rsidRPr="0061724E">
              <w:rPr>
                <w:rFonts w:asciiTheme="minorHAnsi" w:hAnsiTheme="minorHAnsi" w:cstheme="minorHAnsi"/>
                <w:i/>
                <w:sz w:val="24"/>
                <w:szCs w:val="24"/>
              </w:rPr>
              <w:t xml:space="preserve"> Se verifica in Studiul de Fezabilitate </w:t>
            </w:r>
            <w:r w:rsidR="00330A4D" w:rsidRPr="0061724E">
              <w:rPr>
                <w:rFonts w:asciiTheme="minorHAnsi" w:hAnsiTheme="minorHAnsi" w:cstheme="minorHAnsi"/>
                <w:i/>
                <w:sz w:val="24"/>
                <w:szCs w:val="24"/>
              </w:rPr>
              <w:t>daca este specificat ca beneficiarul va pastra elementele de iden</w:t>
            </w:r>
            <w:r w:rsidR="003612C6">
              <w:rPr>
                <w:rFonts w:asciiTheme="minorHAnsi" w:hAnsiTheme="minorHAnsi" w:cstheme="minorHAnsi"/>
                <w:i/>
                <w:sz w:val="24"/>
                <w:szCs w:val="24"/>
              </w:rPr>
              <w:t>titate</w:t>
            </w:r>
            <w:r w:rsidR="00130032">
              <w:rPr>
                <w:rFonts w:asciiTheme="minorHAnsi" w:hAnsiTheme="minorHAnsi" w:cstheme="minorHAnsi"/>
                <w:i/>
                <w:sz w:val="24"/>
                <w:szCs w:val="24"/>
              </w:rPr>
              <w:t xml:space="preserve"> locala (</w:t>
            </w:r>
            <w:r w:rsidR="000B33AA">
              <w:rPr>
                <w:rFonts w:asciiTheme="minorHAnsi" w:hAnsiTheme="minorHAnsi" w:cstheme="minorHAnsi"/>
                <w:i/>
                <w:sz w:val="24"/>
                <w:szCs w:val="24"/>
              </w:rPr>
              <w:t xml:space="preserve">ex. </w:t>
            </w:r>
            <w:r w:rsidR="00973FA7">
              <w:rPr>
                <w:rFonts w:asciiTheme="minorHAnsi" w:hAnsiTheme="minorHAnsi" w:cstheme="minorHAnsi"/>
                <w:i/>
                <w:sz w:val="24"/>
                <w:szCs w:val="24"/>
              </w:rPr>
              <w:t>Arhitectura, elemente de mobili</w:t>
            </w:r>
            <w:r w:rsidR="00D9015C">
              <w:rPr>
                <w:rFonts w:asciiTheme="minorHAnsi" w:hAnsiTheme="minorHAnsi" w:cstheme="minorHAnsi"/>
                <w:i/>
                <w:sz w:val="24"/>
                <w:szCs w:val="24"/>
              </w:rPr>
              <w:t>e</w:t>
            </w:r>
            <w:r w:rsidR="00973FA7">
              <w:rPr>
                <w:rFonts w:asciiTheme="minorHAnsi" w:hAnsiTheme="minorHAnsi" w:cstheme="minorHAnsi"/>
                <w:i/>
                <w:sz w:val="24"/>
                <w:szCs w:val="24"/>
              </w:rPr>
              <w:t>r, etc.)</w:t>
            </w:r>
          </w:p>
        </w:tc>
        <w:tc>
          <w:tcPr>
            <w:tcW w:w="1253" w:type="dxa"/>
            <w:vMerge/>
            <w:vAlign w:val="center"/>
          </w:tcPr>
          <w:p w:rsidR="009571F8" w:rsidRPr="0061724E" w:rsidRDefault="009571F8" w:rsidP="00F55A4E">
            <w:pPr>
              <w:jc w:val="both"/>
              <w:rPr>
                <w:rFonts w:asciiTheme="minorHAnsi" w:hAnsiTheme="minorHAnsi" w:cstheme="minorHAnsi"/>
                <w:sz w:val="24"/>
                <w:szCs w:val="24"/>
              </w:rPr>
            </w:pPr>
          </w:p>
        </w:tc>
      </w:tr>
      <w:tr w:rsidR="009571F8" w:rsidRPr="0061724E" w:rsidTr="004D7B3D">
        <w:trPr>
          <w:trHeight w:val="225"/>
          <w:jc w:val="center"/>
        </w:trPr>
        <w:tc>
          <w:tcPr>
            <w:tcW w:w="556" w:type="dxa"/>
            <w:vMerge/>
          </w:tcPr>
          <w:p w:rsidR="009571F8" w:rsidRPr="0061724E" w:rsidRDefault="009571F8" w:rsidP="00F55A4E">
            <w:pPr>
              <w:jc w:val="both"/>
              <w:rPr>
                <w:rFonts w:asciiTheme="minorHAnsi" w:hAnsiTheme="minorHAnsi" w:cstheme="minorHAnsi"/>
                <w:sz w:val="24"/>
                <w:szCs w:val="24"/>
              </w:rPr>
            </w:pPr>
          </w:p>
        </w:tc>
        <w:tc>
          <w:tcPr>
            <w:tcW w:w="7727" w:type="dxa"/>
          </w:tcPr>
          <w:p w:rsidR="009571F8" w:rsidRPr="0061724E" w:rsidRDefault="009571F8" w:rsidP="00F55A4E">
            <w:pPr>
              <w:jc w:val="both"/>
              <w:rPr>
                <w:rFonts w:asciiTheme="minorHAnsi" w:hAnsiTheme="minorHAnsi" w:cstheme="minorHAnsi"/>
                <w:b/>
                <w:sz w:val="24"/>
                <w:szCs w:val="24"/>
              </w:rPr>
            </w:pPr>
            <w:r w:rsidRPr="0061724E">
              <w:rPr>
                <w:rFonts w:asciiTheme="minorHAnsi" w:hAnsiTheme="minorHAnsi" w:cstheme="minorHAnsi"/>
                <w:b/>
                <w:sz w:val="24"/>
                <w:szCs w:val="24"/>
              </w:rPr>
              <w:t>3.3 Proiecte care utilizează promovarea online</w:t>
            </w:r>
          </w:p>
        </w:tc>
        <w:tc>
          <w:tcPr>
            <w:tcW w:w="1253" w:type="dxa"/>
            <w:vMerge w:val="restart"/>
            <w:vAlign w:val="center"/>
          </w:tcPr>
          <w:p w:rsidR="0088169C" w:rsidRDefault="0088169C" w:rsidP="00F55A4E">
            <w:pPr>
              <w:jc w:val="both"/>
              <w:rPr>
                <w:rFonts w:asciiTheme="minorHAnsi" w:hAnsiTheme="minorHAnsi" w:cstheme="minorHAnsi"/>
                <w:sz w:val="24"/>
                <w:szCs w:val="24"/>
              </w:rPr>
            </w:pPr>
            <w:r>
              <w:rPr>
                <w:rFonts w:asciiTheme="minorHAnsi" w:hAnsiTheme="minorHAnsi" w:cstheme="minorHAnsi"/>
                <w:sz w:val="24"/>
                <w:szCs w:val="24"/>
              </w:rPr>
              <w:t>5</w:t>
            </w:r>
            <w:r w:rsidR="009571F8" w:rsidRPr="0061724E">
              <w:rPr>
                <w:rFonts w:asciiTheme="minorHAnsi" w:hAnsiTheme="minorHAnsi" w:cstheme="minorHAnsi"/>
                <w:sz w:val="24"/>
                <w:szCs w:val="24"/>
              </w:rPr>
              <w:t xml:space="preserve"> p</w:t>
            </w:r>
          </w:p>
          <w:p w:rsidR="00434D2D" w:rsidRDefault="00434D2D" w:rsidP="00F55A4E">
            <w:pPr>
              <w:jc w:val="both"/>
              <w:rPr>
                <w:rFonts w:asciiTheme="minorHAnsi" w:hAnsiTheme="minorHAnsi" w:cstheme="minorHAnsi"/>
                <w:sz w:val="24"/>
                <w:szCs w:val="24"/>
              </w:rPr>
            </w:pPr>
          </w:p>
          <w:p w:rsidR="00434D2D" w:rsidRPr="0061724E" w:rsidRDefault="00434D2D" w:rsidP="00F55A4E">
            <w:pPr>
              <w:jc w:val="both"/>
              <w:rPr>
                <w:rFonts w:asciiTheme="minorHAnsi" w:hAnsiTheme="minorHAnsi" w:cstheme="minorHAnsi"/>
                <w:sz w:val="24"/>
                <w:szCs w:val="24"/>
              </w:rPr>
            </w:pPr>
          </w:p>
        </w:tc>
      </w:tr>
      <w:tr w:rsidR="009571F8" w:rsidRPr="0061724E" w:rsidTr="004D7B3D">
        <w:trPr>
          <w:trHeight w:val="134"/>
          <w:jc w:val="center"/>
        </w:trPr>
        <w:tc>
          <w:tcPr>
            <w:tcW w:w="556" w:type="dxa"/>
            <w:vMerge/>
          </w:tcPr>
          <w:p w:rsidR="009571F8" w:rsidRPr="0061724E" w:rsidRDefault="009571F8" w:rsidP="00F55A4E">
            <w:pPr>
              <w:jc w:val="both"/>
              <w:rPr>
                <w:rFonts w:asciiTheme="minorHAnsi" w:hAnsiTheme="minorHAnsi" w:cstheme="minorHAnsi"/>
                <w:sz w:val="24"/>
                <w:szCs w:val="24"/>
              </w:rPr>
            </w:pPr>
          </w:p>
        </w:tc>
        <w:tc>
          <w:tcPr>
            <w:tcW w:w="7727" w:type="dxa"/>
          </w:tcPr>
          <w:p w:rsidR="009571F8" w:rsidRPr="0061724E" w:rsidRDefault="00CE62EB" w:rsidP="00F55A4E">
            <w:pPr>
              <w:jc w:val="both"/>
              <w:rPr>
                <w:rFonts w:asciiTheme="minorHAnsi" w:hAnsiTheme="minorHAnsi" w:cstheme="minorHAnsi"/>
                <w:i/>
                <w:sz w:val="24"/>
                <w:szCs w:val="24"/>
              </w:rPr>
            </w:pPr>
            <w:r w:rsidRPr="0061724E">
              <w:rPr>
                <w:rFonts w:asciiTheme="minorHAnsi" w:hAnsiTheme="minorHAnsi" w:cstheme="minorHAnsi"/>
                <w:i/>
                <w:sz w:val="24"/>
                <w:szCs w:val="24"/>
              </w:rPr>
              <w:t xml:space="preserve">Se verifica in Studiul de fezabilitate daca </w:t>
            </w:r>
            <w:r w:rsidR="008939FE" w:rsidRPr="0061724E">
              <w:rPr>
                <w:rFonts w:asciiTheme="minorHAnsi" w:hAnsiTheme="minorHAnsi" w:cstheme="minorHAnsi"/>
                <w:i/>
                <w:sz w:val="24"/>
                <w:szCs w:val="24"/>
              </w:rPr>
              <w:t>solicitantul detaliaza</w:t>
            </w:r>
            <w:r w:rsidRPr="0061724E">
              <w:rPr>
                <w:rFonts w:asciiTheme="minorHAnsi" w:hAnsiTheme="minorHAnsi" w:cstheme="minorHAnsi"/>
                <w:i/>
                <w:sz w:val="24"/>
                <w:szCs w:val="24"/>
              </w:rPr>
              <w:t xml:space="preserve"> ca isi va promova investitia online</w:t>
            </w:r>
            <w:r w:rsidR="00607674">
              <w:rPr>
                <w:rFonts w:asciiTheme="minorHAnsi" w:hAnsiTheme="minorHAnsi" w:cstheme="minorHAnsi"/>
                <w:i/>
                <w:sz w:val="24"/>
                <w:szCs w:val="24"/>
              </w:rPr>
              <w:t xml:space="preserve"> (ex</w:t>
            </w:r>
            <w:r w:rsidR="001D79ED" w:rsidRPr="0061724E">
              <w:rPr>
                <w:rFonts w:asciiTheme="minorHAnsi" w:hAnsiTheme="minorHAnsi" w:cstheme="minorHAnsi"/>
                <w:i/>
                <w:sz w:val="24"/>
                <w:szCs w:val="24"/>
              </w:rPr>
              <w:t>.</w:t>
            </w:r>
            <w:r w:rsidR="00E975C5">
              <w:rPr>
                <w:rFonts w:asciiTheme="minorHAnsi" w:hAnsiTheme="minorHAnsi" w:cstheme="minorHAnsi"/>
                <w:i/>
                <w:sz w:val="24"/>
                <w:szCs w:val="24"/>
              </w:rPr>
              <w:t xml:space="preserve">site, </w:t>
            </w:r>
            <w:r w:rsidR="000B33AA">
              <w:rPr>
                <w:rFonts w:asciiTheme="minorHAnsi" w:hAnsiTheme="minorHAnsi" w:cstheme="minorHAnsi"/>
                <w:i/>
                <w:sz w:val="24"/>
                <w:szCs w:val="24"/>
              </w:rPr>
              <w:t>etc.)</w:t>
            </w:r>
          </w:p>
        </w:tc>
        <w:tc>
          <w:tcPr>
            <w:tcW w:w="1253" w:type="dxa"/>
            <w:vMerge/>
            <w:vAlign w:val="center"/>
          </w:tcPr>
          <w:p w:rsidR="009571F8" w:rsidRPr="0061724E" w:rsidRDefault="009571F8" w:rsidP="00F55A4E">
            <w:pPr>
              <w:jc w:val="both"/>
              <w:rPr>
                <w:rFonts w:asciiTheme="minorHAnsi" w:hAnsiTheme="minorHAnsi" w:cstheme="minorHAnsi"/>
                <w:sz w:val="24"/>
                <w:szCs w:val="24"/>
              </w:rPr>
            </w:pPr>
          </w:p>
        </w:tc>
      </w:tr>
      <w:tr w:rsidR="003B562D" w:rsidRPr="0061724E" w:rsidTr="004D7B3D">
        <w:trPr>
          <w:trHeight w:val="330"/>
          <w:jc w:val="center"/>
        </w:trPr>
        <w:tc>
          <w:tcPr>
            <w:tcW w:w="556" w:type="dxa"/>
          </w:tcPr>
          <w:p w:rsidR="003B562D" w:rsidRPr="0061724E" w:rsidRDefault="003B562D" w:rsidP="00F55A4E">
            <w:pPr>
              <w:jc w:val="both"/>
              <w:rPr>
                <w:rFonts w:asciiTheme="minorHAnsi" w:hAnsiTheme="minorHAnsi" w:cstheme="minorHAnsi"/>
                <w:sz w:val="24"/>
                <w:szCs w:val="24"/>
              </w:rPr>
            </w:pPr>
            <w:r w:rsidRPr="0061724E">
              <w:rPr>
                <w:rFonts w:asciiTheme="minorHAnsi" w:hAnsiTheme="minorHAnsi" w:cstheme="minorHAnsi"/>
                <w:sz w:val="24"/>
                <w:szCs w:val="24"/>
              </w:rPr>
              <w:t xml:space="preserve">4. </w:t>
            </w:r>
          </w:p>
        </w:tc>
        <w:tc>
          <w:tcPr>
            <w:tcW w:w="7727" w:type="dxa"/>
            <w:shd w:val="clear" w:color="auto" w:fill="C2D69B" w:themeFill="accent3" w:themeFillTint="99"/>
          </w:tcPr>
          <w:p w:rsidR="003B562D" w:rsidRPr="0061724E" w:rsidRDefault="003B562D" w:rsidP="00683112">
            <w:pPr>
              <w:tabs>
                <w:tab w:val="left" w:pos="6375"/>
              </w:tabs>
              <w:jc w:val="both"/>
              <w:rPr>
                <w:rFonts w:asciiTheme="minorHAnsi" w:hAnsiTheme="minorHAnsi" w:cstheme="minorHAnsi"/>
                <w:b/>
                <w:sz w:val="24"/>
                <w:szCs w:val="24"/>
              </w:rPr>
            </w:pPr>
            <w:r w:rsidRPr="0061724E">
              <w:rPr>
                <w:rFonts w:asciiTheme="minorHAnsi" w:hAnsiTheme="minorHAnsi" w:cstheme="minorHAnsi"/>
                <w:b/>
                <w:sz w:val="24"/>
                <w:szCs w:val="24"/>
              </w:rPr>
              <w:t>Proiectul contribuie la crearea de noi locuri de munca</w:t>
            </w:r>
            <w:r w:rsidR="00683112">
              <w:rPr>
                <w:rFonts w:asciiTheme="minorHAnsi" w:hAnsiTheme="minorHAnsi" w:cstheme="minorHAnsi"/>
                <w:b/>
                <w:sz w:val="24"/>
                <w:szCs w:val="24"/>
              </w:rPr>
              <w:tab/>
            </w:r>
          </w:p>
        </w:tc>
        <w:tc>
          <w:tcPr>
            <w:tcW w:w="1253" w:type="dxa"/>
            <w:vAlign w:val="center"/>
          </w:tcPr>
          <w:p w:rsidR="003B562D" w:rsidRPr="0061724E" w:rsidRDefault="003B562D" w:rsidP="00F55A4E">
            <w:pPr>
              <w:jc w:val="both"/>
              <w:rPr>
                <w:rFonts w:asciiTheme="minorHAnsi" w:hAnsiTheme="minorHAnsi" w:cstheme="minorHAnsi"/>
                <w:b/>
                <w:sz w:val="24"/>
                <w:szCs w:val="24"/>
              </w:rPr>
            </w:pPr>
            <w:r w:rsidRPr="0061724E">
              <w:rPr>
                <w:rFonts w:asciiTheme="minorHAnsi" w:hAnsiTheme="minorHAnsi" w:cstheme="minorHAnsi"/>
                <w:b/>
                <w:sz w:val="24"/>
                <w:szCs w:val="24"/>
              </w:rPr>
              <w:t>Max. 30 p</w:t>
            </w:r>
          </w:p>
        </w:tc>
      </w:tr>
      <w:tr w:rsidR="00CE62EB" w:rsidRPr="0061724E" w:rsidTr="00ED04CD">
        <w:trPr>
          <w:trHeight w:val="260"/>
          <w:jc w:val="center"/>
        </w:trPr>
        <w:tc>
          <w:tcPr>
            <w:tcW w:w="556" w:type="dxa"/>
            <w:vMerge w:val="restart"/>
          </w:tcPr>
          <w:p w:rsidR="00CE62EB" w:rsidRPr="0061724E" w:rsidRDefault="00CE62EB" w:rsidP="00F55A4E">
            <w:pPr>
              <w:jc w:val="both"/>
              <w:rPr>
                <w:rFonts w:asciiTheme="minorHAnsi" w:hAnsiTheme="minorHAnsi" w:cstheme="minorHAnsi"/>
                <w:sz w:val="24"/>
                <w:szCs w:val="24"/>
              </w:rPr>
            </w:pPr>
          </w:p>
        </w:tc>
        <w:tc>
          <w:tcPr>
            <w:tcW w:w="7727" w:type="dxa"/>
          </w:tcPr>
          <w:p w:rsidR="00CE62EB" w:rsidRPr="0061724E" w:rsidRDefault="00CE62EB" w:rsidP="00F55A4E">
            <w:pPr>
              <w:jc w:val="both"/>
              <w:rPr>
                <w:rFonts w:asciiTheme="minorHAnsi" w:hAnsiTheme="minorHAnsi" w:cstheme="minorHAnsi"/>
                <w:b/>
                <w:sz w:val="24"/>
                <w:szCs w:val="24"/>
              </w:rPr>
            </w:pPr>
            <w:r w:rsidRPr="0061724E">
              <w:rPr>
                <w:rFonts w:asciiTheme="minorHAnsi" w:hAnsiTheme="minorHAnsi" w:cstheme="minorHAnsi"/>
                <w:b/>
                <w:sz w:val="24"/>
                <w:szCs w:val="24"/>
              </w:rPr>
              <w:t>4.1 Proiecte care prevad crearea a minim doua locuri de munca *</w:t>
            </w:r>
          </w:p>
        </w:tc>
        <w:tc>
          <w:tcPr>
            <w:tcW w:w="1253" w:type="dxa"/>
            <w:vAlign w:val="center"/>
          </w:tcPr>
          <w:p w:rsidR="00CE62EB" w:rsidRPr="0061724E" w:rsidRDefault="00CE62EB" w:rsidP="00F55A4E">
            <w:pPr>
              <w:jc w:val="both"/>
              <w:rPr>
                <w:rFonts w:asciiTheme="minorHAnsi" w:hAnsiTheme="minorHAnsi" w:cstheme="minorHAnsi"/>
                <w:sz w:val="24"/>
                <w:szCs w:val="24"/>
              </w:rPr>
            </w:pPr>
            <w:r w:rsidRPr="0061724E">
              <w:rPr>
                <w:rFonts w:asciiTheme="minorHAnsi" w:hAnsiTheme="minorHAnsi" w:cstheme="minorHAnsi"/>
                <w:sz w:val="24"/>
                <w:szCs w:val="24"/>
              </w:rPr>
              <w:t>30 p</w:t>
            </w:r>
          </w:p>
        </w:tc>
      </w:tr>
      <w:tr w:rsidR="00CE62EB" w:rsidRPr="0061724E" w:rsidTr="00CE62EB">
        <w:trPr>
          <w:trHeight w:val="375"/>
          <w:jc w:val="center"/>
        </w:trPr>
        <w:tc>
          <w:tcPr>
            <w:tcW w:w="556" w:type="dxa"/>
            <w:vMerge/>
          </w:tcPr>
          <w:p w:rsidR="00CE62EB" w:rsidRPr="0061724E" w:rsidRDefault="00CE62EB" w:rsidP="00F55A4E">
            <w:pPr>
              <w:jc w:val="both"/>
              <w:rPr>
                <w:rFonts w:asciiTheme="minorHAnsi" w:hAnsiTheme="minorHAnsi" w:cstheme="minorHAnsi"/>
                <w:sz w:val="24"/>
                <w:szCs w:val="24"/>
              </w:rPr>
            </w:pPr>
          </w:p>
        </w:tc>
        <w:tc>
          <w:tcPr>
            <w:tcW w:w="7727" w:type="dxa"/>
          </w:tcPr>
          <w:p w:rsidR="00CE62EB" w:rsidRPr="0061724E" w:rsidRDefault="00CE62EB" w:rsidP="00F55A4E">
            <w:pPr>
              <w:jc w:val="both"/>
              <w:rPr>
                <w:rFonts w:asciiTheme="minorHAnsi" w:hAnsiTheme="minorHAnsi" w:cstheme="minorHAnsi"/>
                <w:b/>
                <w:sz w:val="24"/>
                <w:szCs w:val="24"/>
              </w:rPr>
            </w:pPr>
            <w:r w:rsidRPr="0061724E">
              <w:rPr>
                <w:rFonts w:asciiTheme="minorHAnsi" w:hAnsiTheme="minorHAnsi" w:cstheme="minorHAnsi"/>
                <w:b/>
                <w:sz w:val="24"/>
                <w:szCs w:val="24"/>
              </w:rPr>
              <w:t>4.2 Proiecte care prevad crearea a minim un loc de munca *</w:t>
            </w:r>
          </w:p>
        </w:tc>
        <w:tc>
          <w:tcPr>
            <w:tcW w:w="1253" w:type="dxa"/>
            <w:vMerge w:val="restart"/>
            <w:vAlign w:val="center"/>
          </w:tcPr>
          <w:p w:rsidR="00CE62EB" w:rsidRPr="0061724E" w:rsidRDefault="00CE62EB" w:rsidP="00F55A4E">
            <w:pPr>
              <w:jc w:val="both"/>
              <w:rPr>
                <w:rFonts w:asciiTheme="minorHAnsi" w:hAnsiTheme="minorHAnsi" w:cstheme="minorHAnsi"/>
                <w:sz w:val="24"/>
                <w:szCs w:val="24"/>
              </w:rPr>
            </w:pPr>
            <w:r w:rsidRPr="0061724E">
              <w:rPr>
                <w:rFonts w:asciiTheme="minorHAnsi" w:hAnsiTheme="minorHAnsi" w:cstheme="minorHAnsi"/>
                <w:sz w:val="24"/>
                <w:szCs w:val="24"/>
              </w:rPr>
              <w:t>15 p</w:t>
            </w:r>
          </w:p>
          <w:p w:rsidR="00CE62EB" w:rsidRDefault="00CE62EB" w:rsidP="00F55A4E">
            <w:pPr>
              <w:jc w:val="both"/>
              <w:rPr>
                <w:rFonts w:asciiTheme="minorHAnsi" w:hAnsiTheme="minorHAnsi" w:cstheme="minorHAnsi"/>
                <w:sz w:val="24"/>
                <w:szCs w:val="24"/>
              </w:rPr>
            </w:pPr>
          </w:p>
          <w:p w:rsidR="00434D2D" w:rsidRDefault="00434D2D" w:rsidP="00F55A4E">
            <w:pPr>
              <w:jc w:val="both"/>
              <w:rPr>
                <w:rFonts w:asciiTheme="minorHAnsi" w:hAnsiTheme="minorHAnsi" w:cstheme="minorHAnsi"/>
                <w:sz w:val="24"/>
                <w:szCs w:val="24"/>
              </w:rPr>
            </w:pPr>
          </w:p>
          <w:p w:rsidR="00434D2D" w:rsidRPr="0061724E" w:rsidRDefault="00434D2D" w:rsidP="00F55A4E">
            <w:pPr>
              <w:jc w:val="both"/>
              <w:rPr>
                <w:rFonts w:asciiTheme="minorHAnsi" w:hAnsiTheme="minorHAnsi" w:cstheme="minorHAnsi"/>
                <w:sz w:val="24"/>
                <w:szCs w:val="24"/>
              </w:rPr>
            </w:pPr>
          </w:p>
        </w:tc>
      </w:tr>
      <w:tr w:rsidR="00CE62EB" w:rsidRPr="0061724E" w:rsidTr="00ED04CD">
        <w:trPr>
          <w:trHeight w:val="165"/>
          <w:jc w:val="center"/>
        </w:trPr>
        <w:tc>
          <w:tcPr>
            <w:tcW w:w="556" w:type="dxa"/>
            <w:vMerge/>
          </w:tcPr>
          <w:p w:rsidR="00CE62EB" w:rsidRPr="0061724E" w:rsidRDefault="00CE62EB" w:rsidP="00F55A4E">
            <w:pPr>
              <w:jc w:val="both"/>
              <w:rPr>
                <w:rFonts w:asciiTheme="minorHAnsi" w:hAnsiTheme="minorHAnsi" w:cstheme="minorHAnsi"/>
                <w:sz w:val="24"/>
                <w:szCs w:val="24"/>
              </w:rPr>
            </w:pPr>
          </w:p>
        </w:tc>
        <w:tc>
          <w:tcPr>
            <w:tcW w:w="7727" w:type="dxa"/>
          </w:tcPr>
          <w:p w:rsidR="00CE62EB" w:rsidRPr="0061724E" w:rsidRDefault="00CE62EB" w:rsidP="00F55A4E">
            <w:pPr>
              <w:jc w:val="both"/>
              <w:rPr>
                <w:rFonts w:asciiTheme="minorHAnsi" w:hAnsiTheme="minorHAnsi" w:cstheme="minorHAnsi"/>
                <w:i/>
                <w:sz w:val="24"/>
                <w:szCs w:val="24"/>
              </w:rPr>
            </w:pPr>
            <w:r w:rsidRPr="0061724E">
              <w:rPr>
                <w:rFonts w:asciiTheme="minorHAnsi" w:hAnsiTheme="minorHAnsi" w:cstheme="minorHAnsi"/>
                <w:i/>
                <w:sz w:val="24"/>
                <w:szCs w:val="24"/>
              </w:rPr>
              <w:t>Se verifica in</w:t>
            </w:r>
            <w:r w:rsidR="00595A71" w:rsidRPr="0061724E">
              <w:rPr>
                <w:rFonts w:asciiTheme="minorHAnsi" w:hAnsiTheme="minorHAnsi" w:cstheme="minorHAnsi"/>
                <w:i/>
                <w:sz w:val="24"/>
                <w:szCs w:val="24"/>
              </w:rPr>
              <w:t>formatiile din</w:t>
            </w:r>
            <w:r w:rsidRPr="0061724E">
              <w:rPr>
                <w:rFonts w:asciiTheme="minorHAnsi" w:hAnsiTheme="minorHAnsi" w:cstheme="minorHAnsi"/>
                <w:i/>
                <w:sz w:val="24"/>
                <w:szCs w:val="24"/>
              </w:rPr>
              <w:t xml:space="preserve"> Cererea de finantare</w:t>
            </w:r>
            <w:r w:rsidR="00252DC2" w:rsidRPr="0061724E">
              <w:rPr>
                <w:rFonts w:asciiTheme="minorHAnsi" w:hAnsiTheme="minorHAnsi" w:cstheme="minorHAnsi"/>
                <w:i/>
                <w:sz w:val="24"/>
                <w:szCs w:val="24"/>
              </w:rPr>
              <w:t xml:space="preserve"> – Sectiunea Indicatori de monitorizare</w:t>
            </w:r>
            <w:r w:rsidR="00595A71" w:rsidRPr="0061724E">
              <w:rPr>
                <w:rFonts w:asciiTheme="minorHAnsi" w:hAnsiTheme="minorHAnsi" w:cstheme="minorHAnsi"/>
                <w:i/>
                <w:sz w:val="24"/>
                <w:szCs w:val="24"/>
              </w:rPr>
              <w:t xml:space="preserve"> si studiul de fezabilitate cu privire la crearea de locuri de munca cu norma intreaga pe durata nedeterminata.</w:t>
            </w:r>
            <w:r w:rsidR="00100DB7" w:rsidRPr="0061724E">
              <w:rPr>
                <w:rFonts w:asciiTheme="minorHAnsi" w:hAnsiTheme="minorHAnsi" w:cstheme="minorHAnsi"/>
                <w:i/>
                <w:sz w:val="24"/>
                <w:szCs w:val="24"/>
              </w:rPr>
              <w:t xml:space="preserve"> </w:t>
            </w:r>
          </w:p>
        </w:tc>
        <w:tc>
          <w:tcPr>
            <w:tcW w:w="1253" w:type="dxa"/>
            <w:vMerge/>
            <w:vAlign w:val="center"/>
          </w:tcPr>
          <w:p w:rsidR="00CE62EB" w:rsidRPr="0061724E" w:rsidRDefault="00CE62EB" w:rsidP="00F55A4E">
            <w:pPr>
              <w:jc w:val="both"/>
              <w:rPr>
                <w:rFonts w:asciiTheme="minorHAnsi" w:hAnsiTheme="minorHAnsi" w:cstheme="minorHAnsi"/>
                <w:sz w:val="24"/>
                <w:szCs w:val="24"/>
              </w:rPr>
            </w:pPr>
          </w:p>
        </w:tc>
      </w:tr>
      <w:tr w:rsidR="00EA681F" w:rsidRPr="0061724E" w:rsidTr="00683112">
        <w:trPr>
          <w:trHeight w:val="165"/>
          <w:jc w:val="center"/>
        </w:trPr>
        <w:tc>
          <w:tcPr>
            <w:tcW w:w="556" w:type="dxa"/>
            <w:vMerge w:val="restart"/>
          </w:tcPr>
          <w:p w:rsidR="00EA681F" w:rsidRPr="0061724E" w:rsidRDefault="00EA681F" w:rsidP="00F55A4E">
            <w:pPr>
              <w:jc w:val="both"/>
              <w:rPr>
                <w:rFonts w:asciiTheme="minorHAnsi" w:hAnsiTheme="minorHAnsi" w:cstheme="minorHAnsi"/>
                <w:sz w:val="24"/>
                <w:szCs w:val="24"/>
              </w:rPr>
            </w:pPr>
            <w:r>
              <w:rPr>
                <w:rFonts w:asciiTheme="minorHAnsi" w:hAnsiTheme="minorHAnsi" w:cstheme="minorHAnsi"/>
                <w:sz w:val="24"/>
                <w:szCs w:val="24"/>
              </w:rPr>
              <w:t>5.</w:t>
            </w:r>
          </w:p>
        </w:tc>
        <w:tc>
          <w:tcPr>
            <w:tcW w:w="7727" w:type="dxa"/>
            <w:shd w:val="clear" w:color="auto" w:fill="C2D69B" w:themeFill="accent3" w:themeFillTint="99"/>
          </w:tcPr>
          <w:p w:rsidR="00EA681F" w:rsidRPr="005D2214" w:rsidRDefault="00EA681F" w:rsidP="00F55A4E">
            <w:pPr>
              <w:jc w:val="both"/>
              <w:rPr>
                <w:rFonts w:asciiTheme="minorHAnsi" w:hAnsiTheme="minorHAnsi" w:cstheme="minorHAnsi"/>
                <w:b/>
                <w:sz w:val="24"/>
                <w:szCs w:val="24"/>
              </w:rPr>
            </w:pPr>
            <w:r w:rsidRPr="005D2214">
              <w:rPr>
                <w:rFonts w:asciiTheme="minorHAnsi" w:hAnsiTheme="minorHAnsi" w:cstheme="minorHAnsi"/>
                <w:b/>
                <w:sz w:val="24"/>
                <w:szCs w:val="24"/>
              </w:rPr>
              <w:t>Principiul derularii activitatilor anterioare ca activitate generala de management a firmei, pentru o mai buna gestionare a activitatii economice;</w:t>
            </w:r>
          </w:p>
        </w:tc>
        <w:tc>
          <w:tcPr>
            <w:tcW w:w="1253" w:type="dxa"/>
            <w:vAlign w:val="center"/>
          </w:tcPr>
          <w:p w:rsidR="00EA681F" w:rsidRPr="005D2214" w:rsidRDefault="00EA681F" w:rsidP="00F55A4E">
            <w:pPr>
              <w:jc w:val="both"/>
              <w:rPr>
                <w:rFonts w:asciiTheme="minorHAnsi" w:hAnsiTheme="minorHAnsi" w:cstheme="minorHAnsi"/>
                <w:b/>
                <w:sz w:val="24"/>
                <w:szCs w:val="24"/>
              </w:rPr>
            </w:pPr>
            <w:r w:rsidRPr="005D2214">
              <w:rPr>
                <w:rFonts w:asciiTheme="minorHAnsi" w:hAnsiTheme="minorHAnsi" w:cstheme="minorHAnsi"/>
                <w:b/>
                <w:sz w:val="24"/>
                <w:szCs w:val="24"/>
              </w:rPr>
              <w:t>Max. 15 p</w:t>
            </w:r>
          </w:p>
        </w:tc>
      </w:tr>
      <w:tr w:rsidR="00EA681F" w:rsidRPr="0061724E" w:rsidTr="00ED04CD">
        <w:trPr>
          <w:trHeight w:val="165"/>
          <w:jc w:val="center"/>
        </w:trPr>
        <w:tc>
          <w:tcPr>
            <w:tcW w:w="556" w:type="dxa"/>
            <w:vMerge/>
          </w:tcPr>
          <w:p w:rsidR="00EA681F" w:rsidRDefault="00EA681F" w:rsidP="00F55A4E">
            <w:pPr>
              <w:jc w:val="both"/>
              <w:rPr>
                <w:rFonts w:asciiTheme="minorHAnsi" w:hAnsiTheme="minorHAnsi" w:cstheme="minorHAnsi"/>
                <w:sz w:val="24"/>
                <w:szCs w:val="24"/>
              </w:rPr>
            </w:pPr>
          </w:p>
        </w:tc>
        <w:tc>
          <w:tcPr>
            <w:tcW w:w="7727" w:type="dxa"/>
          </w:tcPr>
          <w:p w:rsidR="00EA681F" w:rsidRPr="00D95F68" w:rsidRDefault="00EA681F" w:rsidP="00F55A4E">
            <w:pPr>
              <w:jc w:val="both"/>
              <w:rPr>
                <w:rFonts w:asciiTheme="minorHAnsi" w:hAnsiTheme="minorHAnsi" w:cstheme="minorHAnsi"/>
                <w:b/>
                <w:i/>
                <w:sz w:val="24"/>
                <w:szCs w:val="24"/>
              </w:rPr>
            </w:pPr>
            <w:r w:rsidRPr="00D95F68">
              <w:rPr>
                <w:rFonts w:asciiTheme="minorHAnsi" w:hAnsiTheme="minorHAnsi" w:cstheme="minorHAnsi"/>
                <w:b/>
                <w:i/>
                <w:sz w:val="24"/>
                <w:szCs w:val="24"/>
              </w:rPr>
              <w:t>5.1. Intreprindere active fara intrerupere cel putin 3 ani si cu profit operational in ultimii 2 ani (pentru a se evidentia buna gestionare a avtivitatii economice)</w:t>
            </w:r>
          </w:p>
        </w:tc>
        <w:tc>
          <w:tcPr>
            <w:tcW w:w="1253" w:type="dxa"/>
            <w:vAlign w:val="center"/>
          </w:tcPr>
          <w:p w:rsidR="00EA681F" w:rsidRPr="0061724E" w:rsidRDefault="00EA681F" w:rsidP="00F55A4E">
            <w:pPr>
              <w:jc w:val="both"/>
              <w:rPr>
                <w:rFonts w:asciiTheme="minorHAnsi" w:hAnsiTheme="minorHAnsi" w:cstheme="minorHAnsi"/>
                <w:sz w:val="24"/>
                <w:szCs w:val="24"/>
              </w:rPr>
            </w:pPr>
            <w:r>
              <w:rPr>
                <w:rFonts w:asciiTheme="minorHAnsi" w:hAnsiTheme="minorHAnsi" w:cstheme="minorHAnsi"/>
                <w:sz w:val="24"/>
                <w:szCs w:val="24"/>
              </w:rPr>
              <w:t>15 p</w:t>
            </w:r>
          </w:p>
        </w:tc>
      </w:tr>
      <w:tr w:rsidR="00EA681F" w:rsidRPr="0061724E" w:rsidTr="00ED04CD">
        <w:trPr>
          <w:trHeight w:val="165"/>
          <w:jc w:val="center"/>
        </w:trPr>
        <w:tc>
          <w:tcPr>
            <w:tcW w:w="556" w:type="dxa"/>
            <w:vMerge/>
          </w:tcPr>
          <w:p w:rsidR="00EA681F" w:rsidRDefault="00EA681F" w:rsidP="00F55A4E">
            <w:pPr>
              <w:jc w:val="both"/>
              <w:rPr>
                <w:rFonts w:asciiTheme="minorHAnsi" w:hAnsiTheme="minorHAnsi" w:cstheme="minorHAnsi"/>
                <w:sz w:val="24"/>
                <w:szCs w:val="24"/>
              </w:rPr>
            </w:pPr>
          </w:p>
        </w:tc>
        <w:tc>
          <w:tcPr>
            <w:tcW w:w="7727" w:type="dxa"/>
          </w:tcPr>
          <w:p w:rsidR="00EA681F" w:rsidRPr="00D95F68" w:rsidRDefault="00EA681F" w:rsidP="00F55A4E">
            <w:pPr>
              <w:jc w:val="both"/>
              <w:rPr>
                <w:rFonts w:asciiTheme="minorHAnsi" w:hAnsiTheme="minorHAnsi" w:cstheme="minorHAnsi"/>
                <w:b/>
                <w:i/>
                <w:sz w:val="24"/>
                <w:szCs w:val="24"/>
              </w:rPr>
            </w:pPr>
            <w:r w:rsidRPr="00D95F68">
              <w:rPr>
                <w:rFonts w:asciiTheme="minorHAnsi" w:hAnsiTheme="minorHAnsi" w:cstheme="minorHAnsi"/>
                <w:b/>
                <w:i/>
                <w:sz w:val="24"/>
                <w:szCs w:val="24"/>
              </w:rPr>
              <w:t>5.2. Intreprinderea active fara intrerupere cel puntin 2 ani si cu profit operational in ultimul an (pentru a se evidentia buna gestionare a activitatii economice)</w:t>
            </w:r>
          </w:p>
        </w:tc>
        <w:tc>
          <w:tcPr>
            <w:tcW w:w="1253" w:type="dxa"/>
            <w:vAlign w:val="center"/>
          </w:tcPr>
          <w:p w:rsidR="00EA681F" w:rsidRPr="0061724E" w:rsidRDefault="00EA681F" w:rsidP="00F55A4E">
            <w:pPr>
              <w:jc w:val="both"/>
              <w:rPr>
                <w:rFonts w:asciiTheme="minorHAnsi" w:hAnsiTheme="minorHAnsi" w:cstheme="minorHAnsi"/>
                <w:sz w:val="24"/>
                <w:szCs w:val="24"/>
              </w:rPr>
            </w:pPr>
            <w:r>
              <w:rPr>
                <w:rFonts w:asciiTheme="minorHAnsi" w:hAnsiTheme="minorHAnsi" w:cstheme="minorHAnsi"/>
                <w:sz w:val="24"/>
                <w:szCs w:val="24"/>
              </w:rPr>
              <w:t>10 p</w:t>
            </w:r>
          </w:p>
        </w:tc>
      </w:tr>
      <w:tr w:rsidR="00EA681F" w:rsidRPr="0061724E" w:rsidTr="00ED04CD">
        <w:trPr>
          <w:trHeight w:val="165"/>
          <w:jc w:val="center"/>
        </w:trPr>
        <w:tc>
          <w:tcPr>
            <w:tcW w:w="556" w:type="dxa"/>
            <w:vMerge/>
          </w:tcPr>
          <w:p w:rsidR="00EA681F" w:rsidRDefault="00EA681F" w:rsidP="00F55A4E">
            <w:pPr>
              <w:jc w:val="both"/>
              <w:rPr>
                <w:rFonts w:asciiTheme="minorHAnsi" w:hAnsiTheme="minorHAnsi" w:cstheme="minorHAnsi"/>
                <w:sz w:val="24"/>
                <w:szCs w:val="24"/>
              </w:rPr>
            </w:pPr>
          </w:p>
        </w:tc>
        <w:tc>
          <w:tcPr>
            <w:tcW w:w="7727" w:type="dxa"/>
          </w:tcPr>
          <w:p w:rsidR="00EA681F" w:rsidRDefault="00EA681F" w:rsidP="00F55A4E">
            <w:pPr>
              <w:jc w:val="both"/>
              <w:rPr>
                <w:rFonts w:asciiTheme="minorHAnsi" w:hAnsiTheme="minorHAnsi" w:cstheme="minorHAnsi"/>
                <w:i/>
                <w:sz w:val="24"/>
                <w:szCs w:val="24"/>
              </w:rPr>
            </w:pPr>
            <w:r>
              <w:rPr>
                <w:rFonts w:cstheme="minorHAnsi"/>
                <w:i/>
                <w:sz w:val="24"/>
                <w:szCs w:val="24"/>
              </w:rPr>
              <w:t>Se verifica in Doc.1 Studiul de Fezabilitate, Doc 2. Situatiile financiare pentru anii, n-2, n-1 si n/Declaratie speciala privind veniturile realizate in anii n-2,n-1, n (formularul 200)</w:t>
            </w:r>
          </w:p>
        </w:tc>
        <w:tc>
          <w:tcPr>
            <w:tcW w:w="1253" w:type="dxa"/>
            <w:vAlign w:val="center"/>
          </w:tcPr>
          <w:p w:rsidR="00EA681F" w:rsidRDefault="00EA681F" w:rsidP="00F55A4E">
            <w:pPr>
              <w:jc w:val="both"/>
              <w:rPr>
                <w:rFonts w:asciiTheme="minorHAnsi" w:hAnsiTheme="minorHAnsi" w:cstheme="minorHAnsi"/>
                <w:sz w:val="24"/>
                <w:szCs w:val="24"/>
              </w:rPr>
            </w:pPr>
          </w:p>
        </w:tc>
      </w:tr>
      <w:tr w:rsidR="003B562D" w:rsidRPr="0061724E" w:rsidTr="004D7B3D">
        <w:trPr>
          <w:trHeight w:val="170"/>
          <w:jc w:val="center"/>
        </w:trPr>
        <w:tc>
          <w:tcPr>
            <w:tcW w:w="8283" w:type="dxa"/>
            <w:gridSpan w:val="2"/>
            <w:tcBorders>
              <w:bottom w:val="nil"/>
            </w:tcBorders>
            <w:shd w:val="clear" w:color="auto" w:fill="4F6228" w:themeFill="accent3" w:themeFillShade="80"/>
          </w:tcPr>
          <w:p w:rsidR="003B562D" w:rsidRPr="0061724E" w:rsidRDefault="003B562D" w:rsidP="00F55A4E">
            <w:pPr>
              <w:jc w:val="both"/>
              <w:rPr>
                <w:rFonts w:asciiTheme="minorHAnsi" w:hAnsiTheme="minorHAnsi" w:cstheme="minorHAnsi"/>
                <w:b/>
                <w:sz w:val="24"/>
                <w:szCs w:val="24"/>
              </w:rPr>
            </w:pPr>
            <w:r w:rsidRPr="0061724E">
              <w:rPr>
                <w:rFonts w:asciiTheme="minorHAnsi" w:hAnsiTheme="minorHAnsi" w:cstheme="minorHAnsi"/>
                <w:b/>
                <w:sz w:val="24"/>
                <w:szCs w:val="24"/>
              </w:rPr>
              <w:t xml:space="preserve">Total punctaj </w:t>
            </w:r>
          </w:p>
        </w:tc>
        <w:tc>
          <w:tcPr>
            <w:tcW w:w="1253" w:type="dxa"/>
            <w:tcBorders>
              <w:bottom w:val="nil"/>
            </w:tcBorders>
            <w:shd w:val="clear" w:color="auto" w:fill="4F6228" w:themeFill="accent3" w:themeFillShade="80"/>
            <w:vAlign w:val="center"/>
          </w:tcPr>
          <w:p w:rsidR="003B562D" w:rsidRPr="0061724E" w:rsidRDefault="003B562D" w:rsidP="00F55A4E">
            <w:pPr>
              <w:jc w:val="both"/>
              <w:rPr>
                <w:rFonts w:asciiTheme="minorHAnsi" w:hAnsiTheme="minorHAnsi" w:cstheme="minorHAnsi"/>
                <w:b/>
                <w:sz w:val="24"/>
                <w:szCs w:val="24"/>
              </w:rPr>
            </w:pPr>
            <w:r w:rsidRPr="0061724E">
              <w:rPr>
                <w:rFonts w:asciiTheme="minorHAnsi" w:hAnsiTheme="minorHAnsi" w:cstheme="minorHAnsi"/>
                <w:b/>
                <w:sz w:val="24"/>
                <w:szCs w:val="24"/>
              </w:rPr>
              <w:t>100 p</w:t>
            </w:r>
          </w:p>
        </w:tc>
      </w:tr>
    </w:tbl>
    <w:p w:rsidR="003B562D" w:rsidRPr="0061724E" w:rsidRDefault="003B562D" w:rsidP="003B562D">
      <w:pPr>
        <w:jc w:val="both"/>
        <w:rPr>
          <w:rFonts w:asciiTheme="minorHAnsi" w:hAnsiTheme="minorHAnsi" w:cstheme="minorHAnsi"/>
          <w:i/>
          <w:sz w:val="24"/>
          <w:szCs w:val="24"/>
        </w:rPr>
      </w:pPr>
    </w:p>
    <w:p w:rsidR="00856EDD" w:rsidRDefault="003B562D" w:rsidP="00856EDD">
      <w:pPr>
        <w:ind w:left="-288"/>
        <w:jc w:val="both"/>
        <w:rPr>
          <w:rFonts w:asciiTheme="minorHAnsi" w:hAnsiTheme="minorHAnsi" w:cstheme="minorHAnsi"/>
          <w:i/>
          <w:sz w:val="24"/>
          <w:szCs w:val="24"/>
        </w:rPr>
      </w:pPr>
      <w:r w:rsidRPr="0061724E">
        <w:rPr>
          <w:rFonts w:asciiTheme="minorHAnsi" w:hAnsiTheme="minorHAnsi" w:cstheme="minorHAnsi"/>
          <w:i/>
          <w:sz w:val="24"/>
          <w:szCs w:val="24"/>
        </w:rPr>
        <w:t>*Se considera un loc de munca – locul de munca cu norma intreaga pe durata nedeterminata.</w:t>
      </w:r>
    </w:p>
    <w:p w:rsidR="00856EDD" w:rsidRDefault="00856EDD" w:rsidP="00856EDD">
      <w:pPr>
        <w:ind w:left="-288"/>
        <w:jc w:val="both"/>
        <w:rPr>
          <w:rFonts w:asciiTheme="minorHAnsi" w:hAnsiTheme="minorHAnsi" w:cstheme="minorHAnsi"/>
          <w:sz w:val="24"/>
          <w:szCs w:val="24"/>
        </w:rPr>
      </w:pPr>
    </w:p>
    <w:p w:rsidR="00856EDD" w:rsidRPr="0098044E" w:rsidRDefault="003D5A4A" w:rsidP="00856EDD">
      <w:pPr>
        <w:ind w:left="-288"/>
        <w:jc w:val="both"/>
        <w:rPr>
          <w:rFonts w:asciiTheme="minorHAnsi" w:hAnsiTheme="minorHAnsi" w:cstheme="minorHAnsi"/>
          <w:sz w:val="24"/>
          <w:szCs w:val="24"/>
        </w:rPr>
      </w:pPr>
      <w:r w:rsidRPr="0061724E">
        <w:rPr>
          <w:rFonts w:asciiTheme="minorHAnsi" w:eastAsia="Tahoma" w:hAnsiTheme="minorHAnsi" w:cstheme="minorHAnsi"/>
          <w:sz w:val="24"/>
          <w:szCs w:val="24"/>
        </w:rPr>
        <w:t xml:space="preserve"> </w:t>
      </w:r>
      <w:r w:rsidR="00856EDD" w:rsidRPr="0098044E">
        <w:rPr>
          <w:rFonts w:asciiTheme="minorHAnsi" w:eastAsia="Tahoma" w:hAnsiTheme="minorHAnsi" w:cstheme="minorHAnsi"/>
          <w:sz w:val="24"/>
          <w:szCs w:val="24"/>
        </w:rPr>
        <w:t>Cererile de finantare care au punctajul estimat (auto-evaluare/pre-scoring) mai mic decat pragul de calitate lunar nu pot fi depuse.</w:t>
      </w:r>
    </w:p>
    <w:p w:rsidR="00856EDD" w:rsidRPr="0098044E" w:rsidRDefault="00856EDD" w:rsidP="00856EDD">
      <w:pPr>
        <w:spacing w:line="276" w:lineRule="auto"/>
        <w:ind w:left="-288"/>
        <w:jc w:val="both"/>
        <w:rPr>
          <w:rFonts w:asciiTheme="minorHAnsi" w:eastAsia="Tahoma" w:hAnsiTheme="minorHAnsi" w:cstheme="minorHAnsi"/>
          <w:sz w:val="24"/>
          <w:szCs w:val="24"/>
        </w:rPr>
      </w:pPr>
      <w:r w:rsidRPr="0098044E">
        <w:rPr>
          <w:rFonts w:asciiTheme="minorHAnsi" w:eastAsia="Tahoma" w:hAnsiTheme="minorHAnsi" w:cstheme="minorHAnsi"/>
          <w:sz w:val="24"/>
          <w:szCs w:val="24"/>
        </w:rPr>
        <w:t>La depunderea proiectului, solicitantul are obligatia de a realiza auto-evaluarea (prescoring). Punctajul rezultat in urma estimarii trebuie completat in rubrica “punctaj estimat” din sectiunea A6 – “</w:t>
      </w:r>
      <w:r w:rsidR="00220150" w:rsidRPr="0098044E">
        <w:rPr>
          <w:rFonts w:asciiTheme="minorHAnsi" w:eastAsia="Tahoma" w:hAnsiTheme="minorHAnsi" w:cstheme="minorHAnsi"/>
          <w:sz w:val="24"/>
          <w:szCs w:val="24"/>
        </w:rPr>
        <w:t>Date despre tipul de proiect si beneficiar</w:t>
      </w:r>
      <w:r w:rsidRPr="0098044E">
        <w:rPr>
          <w:rFonts w:asciiTheme="minorHAnsi" w:eastAsia="Tahoma" w:hAnsiTheme="minorHAnsi" w:cstheme="minorHAnsi"/>
          <w:sz w:val="24"/>
          <w:szCs w:val="24"/>
        </w:rPr>
        <w:t>” a Cererii de finantare.</w:t>
      </w:r>
    </w:p>
    <w:p w:rsidR="0098044E" w:rsidRDefault="00856EDD" w:rsidP="00F56C6E">
      <w:pPr>
        <w:spacing w:line="276" w:lineRule="auto"/>
        <w:ind w:left="-288"/>
        <w:jc w:val="both"/>
        <w:rPr>
          <w:rFonts w:asciiTheme="minorHAnsi" w:eastAsia="Tahoma" w:hAnsiTheme="minorHAnsi" w:cstheme="minorHAnsi"/>
          <w:b/>
          <w:i/>
          <w:sz w:val="24"/>
          <w:szCs w:val="24"/>
        </w:rPr>
      </w:pPr>
      <w:r w:rsidRPr="0098044E">
        <w:rPr>
          <w:rFonts w:asciiTheme="minorHAnsi" w:eastAsia="Tahoma" w:hAnsiTheme="minorHAnsi" w:cstheme="minorHAnsi"/>
          <w:b/>
          <w:i/>
          <w:sz w:val="24"/>
          <w:szCs w:val="24"/>
        </w:rPr>
        <w:t xml:space="preserve">Atentie! </w:t>
      </w:r>
    </w:p>
    <w:p w:rsidR="00E762D6" w:rsidRPr="0098044E" w:rsidRDefault="00856EDD" w:rsidP="00F56C6E">
      <w:pPr>
        <w:spacing w:line="276" w:lineRule="auto"/>
        <w:ind w:left="-288"/>
        <w:jc w:val="both"/>
        <w:rPr>
          <w:rFonts w:asciiTheme="minorHAnsi" w:eastAsia="Tahoma" w:hAnsiTheme="minorHAnsi" w:cstheme="minorHAnsi"/>
          <w:b/>
          <w:i/>
          <w:sz w:val="24"/>
          <w:szCs w:val="24"/>
        </w:rPr>
      </w:pPr>
      <w:r w:rsidRPr="0098044E">
        <w:rPr>
          <w:rFonts w:asciiTheme="minorHAnsi" w:eastAsia="Tahoma" w:hAnsiTheme="minorHAnsi" w:cstheme="minorHAnsi"/>
          <w:b/>
          <w:i/>
          <w:sz w:val="24"/>
          <w:szCs w:val="24"/>
        </w:rPr>
        <w:t>Punctajul estimate (autoevaluare) se va face pe propr</w:t>
      </w:r>
      <w:r w:rsidR="00F56C6E" w:rsidRPr="0098044E">
        <w:rPr>
          <w:rFonts w:asciiTheme="minorHAnsi" w:eastAsia="Tahoma" w:hAnsiTheme="minorHAnsi" w:cstheme="minorHAnsi"/>
          <w:b/>
          <w:i/>
          <w:sz w:val="24"/>
          <w:szCs w:val="24"/>
        </w:rPr>
        <w:t>ia raspundere a solicitantului.</w:t>
      </w:r>
    </w:p>
    <w:p w:rsidR="00426222" w:rsidRPr="0098044E" w:rsidRDefault="00F56C6E" w:rsidP="0098044E">
      <w:pPr>
        <w:spacing w:line="276" w:lineRule="auto"/>
        <w:ind w:left="-288"/>
        <w:jc w:val="both"/>
        <w:rPr>
          <w:b/>
          <w:i/>
          <w:sz w:val="24"/>
        </w:rPr>
      </w:pPr>
      <w:r w:rsidRPr="0098044E">
        <w:rPr>
          <w:b/>
          <w:i/>
          <w:sz w:val="24"/>
        </w:rPr>
        <w:t>Depunerea si evaluarea proiectelor se realizeaza lunar doar pentru proiectele ce au punctajul estimat (evaluare – prescoring) mai mare sau egal cu pragul de calitate aferent lunii respective.</w:t>
      </w:r>
    </w:p>
    <w:p w:rsidR="00F56C6E" w:rsidRDefault="00F56C6E" w:rsidP="00F56C6E">
      <w:pPr>
        <w:spacing w:line="276" w:lineRule="auto"/>
        <w:ind w:left="-288"/>
        <w:jc w:val="both"/>
        <w:rPr>
          <w:sz w:val="24"/>
        </w:rPr>
      </w:pPr>
      <w:r w:rsidRPr="0098044E">
        <w:rPr>
          <w:sz w:val="24"/>
        </w:rPr>
        <w:t xml:space="preserve">Depunerea continua a proiectelor in cadrul sesiunii aferente masurii se opreste inainte de  termenul limita prevazut in apelul de selectie, atunci cand valoarea publica totala a proiectelor depuse avand un punctaj estimat (evaluare/prescoring) mai mare sau egal cu pragul de calitate aferent lunii respective, excluzand valoarea publica totala a proiectelor retrase, ajunge la 200% din nivelul alocarii sesiunii aferente masurii, cu exceptia primelor 5 zile calendaristice din fiecare </w:t>
      </w:r>
      <w:r w:rsidRPr="0098044E">
        <w:rPr>
          <w:sz w:val="24"/>
        </w:rPr>
        <w:lastRenderedPageBreak/>
        <w:t>etapa de depunere stabilita cand oprirea depunerilor de proiecte nu este conditionata de atingerea plafonului de 200% din nivelul alocarii sesiunii.</w:t>
      </w:r>
    </w:p>
    <w:p w:rsidR="009418E2" w:rsidRPr="009418E2" w:rsidRDefault="009418E2" w:rsidP="00F56C6E">
      <w:pPr>
        <w:spacing w:line="276" w:lineRule="auto"/>
        <w:ind w:left="-288"/>
        <w:jc w:val="both"/>
        <w:rPr>
          <w:b/>
          <w:sz w:val="24"/>
        </w:rPr>
      </w:pPr>
      <w:r w:rsidRPr="009418E2">
        <w:rPr>
          <w:b/>
          <w:sz w:val="24"/>
        </w:rPr>
        <w:t xml:space="preserve">Atentie! </w:t>
      </w:r>
    </w:p>
    <w:p w:rsidR="009418E2" w:rsidRPr="009418E2" w:rsidRDefault="009418E2" w:rsidP="00F56C6E">
      <w:pPr>
        <w:spacing w:line="276" w:lineRule="auto"/>
        <w:ind w:left="-288"/>
        <w:jc w:val="both"/>
        <w:rPr>
          <w:b/>
          <w:sz w:val="24"/>
        </w:rPr>
      </w:pPr>
      <w:r w:rsidRPr="009418E2">
        <w:rPr>
          <w:b/>
          <w:sz w:val="24"/>
        </w:rPr>
        <w:t xml:space="preserve">Proiectele al caror punctaj estimat de solicitanti va scadea in urma evaluarii GAL sub pragul de calitate corespunzator lunii respective, vor ramane in asteptare  si vor intra in </w:t>
      </w:r>
      <w:r>
        <w:rPr>
          <w:b/>
          <w:sz w:val="24"/>
        </w:rPr>
        <w:t>competitie</w:t>
      </w:r>
      <w:r w:rsidRPr="009418E2">
        <w:rPr>
          <w:b/>
          <w:sz w:val="24"/>
        </w:rPr>
        <w:t xml:space="preserve"> cu proiectele depuse in cadrul aceleasi sesi</w:t>
      </w:r>
      <w:r w:rsidR="00460253">
        <w:rPr>
          <w:b/>
          <w:sz w:val="24"/>
        </w:rPr>
        <w:t>u</w:t>
      </w:r>
      <w:r w:rsidRPr="009418E2">
        <w:rPr>
          <w:b/>
          <w:sz w:val="24"/>
        </w:rPr>
        <w:t>ni lunare continue de depunere a proiectelor, dupa caz.</w:t>
      </w:r>
    </w:p>
    <w:p w:rsidR="00F56C6E" w:rsidRDefault="00296F36" w:rsidP="00F56C6E">
      <w:pPr>
        <w:spacing w:line="276" w:lineRule="auto"/>
        <w:ind w:left="-288"/>
        <w:jc w:val="both"/>
        <w:rPr>
          <w:rFonts w:asciiTheme="minorHAnsi" w:eastAsia="Tahoma" w:hAnsiTheme="minorHAnsi" w:cstheme="minorHAnsi"/>
          <w:sz w:val="24"/>
          <w:szCs w:val="24"/>
        </w:rPr>
      </w:pPr>
      <w:r w:rsidRPr="0098044E">
        <w:rPr>
          <w:rFonts w:asciiTheme="minorHAnsi" w:eastAsia="Tahoma" w:hAnsiTheme="minorHAnsi" w:cstheme="minorHAnsi"/>
          <w:sz w:val="24"/>
          <w:szCs w:val="24"/>
        </w:rPr>
        <w:t>Selectia proiectelor eligibile se face in ordinea descrescatoare a punctajului de selectie in cadrul alocarii disponibile pentru selectia lunara ce reprezinta diferenta dintre alocarea sesiunii si valoarea publica totala a proiectelor selectate prin rapoartele de selectie/ contestatii lunare/  anterioare valoarea publica totala a contestatiilor depuse aferente rapoartelor de selectie lunare/ publicate, dupa caz.</w:t>
      </w:r>
    </w:p>
    <w:p w:rsidR="0098044E" w:rsidRPr="0098044E" w:rsidRDefault="0098044E" w:rsidP="00F56C6E">
      <w:pPr>
        <w:spacing w:line="276" w:lineRule="auto"/>
        <w:ind w:left="-288"/>
        <w:jc w:val="both"/>
        <w:rPr>
          <w:rFonts w:asciiTheme="minorHAnsi" w:eastAsia="Tahoma" w:hAnsiTheme="minorHAnsi" w:cstheme="minorHAnsi"/>
          <w:sz w:val="24"/>
          <w:szCs w:val="24"/>
        </w:rPr>
      </w:pPr>
    </w:p>
    <w:p w:rsidR="00426222" w:rsidRPr="0061724E" w:rsidRDefault="00426222" w:rsidP="00426222">
      <w:pPr>
        <w:spacing w:line="276" w:lineRule="auto"/>
        <w:ind w:left="-288"/>
        <w:rPr>
          <w:rFonts w:asciiTheme="minorHAnsi" w:eastAsia="Tahoma" w:hAnsiTheme="minorHAnsi" w:cstheme="minorHAnsi"/>
          <w:sz w:val="24"/>
          <w:szCs w:val="24"/>
        </w:rPr>
      </w:pPr>
      <w:r w:rsidRPr="0061724E">
        <w:rPr>
          <w:rFonts w:asciiTheme="minorHAnsi" w:eastAsia="Tahoma" w:hAnsiTheme="minorHAnsi" w:cstheme="minorHAnsi"/>
          <w:sz w:val="24"/>
          <w:szCs w:val="24"/>
        </w:rPr>
        <w:t xml:space="preserve">In cazul proiectelor cu acelasi punctaj, departajarea acestora se face in ordinea urmatoarelor prioritati: </w:t>
      </w:r>
    </w:p>
    <w:p w:rsidR="00426222" w:rsidRPr="0061724E" w:rsidRDefault="00426222" w:rsidP="00426222">
      <w:pPr>
        <w:pStyle w:val="ListParagraph"/>
        <w:numPr>
          <w:ilvl w:val="0"/>
          <w:numId w:val="19"/>
        </w:numPr>
        <w:spacing w:line="276" w:lineRule="auto"/>
        <w:rPr>
          <w:rFonts w:asciiTheme="minorHAnsi" w:eastAsia="Tahoma" w:hAnsiTheme="minorHAnsi" w:cstheme="minorHAnsi"/>
          <w:sz w:val="24"/>
          <w:szCs w:val="24"/>
        </w:rPr>
      </w:pPr>
      <w:r w:rsidRPr="0061724E">
        <w:rPr>
          <w:rFonts w:asciiTheme="minorHAnsi" w:eastAsia="Tahoma" w:hAnsiTheme="minorHAnsi" w:cstheme="minorHAnsi"/>
          <w:sz w:val="24"/>
          <w:szCs w:val="24"/>
        </w:rPr>
        <w:t>Investitii in producerea de combustibil din biomasa.</w:t>
      </w:r>
    </w:p>
    <w:p w:rsidR="00426222" w:rsidRDefault="00426222" w:rsidP="00426222">
      <w:pPr>
        <w:pStyle w:val="ListParagraph"/>
        <w:numPr>
          <w:ilvl w:val="0"/>
          <w:numId w:val="19"/>
        </w:numPr>
        <w:spacing w:line="276" w:lineRule="auto"/>
        <w:rPr>
          <w:rFonts w:asciiTheme="minorHAnsi" w:eastAsia="Tahoma" w:hAnsiTheme="minorHAnsi" w:cstheme="minorHAnsi"/>
          <w:sz w:val="24"/>
          <w:szCs w:val="24"/>
        </w:rPr>
      </w:pPr>
      <w:r w:rsidRPr="0061724E">
        <w:rPr>
          <w:rFonts w:asciiTheme="minorHAnsi" w:eastAsia="Tahoma" w:hAnsiTheme="minorHAnsi" w:cstheme="minorHAnsi"/>
          <w:sz w:val="24"/>
          <w:szCs w:val="24"/>
        </w:rPr>
        <w:t>Numarul locurilor de munca nou create.</w:t>
      </w:r>
    </w:p>
    <w:p w:rsidR="00426222" w:rsidRPr="0061724E" w:rsidRDefault="00426222" w:rsidP="00426222">
      <w:pPr>
        <w:pStyle w:val="ListParagraph"/>
        <w:numPr>
          <w:ilvl w:val="0"/>
          <w:numId w:val="19"/>
        </w:numPr>
        <w:spacing w:line="276" w:lineRule="auto"/>
        <w:rPr>
          <w:rFonts w:asciiTheme="minorHAnsi" w:eastAsia="Tahoma" w:hAnsiTheme="minorHAnsi" w:cstheme="minorHAnsi"/>
          <w:sz w:val="24"/>
          <w:szCs w:val="24"/>
        </w:rPr>
      </w:pPr>
      <w:r>
        <w:rPr>
          <w:rFonts w:asciiTheme="minorHAnsi" w:eastAsia="Tahoma" w:hAnsiTheme="minorHAnsi" w:cstheme="minorHAnsi"/>
          <w:sz w:val="24"/>
          <w:szCs w:val="24"/>
        </w:rPr>
        <w:t>Crescator, in functie de valoarea eligibila a proiectului.</w:t>
      </w:r>
    </w:p>
    <w:p w:rsidR="00426222" w:rsidRPr="0061724E" w:rsidRDefault="00426222" w:rsidP="00426222">
      <w:pPr>
        <w:spacing w:line="276" w:lineRule="auto"/>
        <w:ind w:left="-288"/>
        <w:rPr>
          <w:rFonts w:asciiTheme="minorHAnsi" w:eastAsia="Tahoma" w:hAnsiTheme="minorHAnsi" w:cstheme="minorHAnsi"/>
          <w:sz w:val="24"/>
          <w:szCs w:val="24"/>
        </w:rPr>
      </w:pPr>
    </w:p>
    <w:p w:rsidR="00426222" w:rsidRPr="0061724E" w:rsidRDefault="00426222" w:rsidP="00426222">
      <w:pPr>
        <w:spacing w:line="276" w:lineRule="auto"/>
        <w:ind w:left="-288"/>
        <w:jc w:val="both"/>
        <w:rPr>
          <w:rFonts w:asciiTheme="minorHAnsi" w:hAnsiTheme="minorHAnsi" w:cstheme="minorHAnsi"/>
          <w:sz w:val="24"/>
          <w:szCs w:val="24"/>
        </w:rPr>
      </w:pPr>
      <w:r w:rsidRPr="0061724E">
        <w:rPr>
          <w:rFonts w:asciiTheme="minorHAnsi" w:hAnsiTheme="minorHAnsi" w:cstheme="minorHAnsi"/>
          <w:b/>
          <w:sz w:val="24"/>
          <w:szCs w:val="24"/>
        </w:rPr>
        <w:t xml:space="preserve">Punctajul minim admis la finanțare </w:t>
      </w:r>
      <w:r w:rsidRPr="0061724E">
        <w:rPr>
          <w:rFonts w:asciiTheme="minorHAnsi" w:hAnsiTheme="minorHAnsi" w:cstheme="minorHAnsi"/>
          <w:sz w:val="24"/>
          <w:szCs w:val="24"/>
        </w:rPr>
        <w:t xml:space="preserve">pentru această măsură este de </w:t>
      </w:r>
      <w:r w:rsidRPr="0061724E">
        <w:rPr>
          <w:rFonts w:asciiTheme="minorHAnsi" w:hAnsiTheme="minorHAnsi" w:cstheme="minorHAnsi"/>
          <w:b/>
          <w:sz w:val="24"/>
          <w:szCs w:val="24"/>
        </w:rPr>
        <w:t>20 de puncte</w:t>
      </w:r>
      <w:r w:rsidRPr="0061724E">
        <w:rPr>
          <w:rFonts w:asciiTheme="minorHAnsi" w:hAnsiTheme="minorHAnsi" w:cstheme="minorHAnsi"/>
          <w:sz w:val="24"/>
          <w:szCs w:val="24"/>
        </w:rPr>
        <w:t xml:space="preserve"> și reprezintă</w:t>
      </w:r>
      <w:r w:rsidRPr="0061724E">
        <w:rPr>
          <w:rFonts w:asciiTheme="minorHAnsi" w:hAnsiTheme="minorHAnsi" w:cstheme="minorHAnsi"/>
          <w:b/>
          <w:sz w:val="24"/>
          <w:szCs w:val="24"/>
        </w:rPr>
        <w:t xml:space="preserve"> </w:t>
      </w:r>
      <w:r w:rsidRPr="0061724E">
        <w:rPr>
          <w:rFonts w:asciiTheme="minorHAnsi" w:hAnsiTheme="minorHAnsi" w:cstheme="minorHAnsi"/>
          <w:sz w:val="24"/>
          <w:szCs w:val="24"/>
        </w:rPr>
        <w:t>pragul sub care nici un proiect nu poate intra la finanțare.</w:t>
      </w:r>
    </w:p>
    <w:p w:rsidR="00426222" w:rsidRPr="00F56C6E" w:rsidRDefault="00426222" w:rsidP="00F56C6E">
      <w:pPr>
        <w:spacing w:line="276" w:lineRule="auto"/>
        <w:ind w:left="-288"/>
        <w:jc w:val="both"/>
        <w:rPr>
          <w:rFonts w:asciiTheme="minorHAnsi" w:eastAsia="Tahoma" w:hAnsiTheme="minorHAnsi" w:cstheme="minorHAnsi"/>
          <w:color w:val="FF0000"/>
          <w:sz w:val="24"/>
          <w:szCs w:val="24"/>
        </w:rPr>
      </w:pPr>
    </w:p>
    <w:p w:rsidR="00607674" w:rsidRDefault="00607674" w:rsidP="00512810">
      <w:pPr>
        <w:spacing w:line="276" w:lineRule="auto"/>
        <w:ind w:left="-288"/>
        <w:jc w:val="both"/>
        <w:rPr>
          <w:rFonts w:asciiTheme="minorHAnsi" w:eastAsia="Tahoma" w:hAnsiTheme="minorHAnsi" w:cstheme="minorHAnsi"/>
          <w:sz w:val="24"/>
          <w:szCs w:val="24"/>
        </w:rPr>
      </w:pPr>
      <w:r>
        <w:rPr>
          <w:rFonts w:asciiTheme="minorHAnsi" w:eastAsia="Tahoma" w:hAnsiTheme="minorHAnsi" w:cstheme="minorHAnsi"/>
          <w:sz w:val="24"/>
          <w:szCs w:val="24"/>
        </w:rPr>
        <w:t xml:space="preserve">Criteriile de selectie </w:t>
      </w:r>
      <w:r w:rsidR="00B633D8">
        <w:rPr>
          <w:rFonts w:asciiTheme="minorHAnsi" w:eastAsia="Tahoma" w:hAnsiTheme="minorHAnsi" w:cstheme="minorHAnsi"/>
          <w:sz w:val="24"/>
          <w:szCs w:val="24"/>
        </w:rPr>
        <w:t>1.1</w:t>
      </w:r>
      <w:r w:rsidR="00417698">
        <w:rPr>
          <w:rFonts w:asciiTheme="minorHAnsi" w:eastAsia="Tahoma" w:hAnsiTheme="minorHAnsi" w:cstheme="minorHAnsi"/>
          <w:sz w:val="24"/>
          <w:szCs w:val="24"/>
        </w:rPr>
        <w:t>, 5.1, 5.2</w:t>
      </w:r>
      <w:r w:rsidR="00B633D8">
        <w:rPr>
          <w:rFonts w:asciiTheme="minorHAnsi" w:eastAsia="Tahoma" w:hAnsiTheme="minorHAnsi" w:cstheme="minorHAnsi"/>
          <w:sz w:val="24"/>
          <w:szCs w:val="24"/>
        </w:rPr>
        <w:t xml:space="preserve"> se considera indeplinite in cazul in care solicitantii intrunesc conditia la data </w:t>
      </w:r>
      <w:r w:rsidR="00B633D8" w:rsidRPr="00B633D8">
        <w:rPr>
          <w:rFonts w:asciiTheme="minorHAnsi" w:eastAsia="Tahoma" w:hAnsiTheme="minorHAnsi" w:cstheme="minorHAnsi"/>
          <w:b/>
          <w:sz w:val="24"/>
          <w:szCs w:val="24"/>
        </w:rPr>
        <w:t>depunerii Cererii de finantare.</w:t>
      </w:r>
      <w:r w:rsidR="00B633D8">
        <w:rPr>
          <w:rFonts w:asciiTheme="minorHAnsi" w:eastAsia="Tahoma" w:hAnsiTheme="minorHAnsi" w:cstheme="minorHAnsi"/>
          <w:sz w:val="24"/>
          <w:szCs w:val="24"/>
        </w:rPr>
        <w:t xml:space="preserve">  Nu exista obligativitatea mentinerii acestor conditii</w:t>
      </w:r>
      <w:r w:rsidR="0024618C">
        <w:rPr>
          <w:rFonts w:asciiTheme="minorHAnsi" w:eastAsia="Tahoma" w:hAnsiTheme="minorHAnsi" w:cstheme="minorHAnsi"/>
          <w:sz w:val="24"/>
          <w:szCs w:val="24"/>
        </w:rPr>
        <w:t xml:space="preserve"> pe toata perioada de valabilitate a Contractului de finantare. Exceptie: pe toata durata de valabilitate a contractului, in cadrul pensiunilor agroturistice se va desfasura cel putin o activitate legata de agricultura, cresterea animalelor, cultivarea diferitelor tipuri de plante, livezi de pomi fructiferi sau o activitate mestesugareasca, cu atelier de lucru, din care rezulta diferite articole de artizanat.</w:t>
      </w:r>
    </w:p>
    <w:p w:rsidR="0024618C" w:rsidRDefault="0024618C" w:rsidP="00512810">
      <w:pPr>
        <w:spacing w:line="276" w:lineRule="auto"/>
        <w:ind w:left="-288"/>
        <w:jc w:val="both"/>
        <w:rPr>
          <w:rFonts w:asciiTheme="minorHAnsi" w:eastAsia="Tahoma" w:hAnsiTheme="minorHAnsi" w:cstheme="minorHAnsi"/>
          <w:sz w:val="24"/>
          <w:szCs w:val="24"/>
        </w:rPr>
      </w:pPr>
    </w:p>
    <w:p w:rsidR="0024618C" w:rsidRDefault="0024618C" w:rsidP="00512810">
      <w:pPr>
        <w:spacing w:line="276" w:lineRule="auto"/>
        <w:ind w:left="-288"/>
        <w:jc w:val="both"/>
        <w:rPr>
          <w:rFonts w:asciiTheme="minorHAnsi" w:eastAsia="Tahoma" w:hAnsiTheme="minorHAnsi" w:cstheme="minorHAnsi"/>
          <w:sz w:val="24"/>
          <w:szCs w:val="24"/>
        </w:rPr>
      </w:pPr>
      <w:r>
        <w:rPr>
          <w:rFonts w:asciiTheme="minorHAnsi" w:eastAsia="Tahoma" w:hAnsiTheme="minorHAnsi" w:cstheme="minorHAnsi"/>
          <w:sz w:val="24"/>
          <w:szCs w:val="24"/>
        </w:rPr>
        <w:t>La criteriul de selectie 2.2, in cazul codurilor CAEN pentru care sunt prioritizate numai mestesugurile, se primeste punctajul afferent numai daca toate produsele finite sunt obtinute ca urmare a unei activitati mestesugaresti sau sunt prelucrate cu activitati mestesugaresti (ex. M</w:t>
      </w:r>
      <w:r w:rsidR="00DE587D">
        <w:rPr>
          <w:rFonts w:asciiTheme="minorHAnsi" w:eastAsia="Tahoma" w:hAnsiTheme="minorHAnsi" w:cstheme="minorHAnsi"/>
          <w:sz w:val="24"/>
          <w:szCs w:val="24"/>
        </w:rPr>
        <w:t>obila</w:t>
      </w:r>
      <w:r>
        <w:rPr>
          <w:rFonts w:asciiTheme="minorHAnsi" w:eastAsia="Tahoma" w:hAnsiTheme="minorHAnsi" w:cstheme="minorHAnsi"/>
          <w:sz w:val="24"/>
          <w:szCs w:val="24"/>
        </w:rPr>
        <w:t xml:space="preserve"> pictata manual).</w:t>
      </w:r>
    </w:p>
    <w:p w:rsidR="00D71FDB" w:rsidRDefault="00957A00" w:rsidP="00957A00">
      <w:pPr>
        <w:spacing w:line="276" w:lineRule="auto"/>
        <w:ind w:left="-288"/>
        <w:rPr>
          <w:rFonts w:asciiTheme="minorHAnsi" w:eastAsia="Tahoma" w:hAnsiTheme="minorHAnsi" w:cstheme="minorHAnsi"/>
          <w:sz w:val="24"/>
          <w:szCs w:val="24"/>
        </w:rPr>
      </w:pPr>
      <w:r>
        <w:rPr>
          <w:rFonts w:asciiTheme="minorHAnsi" w:eastAsia="Tahoma" w:hAnsiTheme="minorHAnsi" w:cstheme="minorHAnsi"/>
          <w:sz w:val="24"/>
          <w:szCs w:val="24"/>
        </w:rPr>
        <w:t>Criteriile de selectie (3.1, 3.2, 3.3, 4.1, 4.2) se vor demonstra la ultima cerere de plata.</w:t>
      </w:r>
    </w:p>
    <w:p w:rsidR="00957A00" w:rsidRDefault="00957A00" w:rsidP="00957A00">
      <w:pPr>
        <w:spacing w:line="276" w:lineRule="auto"/>
        <w:ind w:left="-288"/>
        <w:rPr>
          <w:rFonts w:asciiTheme="minorHAnsi" w:eastAsia="Tahoma" w:hAnsiTheme="minorHAnsi" w:cstheme="minorHAnsi"/>
          <w:sz w:val="24"/>
          <w:szCs w:val="24"/>
        </w:rPr>
      </w:pPr>
    </w:p>
    <w:p w:rsidR="0024618C" w:rsidRDefault="0024618C" w:rsidP="00512810">
      <w:pPr>
        <w:spacing w:line="276" w:lineRule="auto"/>
        <w:ind w:left="-288"/>
        <w:jc w:val="both"/>
        <w:rPr>
          <w:rFonts w:asciiTheme="minorHAnsi" w:eastAsia="Tahoma" w:hAnsiTheme="minorHAnsi" w:cstheme="minorHAnsi"/>
          <w:sz w:val="24"/>
          <w:szCs w:val="24"/>
        </w:rPr>
      </w:pPr>
      <w:r>
        <w:rPr>
          <w:rFonts w:asciiTheme="minorHAnsi" w:eastAsia="Tahoma" w:hAnsiTheme="minorHAnsi" w:cstheme="minorHAnsi"/>
          <w:sz w:val="24"/>
          <w:szCs w:val="24"/>
        </w:rPr>
        <w:t>Sunt eligibile proiectele care propun activitati aferente unuia sau mai multor condur</w:t>
      </w:r>
      <w:r w:rsidR="004B206D">
        <w:rPr>
          <w:rFonts w:asciiTheme="minorHAnsi" w:eastAsia="Tahoma" w:hAnsiTheme="minorHAnsi" w:cstheme="minorHAnsi"/>
          <w:sz w:val="24"/>
          <w:szCs w:val="24"/>
        </w:rPr>
        <w:t>i CAEN inclus</w:t>
      </w:r>
      <w:r>
        <w:rPr>
          <w:rFonts w:asciiTheme="minorHAnsi" w:eastAsia="Tahoma" w:hAnsiTheme="minorHAnsi" w:cstheme="minorHAnsi"/>
          <w:sz w:val="24"/>
          <w:szCs w:val="24"/>
        </w:rPr>
        <w:t xml:space="preserve">e in Anexele 7/8 – maximum 5 coduri, in situatia in care aceste activitati se completeaza, </w:t>
      </w:r>
      <w:r w:rsidR="00207B83">
        <w:rPr>
          <w:rFonts w:asciiTheme="minorHAnsi" w:eastAsia="Tahoma" w:hAnsiTheme="minorHAnsi" w:cstheme="minorHAnsi"/>
          <w:sz w:val="24"/>
          <w:szCs w:val="24"/>
        </w:rPr>
        <w:t>dezvolta sau se op</w:t>
      </w:r>
      <w:r w:rsidR="00D71FDB">
        <w:rPr>
          <w:rFonts w:asciiTheme="minorHAnsi" w:eastAsia="Tahoma" w:hAnsiTheme="minorHAnsi" w:cstheme="minorHAnsi"/>
          <w:sz w:val="24"/>
          <w:szCs w:val="24"/>
        </w:rPr>
        <w:t>timizeaza reciproc.</w:t>
      </w:r>
    </w:p>
    <w:p w:rsidR="0024618C" w:rsidRDefault="0024618C" w:rsidP="00512810">
      <w:pPr>
        <w:spacing w:line="276" w:lineRule="auto"/>
        <w:ind w:left="-288"/>
        <w:jc w:val="both"/>
        <w:rPr>
          <w:rFonts w:asciiTheme="minorHAnsi" w:eastAsia="Tahoma" w:hAnsiTheme="minorHAnsi" w:cstheme="minorHAnsi"/>
          <w:sz w:val="24"/>
          <w:szCs w:val="24"/>
        </w:rPr>
      </w:pPr>
    </w:p>
    <w:p w:rsidR="00D71FDB" w:rsidRDefault="00D71FDB" w:rsidP="00512810">
      <w:pPr>
        <w:spacing w:line="276" w:lineRule="auto"/>
        <w:ind w:left="-288"/>
        <w:jc w:val="both"/>
        <w:rPr>
          <w:rFonts w:asciiTheme="minorHAnsi" w:eastAsia="Tahoma" w:hAnsiTheme="minorHAnsi" w:cstheme="minorHAnsi"/>
          <w:sz w:val="24"/>
          <w:szCs w:val="24"/>
        </w:rPr>
      </w:pPr>
      <w:r>
        <w:rPr>
          <w:rFonts w:asciiTheme="minorHAnsi" w:eastAsia="Tahoma" w:hAnsiTheme="minorHAnsi" w:cstheme="minorHAnsi"/>
          <w:sz w:val="24"/>
          <w:szCs w:val="24"/>
        </w:rPr>
        <w:lastRenderedPageBreak/>
        <w:t xml:space="preserve">Daca pe parcursul perioadei de implementare sau de monitorizare se incalca cel putin un criteriu de </w:t>
      </w:r>
      <w:r w:rsidR="009418E2">
        <w:rPr>
          <w:rFonts w:asciiTheme="minorHAnsi" w:eastAsia="Tahoma" w:hAnsiTheme="minorHAnsi" w:cstheme="minorHAnsi"/>
          <w:sz w:val="24"/>
          <w:szCs w:val="24"/>
        </w:rPr>
        <w:t>eligibilitate sau de selectie (</w:t>
      </w:r>
      <w:r>
        <w:rPr>
          <w:rFonts w:asciiTheme="minorHAnsi" w:eastAsia="Tahoma" w:hAnsiTheme="minorHAnsi" w:cstheme="minorHAnsi"/>
          <w:sz w:val="24"/>
          <w:szCs w:val="24"/>
        </w:rPr>
        <w:t>cu exceptia 1.1 care va fi doar la depunerea CF), Cererea de finantare devine neeligibila.</w:t>
      </w:r>
    </w:p>
    <w:p w:rsidR="00D71FDB" w:rsidRDefault="00D71FDB" w:rsidP="00512810">
      <w:pPr>
        <w:spacing w:line="276" w:lineRule="auto"/>
        <w:ind w:left="-288"/>
        <w:jc w:val="both"/>
        <w:rPr>
          <w:rFonts w:asciiTheme="minorHAnsi" w:eastAsia="Tahoma" w:hAnsiTheme="minorHAnsi" w:cstheme="minorHAnsi"/>
          <w:sz w:val="24"/>
          <w:szCs w:val="24"/>
        </w:rPr>
      </w:pPr>
    </w:p>
    <w:p w:rsidR="00D71FDB" w:rsidRDefault="00D71FDB" w:rsidP="00512810">
      <w:pPr>
        <w:spacing w:line="276" w:lineRule="auto"/>
        <w:ind w:left="-288"/>
        <w:jc w:val="both"/>
        <w:rPr>
          <w:rFonts w:asciiTheme="minorHAnsi" w:eastAsia="Tahoma" w:hAnsiTheme="minorHAnsi" w:cstheme="minorHAnsi"/>
          <w:b/>
          <w:sz w:val="24"/>
          <w:szCs w:val="24"/>
        </w:rPr>
      </w:pPr>
      <w:r w:rsidRPr="00424453">
        <w:rPr>
          <w:rFonts w:asciiTheme="minorHAnsi" w:eastAsia="Tahoma" w:hAnsiTheme="minorHAnsi" w:cstheme="minorHAnsi"/>
          <w:b/>
          <w:sz w:val="24"/>
          <w:szCs w:val="24"/>
        </w:rPr>
        <w:t>Punctajul estimat (autoevaluarea, prescoring) se va face pe propria raspundere a solicitantului.</w:t>
      </w:r>
    </w:p>
    <w:p w:rsidR="00565EAB" w:rsidRDefault="00565EAB" w:rsidP="00512810">
      <w:pPr>
        <w:spacing w:line="276" w:lineRule="auto"/>
        <w:ind w:left="-288"/>
        <w:jc w:val="both"/>
        <w:rPr>
          <w:rFonts w:asciiTheme="minorHAnsi" w:eastAsia="Tahoma" w:hAnsiTheme="minorHAnsi" w:cstheme="minorHAnsi"/>
          <w:b/>
          <w:sz w:val="24"/>
          <w:szCs w:val="24"/>
        </w:rPr>
      </w:pPr>
    </w:p>
    <w:p w:rsidR="00424453" w:rsidRPr="00424453" w:rsidRDefault="00424453" w:rsidP="00512810">
      <w:pPr>
        <w:spacing w:line="276" w:lineRule="auto"/>
        <w:ind w:left="-288"/>
        <w:jc w:val="both"/>
        <w:rPr>
          <w:rFonts w:asciiTheme="minorHAnsi" w:eastAsia="Tahoma" w:hAnsiTheme="minorHAnsi" w:cstheme="minorHAnsi"/>
          <w:b/>
          <w:sz w:val="24"/>
          <w:szCs w:val="24"/>
        </w:rPr>
      </w:pPr>
      <w:r>
        <w:rPr>
          <w:rFonts w:asciiTheme="minorHAnsi" w:eastAsia="Tahoma" w:hAnsiTheme="minorHAnsi" w:cstheme="minorHAnsi"/>
          <w:b/>
          <w:sz w:val="24"/>
          <w:szCs w:val="24"/>
        </w:rPr>
        <w:t>Toate activitatile pe care solicitantul se angajeaza sa le efectueze prin Studiul de Fezabilitate si pentru care a primit punctaj la selectie, nu vor fi modificate pe toata perioada de valabilitate a contractului de finantare, aceasta fiind o conditie obligatory pentru mentinerea sprijinului.</w:t>
      </w:r>
    </w:p>
    <w:p w:rsidR="00424453" w:rsidRPr="00424453" w:rsidRDefault="00424453" w:rsidP="00512810">
      <w:pPr>
        <w:autoSpaceDE w:val="0"/>
        <w:autoSpaceDN w:val="0"/>
        <w:adjustRightInd w:val="0"/>
        <w:spacing w:line="276" w:lineRule="auto"/>
        <w:ind w:left="-288"/>
        <w:jc w:val="both"/>
        <w:rPr>
          <w:rFonts w:asciiTheme="minorHAnsi" w:eastAsiaTheme="minorHAnsi" w:hAnsiTheme="minorHAnsi" w:cstheme="minorHAnsi"/>
          <w:color w:val="000000"/>
          <w:sz w:val="24"/>
          <w:szCs w:val="24"/>
          <w:lang w:val="ro-RO"/>
        </w:rPr>
      </w:pPr>
      <w:r w:rsidRPr="00424453">
        <w:rPr>
          <w:rFonts w:asciiTheme="minorHAnsi" w:eastAsiaTheme="minorHAnsi" w:hAnsiTheme="minorHAnsi" w:cstheme="minorHAnsi"/>
          <w:color w:val="000000"/>
          <w:sz w:val="24"/>
          <w:szCs w:val="24"/>
          <w:lang w:val="ro-RO"/>
        </w:rPr>
        <w:t xml:space="preserve">Pentru obținerea punctajului de la CS 1.1, activitatea agricolă trebuie demonstrată prin </w:t>
      </w:r>
      <w:r w:rsidRPr="00424453">
        <w:rPr>
          <w:rFonts w:asciiTheme="minorHAnsi" w:eastAsiaTheme="minorHAnsi" w:hAnsiTheme="minorHAnsi" w:cstheme="minorHAnsi"/>
          <w:b/>
          <w:bCs/>
          <w:color w:val="000000"/>
          <w:sz w:val="24"/>
          <w:szCs w:val="24"/>
          <w:lang w:val="ro-RO"/>
        </w:rPr>
        <w:t xml:space="preserve">înregistrarea </w:t>
      </w:r>
      <w:r w:rsidRPr="00424453">
        <w:rPr>
          <w:rFonts w:asciiTheme="minorHAnsi" w:eastAsiaTheme="minorHAnsi" w:hAnsiTheme="minorHAnsi" w:cstheme="minorHAnsi"/>
          <w:color w:val="000000"/>
          <w:sz w:val="24"/>
          <w:szCs w:val="24"/>
          <w:lang w:val="ro-RO"/>
        </w:rPr>
        <w:t xml:space="preserve">solicitantului </w:t>
      </w:r>
      <w:r w:rsidRPr="00424453">
        <w:rPr>
          <w:rFonts w:asciiTheme="minorHAnsi" w:eastAsiaTheme="minorHAnsi" w:hAnsiTheme="minorHAnsi" w:cstheme="minorHAnsi"/>
          <w:b/>
          <w:bCs/>
          <w:color w:val="000000"/>
          <w:sz w:val="24"/>
          <w:szCs w:val="24"/>
          <w:lang w:val="ro-RO"/>
        </w:rPr>
        <w:t xml:space="preserve">în Registrul Unic de Identificare – APIA și/ sau în Registrul exploatațiilor – ANSVSA/Registrul agricol (la Primărie) </w:t>
      </w:r>
      <w:r w:rsidRPr="00424453">
        <w:rPr>
          <w:rFonts w:asciiTheme="minorHAnsi" w:eastAsiaTheme="minorHAnsi" w:hAnsiTheme="minorHAnsi" w:cstheme="minorHAnsi"/>
          <w:color w:val="000000"/>
          <w:sz w:val="24"/>
          <w:szCs w:val="24"/>
          <w:lang w:val="ro-RO"/>
        </w:rPr>
        <w:t xml:space="preserve">cu cel puţin 12 luni consecutive înainte de depunerea Cererii de finanțare </w:t>
      </w:r>
      <w:r w:rsidRPr="00424453">
        <w:rPr>
          <w:rFonts w:asciiTheme="minorHAnsi" w:eastAsiaTheme="minorHAnsi" w:hAnsiTheme="minorHAnsi" w:cstheme="minorHAnsi"/>
          <w:b/>
          <w:bCs/>
          <w:color w:val="000000"/>
          <w:sz w:val="24"/>
          <w:szCs w:val="24"/>
          <w:lang w:val="ro-RO"/>
        </w:rPr>
        <w:t xml:space="preserve">iar veniturile obținute din activitatea agricolă trebuie să reprezinte cel puțin 50% din total veniturilor din exploatare în anul precedent depunerii Cererii de finanțare. </w:t>
      </w:r>
    </w:p>
    <w:p w:rsidR="00424453" w:rsidRPr="00424453" w:rsidRDefault="00424453" w:rsidP="00512810">
      <w:pPr>
        <w:autoSpaceDE w:val="0"/>
        <w:autoSpaceDN w:val="0"/>
        <w:adjustRightInd w:val="0"/>
        <w:spacing w:line="276" w:lineRule="auto"/>
        <w:ind w:left="-288"/>
        <w:jc w:val="both"/>
        <w:rPr>
          <w:rFonts w:asciiTheme="minorHAnsi" w:eastAsiaTheme="minorHAnsi" w:hAnsiTheme="minorHAnsi" w:cstheme="minorHAnsi"/>
          <w:color w:val="000000"/>
          <w:sz w:val="24"/>
          <w:szCs w:val="24"/>
          <w:lang w:val="ro-RO"/>
        </w:rPr>
      </w:pPr>
      <w:r w:rsidRPr="00424453">
        <w:rPr>
          <w:rFonts w:asciiTheme="minorHAnsi" w:eastAsiaTheme="minorHAnsi" w:hAnsiTheme="minorHAnsi" w:cstheme="minorHAnsi"/>
          <w:b/>
          <w:bCs/>
          <w:color w:val="000000"/>
          <w:sz w:val="24"/>
          <w:szCs w:val="24"/>
          <w:lang w:val="ro-RO"/>
        </w:rPr>
        <w:t xml:space="preserve">Exploataţia trebuie să îndeplinească următoarele condiţii: </w:t>
      </w:r>
    </w:p>
    <w:p w:rsidR="00424453" w:rsidRPr="00424453" w:rsidRDefault="00424453" w:rsidP="00512810">
      <w:pPr>
        <w:autoSpaceDE w:val="0"/>
        <w:autoSpaceDN w:val="0"/>
        <w:adjustRightInd w:val="0"/>
        <w:spacing w:after="40" w:line="276" w:lineRule="auto"/>
        <w:ind w:left="-288"/>
        <w:jc w:val="both"/>
        <w:rPr>
          <w:rFonts w:asciiTheme="minorHAnsi" w:eastAsiaTheme="minorHAnsi" w:hAnsiTheme="minorHAnsi" w:cstheme="minorHAnsi"/>
          <w:color w:val="000000"/>
          <w:sz w:val="24"/>
          <w:szCs w:val="24"/>
          <w:lang w:val="ro-RO"/>
        </w:rPr>
      </w:pPr>
      <w:r w:rsidRPr="00424453">
        <w:rPr>
          <w:rFonts w:asciiTheme="minorHAnsi" w:eastAsiaTheme="minorHAnsi" w:hAnsiTheme="minorHAnsi" w:cstheme="minorHAnsi"/>
          <w:b/>
          <w:bCs/>
          <w:color w:val="000000"/>
          <w:sz w:val="24"/>
          <w:szCs w:val="24"/>
          <w:lang w:val="ro-RO"/>
        </w:rPr>
        <w:t xml:space="preserve">a. </w:t>
      </w:r>
      <w:r w:rsidRPr="00424453">
        <w:rPr>
          <w:rFonts w:asciiTheme="minorHAnsi" w:eastAsiaTheme="minorHAnsi" w:hAnsiTheme="minorHAnsi" w:cstheme="minorHAnsi"/>
          <w:color w:val="000000"/>
          <w:sz w:val="24"/>
          <w:szCs w:val="24"/>
          <w:lang w:val="ro-RO"/>
        </w:rPr>
        <w:t xml:space="preserve">Exploataţia este </w:t>
      </w:r>
      <w:r w:rsidRPr="00424453">
        <w:rPr>
          <w:rFonts w:asciiTheme="minorHAnsi" w:eastAsiaTheme="minorHAnsi" w:hAnsiTheme="minorHAnsi" w:cstheme="minorHAnsi"/>
          <w:b/>
          <w:bCs/>
          <w:color w:val="000000"/>
          <w:sz w:val="24"/>
          <w:szCs w:val="24"/>
          <w:lang w:val="ro-RO"/>
        </w:rPr>
        <w:t xml:space="preserve">înregistrată obligatoriu </w:t>
      </w:r>
      <w:r w:rsidRPr="00424453">
        <w:rPr>
          <w:rFonts w:asciiTheme="minorHAnsi" w:eastAsiaTheme="minorHAnsi" w:hAnsiTheme="minorHAnsi" w:cstheme="minorHAnsi"/>
          <w:color w:val="000000"/>
          <w:sz w:val="24"/>
          <w:szCs w:val="24"/>
          <w:lang w:val="ro-RO"/>
        </w:rPr>
        <w:t xml:space="preserve">în Registrul Unic de Identificare – APIA, în Registrul agricol și/ sau în Registrul exploatațiilor – ANSVSA cu cel putin 12 luni consecutive înaintea depunerii cererii de finanţare; </w:t>
      </w:r>
    </w:p>
    <w:p w:rsidR="00424453" w:rsidRPr="00424453" w:rsidRDefault="00424453" w:rsidP="00512810">
      <w:pPr>
        <w:autoSpaceDE w:val="0"/>
        <w:autoSpaceDN w:val="0"/>
        <w:adjustRightInd w:val="0"/>
        <w:spacing w:after="40" w:line="276" w:lineRule="auto"/>
        <w:ind w:left="-288"/>
        <w:jc w:val="both"/>
        <w:rPr>
          <w:rFonts w:asciiTheme="minorHAnsi" w:eastAsiaTheme="minorHAnsi" w:hAnsiTheme="minorHAnsi" w:cstheme="minorHAnsi"/>
          <w:color w:val="000000"/>
          <w:sz w:val="24"/>
          <w:szCs w:val="24"/>
          <w:lang w:val="ro-RO"/>
        </w:rPr>
      </w:pPr>
      <w:r w:rsidRPr="00424453">
        <w:rPr>
          <w:rFonts w:asciiTheme="minorHAnsi" w:eastAsiaTheme="minorHAnsi" w:hAnsiTheme="minorHAnsi" w:cstheme="minorHAnsi"/>
          <w:b/>
          <w:bCs/>
          <w:color w:val="000000"/>
          <w:sz w:val="24"/>
          <w:szCs w:val="24"/>
          <w:lang w:val="ro-RO"/>
        </w:rPr>
        <w:t xml:space="preserve">b. </w:t>
      </w:r>
      <w:r w:rsidRPr="00424453">
        <w:rPr>
          <w:rFonts w:asciiTheme="minorHAnsi" w:eastAsiaTheme="minorHAnsi" w:hAnsiTheme="minorHAnsi" w:cstheme="minorHAnsi"/>
          <w:color w:val="000000"/>
          <w:sz w:val="24"/>
          <w:szCs w:val="24"/>
          <w:lang w:val="ro-RO"/>
        </w:rPr>
        <w:t xml:space="preserve">Exploatatia se gaseste în UAT-ul în care va realiza investiția sau în UAT-uri limitrofe acesteia </w:t>
      </w:r>
    </w:p>
    <w:p w:rsidR="00424453" w:rsidRPr="00424453" w:rsidRDefault="00424453" w:rsidP="00512810">
      <w:pPr>
        <w:autoSpaceDE w:val="0"/>
        <w:autoSpaceDN w:val="0"/>
        <w:adjustRightInd w:val="0"/>
        <w:spacing w:line="276" w:lineRule="auto"/>
        <w:ind w:left="-288"/>
        <w:jc w:val="both"/>
        <w:rPr>
          <w:rFonts w:asciiTheme="minorHAnsi" w:eastAsiaTheme="minorHAnsi" w:hAnsiTheme="minorHAnsi" w:cstheme="minorHAnsi"/>
          <w:color w:val="000000"/>
          <w:sz w:val="24"/>
          <w:szCs w:val="24"/>
          <w:lang w:val="ro-RO"/>
        </w:rPr>
      </w:pPr>
      <w:r w:rsidRPr="00424453">
        <w:rPr>
          <w:rFonts w:asciiTheme="minorHAnsi" w:eastAsiaTheme="minorHAnsi" w:hAnsiTheme="minorHAnsi" w:cstheme="minorHAnsi"/>
          <w:b/>
          <w:bCs/>
          <w:color w:val="000000"/>
          <w:sz w:val="24"/>
          <w:szCs w:val="24"/>
          <w:lang w:val="ro-RO"/>
        </w:rPr>
        <w:t xml:space="preserve">c. </w:t>
      </w:r>
      <w:r w:rsidRPr="00424453">
        <w:rPr>
          <w:rFonts w:asciiTheme="minorHAnsi" w:eastAsiaTheme="minorHAnsi" w:hAnsiTheme="minorHAnsi" w:cstheme="minorHAnsi"/>
          <w:color w:val="000000"/>
          <w:sz w:val="24"/>
          <w:szCs w:val="24"/>
          <w:lang w:val="ro-RO"/>
        </w:rPr>
        <w:t xml:space="preserve">Solicitantul se încadrează în categoria micro-întreprindere/ întreprindere mică. </w:t>
      </w:r>
    </w:p>
    <w:p w:rsidR="00417698" w:rsidRPr="00417698" w:rsidRDefault="00417698" w:rsidP="00417698">
      <w:pPr>
        <w:autoSpaceDE w:val="0"/>
        <w:autoSpaceDN w:val="0"/>
        <w:adjustRightInd w:val="0"/>
        <w:ind w:left="-288"/>
        <w:jc w:val="both"/>
        <w:rPr>
          <w:rFonts w:eastAsiaTheme="minorHAnsi" w:cs="Calibri"/>
          <w:color w:val="000000"/>
          <w:sz w:val="24"/>
          <w:szCs w:val="24"/>
          <w:lang w:val="ro-RO"/>
        </w:rPr>
      </w:pPr>
      <w:r w:rsidRPr="00417698">
        <w:rPr>
          <w:rFonts w:eastAsiaTheme="minorHAnsi" w:cs="Calibri"/>
          <w:b/>
          <w:bCs/>
          <w:color w:val="000000"/>
          <w:sz w:val="24"/>
          <w:szCs w:val="24"/>
          <w:lang w:val="ro-RO"/>
        </w:rPr>
        <w:t xml:space="preserve">IMPORTANT! </w:t>
      </w:r>
    </w:p>
    <w:p w:rsidR="00417698" w:rsidRPr="00417698" w:rsidRDefault="00417698" w:rsidP="00417698">
      <w:pPr>
        <w:autoSpaceDE w:val="0"/>
        <w:autoSpaceDN w:val="0"/>
        <w:adjustRightInd w:val="0"/>
        <w:ind w:left="-288"/>
        <w:jc w:val="both"/>
        <w:rPr>
          <w:rFonts w:eastAsiaTheme="minorHAnsi" w:cs="Calibri"/>
          <w:color w:val="000000"/>
          <w:sz w:val="24"/>
          <w:szCs w:val="24"/>
          <w:lang w:val="ro-RO"/>
        </w:rPr>
      </w:pPr>
      <w:r w:rsidRPr="00417698">
        <w:rPr>
          <w:rFonts w:eastAsiaTheme="minorHAnsi" w:cs="Calibri"/>
          <w:b/>
          <w:bCs/>
          <w:color w:val="000000"/>
          <w:sz w:val="24"/>
          <w:szCs w:val="24"/>
          <w:lang w:val="ro-RO"/>
        </w:rPr>
        <w:t xml:space="preserve">PRECIZĂRI CU PRIVIRE LA STRUCTURILE DE PRIMIRE TURISTICE DE TIPUL PENSIUNILOR AGROTURISTICE. </w:t>
      </w:r>
    </w:p>
    <w:p w:rsidR="00417698" w:rsidRPr="00417698" w:rsidRDefault="00417698" w:rsidP="00417698">
      <w:pPr>
        <w:autoSpaceDE w:val="0"/>
        <w:autoSpaceDN w:val="0"/>
        <w:adjustRightInd w:val="0"/>
        <w:ind w:left="-288"/>
        <w:jc w:val="both"/>
        <w:rPr>
          <w:rFonts w:eastAsiaTheme="minorHAnsi" w:cs="Calibri"/>
          <w:color w:val="000000"/>
          <w:sz w:val="24"/>
          <w:szCs w:val="24"/>
          <w:lang w:val="ro-RO"/>
        </w:rPr>
      </w:pPr>
      <w:r w:rsidRPr="00417698">
        <w:rPr>
          <w:rFonts w:eastAsiaTheme="minorHAnsi" w:cs="Calibri"/>
          <w:color w:val="000000"/>
          <w:sz w:val="24"/>
          <w:szCs w:val="24"/>
          <w:lang w:val="ro-RO"/>
        </w:rPr>
        <w:t xml:space="preserve">• </w:t>
      </w:r>
      <w:r w:rsidRPr="00417698">
        <w:rPr>
          <w:rFonts w:eastAsiaTheme="minorHAnsi" w:cs="Calibri"/>
          <w:b/>
          <w:bCs/>
          <w:color w:val="000000"/>
          <w:sz w:val="24"/>
          <w:szCs w:val="24"/>
          <w:lang w:val="ro-RO"/>
        </w:rPr>
        <w:t xml:space="preserve">Beneficiarul/solicitantul trebuie să desfăşoare o activitate agricolă </w:t>
      </w:r>
      <w:r w:rsidRPr="00417698">
        <w:rPr>
          <w:rFonts w:eastAsiaTheme="minorHAnsi" w:cs="Calibri"/>
          <w:color w:val="000000"/>
          <w:sz w:val="24"/>
          <w:szCs w:val="24"/>
          <w:lang w:val="ro-RO"/>
        </w:rPr>
        <w:t xml:space="preserve">– creșterea animalelor, cultivarea diferitelor tipuri de plante, livezi de pomi fructiferi - </w:t>
      </w:r>
      <w:r w:rsidRPr="00417698">
        <w:rPr>
          <w:rFonts w:eastAsiaTheme="minorHAnsi" w:cs="Calibri"/>
          <w:b/>
          <w:bCs/>
          <w:color w:val="000000"/>
          <w:sz w:val="24"/>
          <w:szCs w:val="24"/>
          <w:lang w:val="ro-RO"/>
        </w:rPr>
        <w:t xml:space="preserve">la momentul depunerii cererii de finanţare. </w:t>
      </w:r>
      <w:r w:rsidRPr="00417698">
        <w:rPr>
          <w:rFonts w:eastAsiaTheme="minorHAnsi" w:cs="Calibri"/>
          <w:color w:val="000000"/>
          <w:sz w:val="24"/>
          <w:szCs w:val="24"/>
          <w:lang w:val="ro-RO"/>
        </w:rPr>
        <w:t xml:space="preserve">După încheierea contractului de finanțare, beneficiarul poate renunța la activitatea agricolă cu condiția desfășurării unei activități meșteșugărești cu atelier de lucru, din care rezultă diferite articole de artizanat (pentru a respecta prevederile OANT 65/2013). </w:t>
      </w:r>
    </w:p>
    <w:p w:rsidR="00417698" w:rsidRPr="00417698" w:rsidRDefault="00417698" w:rsidP="00417698">
      <w:pPr>
        <w:autoSpaceDE w:val="0"/>
        <w:autoSpaceDN w:val="0"/>
        <w:adjustRightInd w:val="0"/>
        <w:ind w:left="-288"/>
        <w:jc w:val="both"/>
        <w:rPr>
          <w:rFonts w:eastAsiaTheme="minorHAnsi" w:cs="Calibri"/>
          <w:color w:val="000000"/>
          <w:sz w:val="24"/>
          <w:szCs w:val="24"/>
          <w:lang w:val="ro-RO"/>
        </w:rPr>
      </w:pPr>
      <w:r w:rsidRPr="00417698">
        <w:rPr>
          <w:rFonts w:eastAsiaTheme="minorHAnsi" w:cs="Calibri"/>
          <w:color w:val="000000"/>
          <w:sz w:val="24"/>
          <w:szCs w:val="24"/>
          <w:lang w:val="ro-RO"/>
        </w:rPr>
        <w:t xml:space="preserve">• </w:t>
      </w:r>
      <w:r w:rsidRPr="00417698">
        <w:rPr>
          <w:rFonts w:eastAsiaTheme="minorHAnsi" w:cs="Calibri"/>
          <w:b/>
          <w:bCs/>
          <w:color w:val="000000"/>
          <w:sz w:val="24"/>
          <w:szCs w:val="24"/>
          <w:lang w:val="ro-RO"/>
        </w:rPr>
        <w:t xml:space="preserve">În cazul start-up-urilor, </w:t>
      </w:r>
      <w:r w:rsidRPr="00417698">
        <w:rPr>
          <w:rFonts w:eastAsiaTheme="minorHAnsi" w:cs="Calibri"/>
          <w:color w:val="000000"/>
          <w:sz w:val="24"/>
          <w:szCs w:val="24"/>
          <w:lang w:val="ro-RO"/>
        </w:rPr>
        <w:t xml:space="preserve">activitatea agricolă poate fi dovedită de asemenea și în cazul în care acționarul majoritar absolut (care deține minimum 50%+1 din acțiunile/părțile sociale ale solicitantului) a desfăşurat activitate agricolă la momentul depunerii Cererii de finanțare; </w:t>
      </w:r>
    </w:p>
    <w:p w:rsidR="00417698" w:rsidRPr="00417698" w:rsidRDefault="00417698" w:rsidP="00417698">
      <w:pPr>
        <w:autoSpaceDE w:val="0"/>
        <w:autoSpaceDN w:val="0"/>
        <w:adjustRightInd w:val="0"/>
        <w:rPr>
          <w:rFonts w:ascii="Symbol" w:eastAsiaTheme="minorHAnsi" w:hAnsi="Symbol" w:cs="Symbol"/>
          <w:color w:val="000000"/>
          <w:sz w:val="24"/>
          <w:szCs w:val="24"/>
          <w:lang w:val="ro-RO"/>
        </w:rPr>
      </w:pPr>
    </w:p>
    <w:p w:rsidR="00417698" w:rsidRPr="00417698" w:rsidRDefault="00417698" w:rsidP="00417698">
      <w:pPr>
        <w:autoSpaceDE w:val="0"/>
        <w:autoSpaceDN w:val="0"/>
        <w:adjustRightInd w:val="0"/>
        <w:ind w:left="-288"/>
        <w:jc w:val="both"/>
        <w:rPr>
          <w:rFonts w:eastAsiaTheme="minorHAnsi" w:cs="Calibri"/>
          <w:color w:val="000000"/>
          <w:sz w:val="24"/>
          <w:szCs w:val="24"/>
          <w:lang w:val="ro-RO"/>
        </w:rPr>
      </w:pPr>
      <w:r w:rsidRPr="00417698">
        <w:rPr>
          <w:rFonts w:ascii="Symbol" w:eastAsiaTheme="minorHAnsi" w:hAnsi="Symbol" w:cs="Symbol"/>
          <w:color w:val="000000"/>
          <w:sz w:val="24"/>
          <w:szCs w:val="24"/>
          <w:lang w:val="ro-RO"/>
        </w:rPr>
        <w:t></w:t>
      </w:r>
      <w:r w:rsidRPr="00417698">
        <w:rPr>
          <w:rFonts w:ascii="Symbol" w:eastAsiaTheme="minorHAnsi" w:hAnsi="Symbol" w:cs="Symbol"/>
          <w:color w:val="000000"/>
          <w:sz w:val="24"/>
          <w:szCs w:val="24"/>
          <w:lang w:val="ro-RO"/>
        </w:rPr>
        <w:t></w:t>
      </w:r>
      <w:r w:rsidRPr="00417698">
        <w:rPr>
          <w:rFonts w:eastAsiaTheme="minorHAnsi" w:cs="Calibri"/>
          <w:b/>
          <w:bCs/>
          <w:color w:val="000000"/>
          <w:sz w:val="24"/>
          <w:szCs w:val="24"/>
          <w:lang w:val="ro-RO"/>
        </w:rPr>
        <w:t xml:space="preserve">Exploatația agricolă aferentă agropensiunii trebuie să fie amplasată pe raza aceleiași unități administrativ </w:t>
      </w:r>
      <w:r w:rsidRPr="00417698">
        <w:rPr>
          <w:rFonts w:eastAsiaTheme="minorHAnsi" w:cs="Calibri"/>
          <w:color w:val="000000"/>
          <w:sz w:val="24"/>
          <w:szCs w:val="24"/>
          <w:lang w:val="ro-RO"/>
        </w:rPr>
        <w:t xml:space="preserve">– </w:t>
      </w:r>
      <w:r w:rsidRPr="00417698">
        <w:rPr>
          <w:rFonts w:eastAsiaTheme="minorHAnsi" w:cs="Calibri"/>
          <w:b/>
          <w:bCs/>
          <w:color w:val="000000"/>
          <w:sz w:val="24"/>
          <w:szCs w:val="24"/>
          <w:lang w:val="ro-RO"/>
        </w:rPr>
        <w:t xml:space="preserve">teritoriale (comună) cu amplasamentul pe care se va realiza și investiția. </w:t>
      </w:r>
      <w:r w:rsidRPr="00417698">
        <w:rPr>
          <w:rFonts w:eastAsiaTheme="minorHAnsi" w:cs="Calibri"/>
          <w:color w:val="000000"/>
          <w:sz w:val="24"/>
          <w:szCs w:val="24"/>
          <w:lang w:val="ro-RO"/>
        </w:rPr>
        <w:t xml:space="preserve">(în conformitate cu prevederile Ordinului ANT nr 65/2013, cu modificările și completările ulterioare); </w:t>
      </w:r>
    </w:p>
    <w:p w:rsidR="00417698" w:rsidRPr="00417698" w:rsidRDefault="00417698" w:rsidP="00417698">
      <w:pPr>
        <w:autoSpaceDE w:val="0"/>
        <w:autoSpaceDN w:val="0"/>
        <w:adjustRightInd w:val="0"/>
        <w:ind w:left="-288"/>
        <w:jc w:val="both"/>
        <w:rPr>
          <w:rFonts w:eastAsiaTheme="minorHAnsi" w:cs="Calibri"/>
          <w:color w:val="000000"/>
          <w:sz w:val="24"/>
          <w:szCs w:val="24"/>
          <w:lang w:val="ro-RO"/>
        </w:rPr>
      </w:pPr>
      <w:r w:rsidRPr="00417698">
        <w:rPr>
          <w:rFonts w:eastAsiaTheme="minorHAnsi" w:cs="Calibri"/>
          <w:color w:val="000000"/>
          <w:sz w:val="24"/>
          <w:szCs w:val="24"/>
          <w:lang w:val="ro-RO"/>
        </w:rPr>
        <w:t xml:space="preserve">• Structurile de primire turistice cu funcțiuni de cazare de tipul pensiunilor agroturistice8 trebuie să îndeplinească </w:t>
      </w:r>
      <w:r w:rsidRPr="00417698">
        <w:rPr>
          <w:rFonts w:eastAsiaTheme="minorHAnsi" w:cs="Calibri"/>
          <w:b/>
          <w:bCs/>
          <w:color w:val="000000"/>
          <w:sz w:val="24"/>
          <w:szCs w:val="24"/>
          <w:lang w:val="ro-RO"/>
        </w:rPr>
        <w:t xml:space="preserve">criteriile minime obligatorii </w:t>
      </w:r>
      <w:r w:rsidRPr="00417698">
        <w:rPr>
          <w:rFonts w:eastAsiaTheme="minorHAnsi" w:cs="Calibri"/>
          <w:color w:val="000000"/>
          <w:sz w:val="24"/>
          <w:szCs w:val="24"/>
          <w:lang w:val="ro-RO"/>
        </w:rPr>
        <w:t xml:space="preserve">prevăzute în Ordinul președintelui Autorității Naționale pentru Turism (ANT) nr. 65/2013, cu modificările și completările ulterioare. </w:t>
      </w:r>
      <w:r w:rsidRPr="00417698">
        <w:rPr>
          <w:rFonts w:eastAsiaTheme="minorHAnsi" w:cs="Calibri"/>
          <w:b/>
          <w:bCs/>
          <w:i/>
          <w:iCs/>
          <w:color w:val="000000"/>
          <w:sz w:val="24"/>
          <w:szCs w:val="24"/>
          <w:lang w:val="ro-RO"/>
        </w:rPr>
        <w:t>Nivelul de confort şi calitatea serviciilor propuse prin proiect trebuie să îndeplinească criteriile minime obligatorii pentru pensiuni agroturistice clasificate la minimum o margaretă</w:t>
      </w:r>
      <w:r w:rsidRPr="00417698">
        <w:rPr>
          <w:rFonts w:eastAsiaTheme="minorHAnsi" w:cs="Calibri"/>
          <w:color w:val="000000"/>
          <w:sz w:val="24"/>
          <w:szCs w:val="24"/>
          <w:lang w:val="ro-RO"/>
        </w:rPr>
        <w:t xml:space="preserve">. </w:t>
      </w:r>
    </w:p>
    <w:p w:rsidR="00417698" w:rsidRPr="00417698" w:rsidRDefault="00417698" w:rsidP="00417698">
      <w:pPr>
        <w:autoSpaceDE w:val="0"/>
        <w:autoSpaceDN w:val="0"/>
        <w:adjustRightInd w:val="0"/>
        <w:ind w:left="-288"/>
        <w:jc w:val="both"/>
        <w:rPr>
          <w:rFonts w:eastAsiaTheme="minorHAnsi" w:cs="Calibri"/>
          <w:color w:val="000000"/>
          <w:sz w:val="24"/>
          <w:szCs w:val="24"/>
          <w:lang w:val="ro-RO"/>
        </w:rPr>
      </w:pPr>
      <w:r w:rsidRPr="00417698">
        <w:rPr>
          <w:rFonts w:eastAsiaTheme="minorHAnsi" w:cs="Calibri"/>
          <w:color w:val="000000"/>
          <w:sz w:val="24"/>
          <w:szCs w:val="24"/>
          <w:lang w:val="ro-RO"/>
        </w:rPr>
        <w:t xml:space="preserve">• În pensiunile agroturistice, turiştilor li se oferă masa preparată din produse naturale, preponderent din gospodăria proprie sau de la producători autorizaţi de pe plan local iar gazdele </w:t>
      </w:r>
      <w:r w:rsidRPr="00417698">
        <w:rPr>
          <w:rFonts w:eastAsiaTheme="minorHAnsi" w:cs="Calibri"/>
          <w:color w:val="000000"/>
          <w:sz w:val="24"/>
          <w:szCs w:val="24"/>
          <w:lang w:val="ro-RO"/>
        </w:rPr>
        <w:lastRenderedPageBreak/>
        <w:t xml:space="preserve">se ocupă direct de primirea turiştilor şi de programul acestora pe tot parcursul sejurului pe care îl petrec la pensiune. </w:t>
      </w:r>
    </w:p>
    <w:p w:rsidR="00417698" w:rsidRPr="00417698" w:rsidRDefault="00417698" w:rsidP="00417698">
      <w:pPr>
        <w:autoSpaceDE w:val="0"/>
        <w:autoSpaceDN w:val="0"/>
        <w:adjustRightInd w:val="0"/>
        <w:ind w:left="-288"/>
        <w:jc w:val="both"/>
        <w:rPr>
          <w:rFonts w:eastAsiaTheme="minorHAnsi" w:cs="Calibri"/>
          <w:color w:val="000000"/>
          <w:sz w:val="24"/>
          <w:szCs w:val="24"/>
          <w:lang w:val="ro-RO"/>
        </w:rPr>
      </w:pPr>
      <w:r w:rsidRPr="00417698">
        <w:rPr>
          <w:rFonts w:eastAsiaTheme="minorHAnsi" w:cs="Calibri"/>
          <w:color w:val="000000"/>
          <w:sz w:val="24"/>
          <w:szCs w:val="24"/>
          <w:lang w:val="ro-RO"/>
        </w:rPr>
        <w:t xml:space="preserve">• </w:t>
      </w:r>
      <w:r w:rsidRPr="00417698">
        <w:rPr>
          <w:rFonts w:eastAsiaTheme="minorHAnsi" w:cs="Calibri"/>
          <w:b/>
          <w:bCs/>
          <w:color w:val="000000"/>
          <w:sz w:val="24"/>
          <w:szCs w:val="24"/>
          <w:lang w:val="ro-RO"/>
        </w:rPr>
        <w:t>Pe toată perioada de valabilitate a contractului și în perioada de monitorizare</w:t>
      </w:r>
      <w:r w:rsidRPr="00417698">
        <w:rPr>
          <w:rFonts w:eastAsiaTheme="minorHAnsi" w:cs="Calibri"/>
          <w:color w:val="000000"/>
          <w:sz w:val="24"/>
          <w:szCs w:val="24"/>
          <w:lang w:val="ro-RO"/>
        </w:rPr>
        <w:t xml:space="preserve">, în cadrul pensiunilor agroturistice se va desfăsura cel puțin o activitate legată de agricultură, creșterea animalelor, cultivarea diferitelor tipuri de plante, livezi de pomi fructiferi sau o activitate meșteșugărească, cu atelier de lucru, din care rezultă diferite articole de artizanat. </w:t>
      </w:r>
    </w:p>
    <w:p w:rsidR="00417698" w:rsidRPr="00417698" w:rsidRDefault="00417698" w:rsidP="00417698">
      <w:pPr>
        <w:autoSpaceDE w:val="0"/>
        <w:autoSpaceDN w:val="0"/>
        <w:adjustRightInd w:val="0"/>
        <w:rPr>
          <w:rFonts w:ascii="Symbol" w:eastAsiaTheme="minorHAnsi" w:hAnsi="Symbol" w:cs="Symbol"/>
          <w:color w:val="000000"/>
          <w:sz w:val="24"/>
          <w:szCs w:val="24"/>
          <w:lang w:val="ro-RO"/>
        </w:rPr>
      </w:pPr>
    </w:p>
    <w:p w:rsidR="00417698" w:rsidRPr="00B552FF" w:rsidRDefault="00417698" w:rsidP="00417698">
      <w:pPr>
        <w:autoSpaceDE w:val="0"/>
        <w:autoSpaceDN w:val="0"/>
        <w:adjustRightInd w:val="0"/>
        <w:ind w:left="-288"/>
        <w:jc w:val="both"/>
        <w:rPr>
          <w:rFonts w:eastAsiaTheme="minorHAnsi" w:cs="Calibri"/>
          <w:color w:val="000000"/>
          <w:sz w:val="24"/>
          <w:szCs w:val="24"/>
          <w:lang w:val="ro-RO"/>
        </w:rPr>
      </w:pPr>
      <w:r w:rsidRPr="00B552FF">
        <w:rPr>
          <w:rFonts w:eastAsiaTheme="minorHAnsi" w:cs="Calibri"/>
          <w:color w:val="000000"/>
          <w:sz w:val="24"/>
          <w:szCs w:val="24"/>
          <w:lang w:val="ro-RO"/>
        </w:rPr>
        <w:t>• Beneficiarii submăsurii 6.4 vor depune in perioada de monitorizare, anual, Raportul de monitorizare, pentru proiectele care vizează înfiinţarea şi dezvoltarea agropensiunilor, la compartimentele Ex-post din cadrul Centrelor Regionale pentru Finanţarea Investiţiilor Rurale</w:t>
      </w:r>
    </w:p>
    <w:p w:rsidR="00417698" w:rsidRPr="00B552FF" w:rsidRDefault="00417698" w:rsidP="00417698">
      <w:pPr>
        <w:autoSpaceDE w:val="0"/>
        <w:autoSpaceDN w:val="0"/>
        <w:adjustRightInd w:val="0"/>
        <w:ind w:left="-288"/>
        <w:jc w:val="both"/>
        <w:rPr>
          <w:rFonts w:eastAsiaTheme="minorHAnsi" w:cs="Calibri"/>
          <w:color w:val="000000"/>
          <w:sz w:val="24"/>
          <w:szCs w:val="24"/>
          <w:lang w:val="ro-RO"/>
        </w:rPr>
      </w:pPr>
      <w:r w:rsidRPr="00B552FF">
        <w:rPr>
          <w:rFonts w:eastAsiaTheme="minorHAnsi" w:cs="Calibri"/>
          <w:color w:val="000000"/>
          <w:sz w:val="24"/>
          <w:szCs w:val="24"/>
          <w:lang w:val="ro-RO"/>
        </w:rPr>
        <w:t>• Planurile de arhitectură - planurile nivelurilor, secţiunile pentru principalele obiecte de construcţii și de amplasare a utilajelor pe fluxul tehnologic vor avea în vedere și Norma Sanitară Veterinară şi pentru Siguranţa Alimentelor din 16 decembrie 2008 - 1. Unităţi de alimentaţie publică şi unităţi de comercializare a alimentelor.</w:t>
      </w:r>
    </w:p>
    <w:p w:rsidR="00417698" w:rsidRPr="00B552FF" w:rsidRDefault="00417698" w:rsidP="00417698">
      <w:pPr>
        <w:autoSpaceDE w:val="0"/>
        <w:autoSpaceDN w:val="0"/>
        <w:adjustRightInd w:val="0"/>
        <w:ind w:left="-288"/>
        <w:jc w:val="both"/>
        <w:rPr>
          <w:rFonts w:eastAsiaTheme="minorHAnsi" w:cs="Calibri"/>
          <w:color w:val="000000"/>
          <w:sz w:val="24"/>
          <w:szCs w:val="24"/>
          <w:lang w:val="ro-RO"/>
        </w:rPr>
      </w:pPr>
      <w:r w:rsidRPr="00B552FF">
        <w:rPr>
          <w:rFonts w:eastAsiaTheme="minorHAnsi" w:cs="Calibri"/>
          <w:color w:val="000000"/>
          <w:sz w:val="24"/>
          <w:szCs w:val="24"/>
          <w:lang w:val="ro-RO"/>
        </w:rPr>
        <w:t>• Pensiunea agroturistică este o structură de primire turistică, având o capacitate de cazare de până la 8 camere, funcţionând în locuinţele cetăţenilor sau în clădire independentă, care asigură în spaţii special amenajate cazarea turiştilor şi condiţiile de pregătire şi servire a mesei, precum şi posibilitatea participării la activităţi gospodăreşti sau meşteşugăreşti.</w:t>
      </w:r>
    </w:p>
    <w:p w:rsidR="00417698" w:rsidRPr="00417698" w:rsidRDefault="00417698" w:rsidP="00417698">
      <w:pPr>
        <w:autoSpaceDE w:val="0"/>
        <w:autoSpaceDN w:val="0"/>
        <w:adjustRightInd w:val="0"/>
        <w:ind w:left="-288"/>
        <w:jc w:val="both"/>
        <w:rPr>
          <w:rFonts w:eastAsiaTheme="minorHAnsi" w:cs="Calibri"/>
          <w:color w:val="000000"/>
          <w:sz w:val="24"/>
          <w:szCs w:val="24"/>
          <w:lang w:val="ro-RO"/>
        </w:rPr>
      </w:pPr>
      <w:r w:rsidRPr="00B552FF">
        <w:rPr>
          <w:rFonts w:eastAsiaTheme="minorHAnsi" w:cs="Calibri"/>
          <w:color w:val="000000"/>
          <w:sz w:val="24"/>
          <w:szCs w:val="24"/>
          <w:lang w:val="ro-RO"/>
        </w:rPr>
        <w:t>• Schimbarea destinației unei locuințe în structură de primire agro-turistică este considerată investiţie nouă.</w:t>
      </w:r>
    </w:p>
    <w:p w:rsidR="00417698" w:rsidRPr="00B552FF" w:rsidRDefault="00417698" w:rsidP="00417698">
      <w:pPr>
        <w:autoSpaceDE w:val="0"/>
        <w:autoSpaceDN w:val="0"/>
        <w:adjustRightInd w:val="0"/>
        <w:ind w:left="-288"/>
        <w:jc w:val="both"/>
        <w:rPr>
          <w:rFonts w:eastAsiaTheme="minorHAnsi" w:cs="Calibri"/>
          <w:color w:val="000000"/>
          <w:sz w:val="24"/>
          <w:szCs w:val="24"/>
          <w:lang w:val="ro-RO"/>
        </w:rPr>
      </w:pPr>
      <w:r w:rsidRPr="00B552FF">
        <w:rPr>
          <w:rFonts w:eastAsiaTheme="minorHAnsi" w:cs="Calibri"/>
          <w:color w:val="000000"/>
          <w:sz w:val="24"/>
          <w:szCs w:val="24"/>
          <w:lang w:val="ro-RO"/>
        </w:rPr>
        <w:t>• Pentru investiţiile noi în structurile de primire turistică de tipul pensiune agroturistică (construcție nouă sau schimbarea destinației unei cladiri) cât și pentru extinderea structurilor de primire turistice de tipul pensiunilor agroturistice, suprafaţa de teren aferentă structurii agro-turistice trebuie să fie în conformitate cu prevederile Ordinului nr. 65/2013 cu modificările şi completările ulterioare în vederea evitării supra-aglomerării şi a fragmentării excesive a peisajului natural (construcție nouă sau extindere).</w:t>
      </w:r>
    </w:p>
    <w:p w:rsidR="00417698" w:rsidRPr="00417698" w:rsidRDefault="00417698" w:rsidP="00B552FF">
      <w:pPr>
        <w:autoSpaceDE w:val="0"/>
        <w:autoSpaceDN w:val="0"/>
        <w:adjustRightInd w:val="0"/>
        <w:ind w:left="-288"/>
        <w:jc w:val="both"/>
        <w:rPr>
          <w:rFonts w:eastAsiaTheme="minorHAnsi" w:cs="Calibri"/>
          <w:color w:val="000000"/>
          <w:sz w:val="24"/>
          <w:szCs w:val="24"/>
          <w:lang w:val="ro-RO"/>
        </w:rPr>
      </w:pPr>
      <w:r w:rsidRPr="00B552FF">
        <w:rPr>
          <w:rFonts w:eastAsiaTheme="minorHAnsi" w:cs="Calibri"/>
          <w:color w:val="000000"/>
          <w:sz w:val="24"/>
          <w:szCs w:val="24"/>
          <w:lang w:val="ro-RO"/>
        </w:rPr>
        <w:t>• Beneficiarul își va lua angajamentul că va introduce obiectivul investiţional în circuitul turistic.</w:t>
      </w:r>
    </w:p>
    <w:p w:rsidR="00417698" w:rsidRPr="00B552FF" w:rsidRDefault="00417698" w:rsidP="00B552FF">
      <w:pPr>
        <w:autoSpaceDE w:val="0"/>
        <w:autoSpaceDN w:val="0"/>
        <w:adjustRightInd w:val="0"/>
        <w:ind w:left="-288"/>
        <w:jc w:val="both"/>
        <w:rPr>
          <w:rFonts w:eastAsiaTheme="minorHAnsi" w:cs="Calibri"/>
          <w:color w:val="000000"/>
          <w:sz w:val="24"/>
          <w:szCs w:val="24"/>
          <w:lang w:val="ro-RO"/>
        </w:rPr>
      </w:pPr>
      <w:r w:rsidRPr="00B552FF">
        <w:rPr>
          <w:rFonts w:eastAsiaTheme="minorHAnsi" w:cs="Calibri"/>
          <w:color w:val="000000"/>
          <w:sz w:val="24"/>
          <w:szCs w:val="24"/>
          <w:lang w:val="ro-RO"/>
        </w:rPr>
        <w:t>• Beneficiarul trebuie să respecte cerinţele de mediu specifice investiţiilor în perimetrul ariilor naturale protejate. În situația în care beneficiarul nu prezintă toate autorizațiile solicitate înainte de ultima tranşă de plată, proiectul devine neeligibil.</w:t>
      </w:r>
    </w:p>
    <w:p w:rsidR="00417698" w:rsidRPr="00B552FF" w:rsidRDefault="00417698" w:rsidP="00B552FF">
      <w:pPr>
        <w:autoSpaceDE w:val="0"/>
        <w:autoSpaceDN w:val="0"/>
        <w:adjustRightInd w:val="0"/>
        <w:ind w:left="-288"/>
        <w:jc w:val="both"/>
        <w:rPr>
          <w:rFonts w:eastAsiaTheme="minorHAnsi" w:cs="Calibri"/>
          <w:color w:val="000000"/>
          <w:sz w:val="24"/>
          <w:szCs w:val="24"/>
          <w:lang w:val="ro-RO"/>
        </w:rPr>
      </w:pPr>
      <w:r w:rsidRPr="00B552FF">
        <w:rPr>
          <w:rFonts w:eastAsiaTheme="minorHAnsi" w:cs="Calibri"/>
          <w:color w:val="000000"/>
          <w:sz w:val="24"/>
          <w:szCs w:val="24"/>
          <w:lang w:val="ro-RO"/>
        </w:rPr>
        <w:t>PRECIZĂRI CU PRIVIRE LA PARCURI PENTRU RULOTE, CAMPINGURI ȘI TABERE</w:t>
      </w:r>
    </w:p>
    <w:p w:rsidR="00417698" w:rsidRPr="00B552FF" w:rsidRDefault="00417698" w:rsidP="00B552FF">
      <w:pPr>
        <w:autoSpaceDE w:val="0"/>
        <w:autoSpaceDN w:val="0"/>
        <w:adjustRightInd w:val="0"/>
        <w:ind w:left="-288"/>
        <w:jc w:val="both"/>
        <w:rPr>
          <w:rFonts w:eastAsiaTheme="minorHAnsi" w:cs="Calibri"/>
          <w:color w:val="000000"/>
          <w:sz w:val="24"/>
          <w:szCs w:val="24"/>
          <w:lang w:val="ro-RO"/>
        </w:rPr>
      </w:pPr>
      <w:r w:rsidRPr="00B552FF">
        <w:rPr>
          <w:rFonts w:eastAsiaTheme="minorHAnsi" w:cs="Calibri"/>
          <w:color w:val="000000"/>
          <w:sz w:val="24"/>
          <w:szCs w:val="24"/>
          <w:lang w:val="ro-RO"/>
        </w:rPr>
        <w:t>• Se vor respecta prevederile OANT 65/2013, cu modificările şi completările ulterioare, referitoare la criteriile minime obligatorii privind clasificarea structurilor de primire turistice de tipul camping.</w:t>
      </w:r>
    </w:p>
    <w:p w:rsidR="00417698" w:rsidRPr="00B552FF" w:rsidRDefault="00417698" w:rsidP="00B552FF">
      <w:pPr>
        <w:autoSpaceDE w:val="0"/>
        <w:autoSpaceDN w:val="0"/>
        <w:adjustRightInd w:val="0"/>
        <w:ind w:left="-288"/>
        <w:jc w:val="both"/>
        <w:rPr>
          <w:rFonts w:eastAsiaTheme="minorHAnsi" w:cs="Calibri"/>
          <w:color w:val="000000"/>
          <w:sz w:val="24"/>
          <w:szCs w:val="24"/>
          <w:lang w:val="ro-RO"/>
        </w:rPr>
      </w:pPr>
      <w:r w:rsidRPr="00B552FF">
        <w:rPr>
          <w:rFonts w:eastAsiaTheme="minorHAnsi" w:cs="Calibri"/>
          <w:color w:val="000000"/>
          <w:sz w:val="24"/>
          <w:szCs w:val="24"/>
          <w:lang w:val="ro-RO"/>
        </w:rPr>
        <w:t>• Taberele vor fi incluse în structurile de primire turistică de tip camping;</w:t>
      </w:r>
    </w:p>
    <w:p w:rsidR="00417698" w:rsidRPr="00B552FF" w:rsidRDefault="00417698" w:rsidP="00B552FF">
      <w:pPr>
        <w:autoSpaceDE w:val="0"/>
        <w:autoSpaceDN w:val="0"/>
        <w:adjustRightInd w:val="0"/>
        <w:ind w:left="-288"/>
        <w:jc w:val="both"/>
        <w:rPr>
          <w:rFonts w:eastAsiaTheme="minorHAnsi" w:cs="Calibri"/>
          <w:color w:val="000000"/>
          <w:sz w:val="24"/>
          <w:szCs w:val="24"/>
          <w:lang w:val="ro-RO"/>
        </w:rPr>
      </w:pPr>
      <w:r w:rsidRPr="00B552FF">
        <w:rPr>
          <w:rFonts w:eastAsiaTheme="minorHAnsi" w:cs="Calibri"/>
          <w:color w:val="000000"/>
          <w:sz w:val="24"/>
          <w:szCs w:val="24"/>
          <w:lang w:val="ro-RO"/>
        </w:rPr>
        <w:t>• Campingul poate asigura servicii de cazare în corturi și/sau căsuțe de tip camping și/sau bungalow, atât cât și spații de campare pentru rulote;</w:t>
      </w:r>
    </w:p>
    <w:p w:rsidR="00417698" w:rsidRPr="00B552FF" w:rsidRDefault="00417698" w:rsidP="00B552FF">
      <w:pPr>
        <w:autoSpaceDE w:val="0"/>
        <w:autoSpaceDN w:val="0"/>
        <w:adjustRightInd w:val="0"/>
        <w:ind w:left="-288"/>
        <w:jc w:val="both"/>
        <w:rPr>
          <w:rFonts w:eastAsiaTheme="minorHAnsi" w:cs="Calibri"/>
          <w:color w:val="000000"/>
          <w:sz w:val="24"/>
          <w:szCs w:val="24"/>
          <w:lang w:val="ro-RO"/>
        </w:rPr>
      </w:pPr>
      <w:r w:rsidRPr="00B552FF">
        <w:rPr>
          <w:rFonts w:eastAsiaTheme="minorHAnsi" w:cs="Calibri"/>
          <w:color w:val="000000"/>
          <w:sz w:val="24"/>
          <w:szCs w:val="24"/>
          <w:lang w:val="ro-RO"/>
        </w:rPr>
        <w:t>• Capacitatea de cazare și suprafața aferentă campingului trebuie să respecte prevederile Anexei 16 din OANT 65/2013, cu modificările şi completările ulterioare;</w:t>
      </w:r>
    </w:p>
    <w:p w:rsidR="00417698" w:rsidRPr="00417698" w:rsidRDefault="00417698" w:rsidP="00B552FF">
      <w:pPr>
        <w:autoSpaceDE w:val="0"/>
        <w:autoSpaceDN w:val="0"/>
        <w:adjustRightInd w:val="0"/>
        <w:ind w:left="-288"/>
        <w:jc w:val="both"/>
        <w:rPr>
          <w:rFonts w:eastAsiaTheme="minorHAnsi" w:cs="Calibri"/>
          <w:color w:val="000000"/>
          <w:sz w:val="24"/>
          <w:szCs w:val="24"/>
          <w:lang w:val="ro-RO"/>
        </w:rPr>
      </w:pPr>
      <w:r w:rsidRPr="00B552FF">
        <w:rPr>
          <w:rFonts w:eastAsiaTheme="minorHAnsi" w:cs="Calibri"/>
          <w:color w:val="000000"/>
          <w:sz w:val="24"/>
          <w:szCs w:val="24"/>
          <w:lang w:val="ro-RO"/>
        </w:rPr>
        <w:t>• Căsuțele de tip camping vor avea capacitate de cazare de maxim 4 locuri, asigurând o distanță față de celelalte căsuțe de minim 3 m, necesară parcării unei mașini;</w:t>
      </w:r>
    </w:p>
    <w:p w:rsidR="00B552FF" w:rsidRPr="00B552FF" w:rsidRDefault="00B552FF" w:rsidP="00B552FF">
      <w:pPr>
        <w:autoSpaceDE w:val="0"/>
        <w:autoSpaceDN w:val="0"/>
        <w:adjustRightInd w:val="0"/>
        <w:ind w:left="-288"/>
        <w:jc w:val="both"/>
        <w:rPr>
          <w:rFonts w:eastAsiaTheme="minorHAnsi" w:cs="Calibri"/>
          <w:color w:val="000000"/>
          <w:sz w:val="24"/>
          <w:szCs w:val="24"/>
          <w:lang w:val="ro-RO"/>
        </w:rPr>
      </w:pPr>
      <w:r w:rsidRPr="00B552FF">
        <w:rPr>
          <w:rFonts w:eastAsiaTheme="minorHAnsi" w:cs="Calibri"/>
          <w:color w:val="000000"/>
          <w:sz w:val="24"/>
          <w:szCs w:val="24"/>
          <w:lang w:val="ro-RO"/>
        </w:rPr>
        <w:t>În cadrul perimetrului campingului se acceptă construirea unui singur bungalow, ca spațiu de cazare complementar, cu o capacitate de cazare de maximum 8 camere (16 locuri);</w:t>
      </w:r>
    </w:p>
    <w:p w:rsidR="00B552FF" w:rsidRPr="00B552FF" w:rsidRDefault="00B552FF" w:rsidP="00B552FF">
      <w:pPr>
        <w:autoSpaceDE w:val="0"/>
        <w:autoSpaceDN w:val="0"/>
        <w:adjustRightInd w:val="0"/>
        <w:ind w:left="-288"/>
        <w:jc w:val="both"/>
        <w:rPr>
          <w:rFonts w:eastAsiaTheme="minorHAnsi" w:cs="Calibri"/>
          <w:color w:val="000000"/>
          <w:sz w:val="24"/>
          <w:szCs w:val="24"/>
          <w:lang w:val="ro-RO"/>
        </w:rPr>
      </w:pPr>
      <w:r w:rsidRPr="00B552FF">
        <w:rPr>
          <w:rFonts w:eastAsiaTheme="minorHAnsi" w:cs="Calibri"/>
          <w:color w:val="000000"/>
          <w:sz w:val="24"/>
          <w:szCs w:val="24"/>
          <w:lang w:val="ro-RO"/>
        </w:rPr>
        <w:t>• Se vor respecta prevederile OANT 65/2013, cu modificările şi completările ulterioare, respectiv Anexa nr. 14 referitoare la criteriile minime obligatorii privind clasificarea structurilor de primire turistice de tipul bungalow</w:t>
      </w:r>
    </w:p>
    <w:p w:rsidR="00417698" w:rsidRPr="00417698" w:rsidRDefault="00B552FF" w:rsidP="00B552FF">
      <w:pPr>
        <w:autoSpaceDE w:val="0"/>
        <w:autoSpaceDN w:val="0"/>
        <w:adjustRightInd w:val="0"/>
        <w:ind w:left="-288"/>
        <w:jc w:val="both"/>
        <w:rPr>
          <w:rFonts w:eastAsiaTheme="minorHAnsi" w:cs="Calibri"/>
          <w:color w:val="000000"/>
          <w:sz w:val="24"/>
          <w:szCs w:val="24"/>
          <w:lang w:val="ro-RO"/>
        </w:rPr>
      </w:pPr>
      <w:r w:rsidRPr="00B552FF">
        <w:rPr>
          <w:rFonts w:eastAsiaTheme="minorHAnsi" w:cs="Calibri"/>
          <w:color w:val="000000"/>
          <w:sz w:val="24"/>
          <w:szCs w:val="24"/>
          <w:lang w:val="ro-RO"/>
        </w:rPr>
        <w:lastRenderedPageBreak/>
        <w:t>• Beneficiarul trebuie să respecte cerinţele de mediu specifice investiţiilor în perimetrul ariilor naturale protejate. În situația în care beneficiarul nu prezintă toate autorizațiile solicitate înainte de ultima tranşă de plată, proiectul devine neeligibil.</w:t>
      </w:r>
    </w:p>
    <w:p w:rsidR="00417698" w:rsidRPr="00417698" w:rsidRDefault="00417698" w:rsidP="00417698">
      <w:pPr>
        <w:autoSpaceDE w:val="0"/>
        <w:autoSpaceDN w:val="0"/>
        <w:adjustRightInd w:val="0"/>
        <w:rPr>
          <w:rFonts w:eastAsiaTheme="minorHAnsi" w:cs="Calibri"/>
          <w:color w:val="000000"/>
          <w:sz w:val="23"/>
          <w:szCs w:val="23"/>
          <w:lang w:val="ro-RO"/>
        </w:rPr>
      </w:pPr>
    </w:p>
    <w:p w:rsidR="00B552FF" w:rsidRDefault="00B552FF" w:rsidP="00B552FF">
      <w:pPr>
        <w:autoSpaceDE w:val="0"/>
        <w:autoSpaceDN w:val="0"/>
        <w:adjustRightInd w:val="0"/>
        <w:jc w:val="both"/>
        <w:rPr>
          <w:rFonts w:asciiTheme="minorHAnsi" w:eastAsiaTheme="minorHAnsi" w:hAnsiTheme="minorHAnsi" w:cstheme="minorHAnsi"/>
          <w:color w:val="000000"/>
          <w:sz w:val="24"/>
          <w:szCs w:val="24"/>
          <w:lang w:val="ro-RO"/>
        </w:rPr>
      </w:pPr>
      <w:r w:rsidRPr="00B552FF">
        <w:rPr>
          <w:rFonts w:asciiTheme="minorHAnsi" w:eastAsiaTheme="minorHAnsi" w:hAnsiTheme="minorHAnsi" w:cstheme="minorHAnsi"/>
          <w:color w:val="000000"/>
          <w:sz w:val="24"/>
          <w:szCs w:val="24"/>
          <w:lang w:val="ro-RO"/>
        </w:rPr>
        <w:t>ATENTIE</w:t>
      </w:r>
      <w:r w:rsidR="00A63C53">
        <w:rPr>
          <w:rFonts w:asciiTheme="minorHAnsi" w:eastAsiaTheme="minorHAnsi" w:hAnsiTheme="minorHAnsi" w:cstheme="minorHAnsi"/>
          <w:color w:val="000000"/>
          <w:sz w:val="24"/>
          <w:szCs w:val="24"/>
          <w:lang w:val="ro-RO"/>
        </w:rPr>
        <w:t>!</w:t>
      </w:r>
    </w:p>
    <w:p w:rsidR="00B552FF" w:rsidRDefault="00B552FF" w:rsidP="00B552FF">
      <w:pPr>
        <w:pStyle w:val="ListParagraph"/>
        <w:numPr>
          <w:ilvl w:val="0"/>
          <w:numId w:val="54"/>
        </w:numPr>
        <w:autoSpaceDE w:val="0"/>
        <w:autoSpaceDN w:val="0"/>
        <w:adjustRightInd w:val="0"/>
        <w:jc w:val="both"/>
        <w:rPr>
          <w:rFonts w:asciiTheme="minorHAnsi" w:eastAsiaTheme="minorHAnsi" w:hAnsiTheme="minorHAnsi" w:cstheme="minorHAnsi"/>
          <w:color w:val="000000"/>
          <w:sz w:val="24"/>
          <w:szCs w:val="24"/>
          <w:lang w:val="ro-RO"/>
        </w:rPr>
      </w:pPr>
      <w:r>
        <w:rPr>
          <w:rFonts w:asciiTheme="minorHAnsi" w:eastAsiaTheme="minorHAnsi" w:hAnsiTheme="minorHAnsi" w:cstheme="minorHAnsi"/>
          <w:color w:val="000000"/>
          <w:sz w:val="24"/>
          <w:szCs w:val="24"/>
          <w:lang w:val="ro-RO"/>
        </w:rPr>
        <w:t>Tabere pentru pescuit si vanatoare nu sunt eligibile.</w:t>
      </w:r>
    </w:p>
    <w:p w:rsidR="00B552FF" w:rsidRDefault="00B552FF" w:rsidP="00B552FF">
      <w:pPr>
        <w:pStyle w:val="ListParagraph"/>
        <w:numPr>
          <w:ilvl w:val="0"/>
          <w:numId w:val="54"/>
        </w:numPr>
        <w:autoSpaceDE w:val="0"/>
        <w:autoSpaceDN w:val="0"/>
        <w:adjustRightInd w:val="0"/>
        <w:jc w:val="both"/>
        <w:rPr>
          <w:rFonts w:asciiTheme="minorHAnsi" w:eastAsiaTheme="minorHAnsi" w:hAnsiTheme="minorHAnsi" w:cstheme="minorHAnsi"/>
          <w:color w:val="000000"/>
          <w:sz w:val="24"/>
          <w:szCs w:val="24"/>
          <w:lang w:val="ro-RO"/>
        </w:rPr>
      </w:pPr>
      <w:r>
        <w:rPr>
          <w:rFonts w:asciiTheme="minorHAnsi" w:eastAsiaTheme="minorHAnsi" w:hAnsiTheme="minorHAnsi" w:cstheme="minorHAnsi"/>
          <w:color w:val="000000"/>
          <w:sz w:val="24"/>
          <w:szCs w:val="24"/>
          <w:lang w:val="ro-RO"/>
        </w:rPr>
        <w:t>Beneficiarul isi va lua angamentul ca va introduce obiectivul investitional in circuitul turistic.</w:t>
      </w:r>
    </w:p>
    <w:p w:rsidR="00B552FF" w:rsidRPr="00B552FF" w:rsidRDefault="00B552FF" w:rsidP="00B552FF">
      <w:pPr>
        <w:pStyle w:val="ListParagraph"/>
        <w:numPr>
          <w:ilvl w:val="0"/>
          <w:numId w:val="54"/>
        </w:numPr>
        <w:autoSpaceDE w:val="0"/>
        <w:autoSpaceDN w:val="0"/>
        <w:adjustRightInd w:val="0"/>
        <w:jc w:val="both"/>
        <w:rPr>
          <w:rFonts w:asciiTheme="minorHAnsi" w:eastAsiaTheme="minorHAnsi" w:hAnsiTheme="minorHAnsi" w:cstheme="minorHAnsi"/>
          <w:color w:val="000000"/>
          <w:sz w:val="24"/>
          <w:szCs w:val="24"/>
          <w:lang w:val="ro-RO"/>
        </w:rPr>
      </w:pPr>
      <w:r>
        <w:rPr>
          <w:rFonts w:asciiTheme="minorHAnsi" w:eastAsiaTheme="minorHAnsi" w:hAnsiTheme="minorHAnsi" w:cstheme="minorHAnsi"/>
          <w:color w:val="000000"/>
          <w:sz w:val="24"/>
          <w:szCs w:val="24"/>
          <w:lang w:val="ro-RO"/>
        </w:rPr>
        <w:t>Nu sunt eligibile cheltuielile pentru achizitia de rulote.</w:t>
      </w:r>
    </w:p>
    <w:p w:rsidR="009C4504" w:rsidRPr="0061724E" w:rsidRDefault="009C4504" w:rsidP="009C4504">
      <w:pPr>
        <w:spacing w:line="276" w:lineRule="auto"/>
        <w:jc w:val="both"/>
        <w:rPr>
          <w:rFonts w:asciiTheme="minorHAnsi" w:eastAsia="Times New Roman" w:hAnsiTheme="minorHAnsi" w:cstheme="minorHAnsi"/>
          <w:sz w:val="24"/>
          <w:szCs w:val="24"/>
        </w:rPr>
      </w:pPr>
    </w:p>
    <w:p w:rsidR="009C4504" w:rsidRPr="00D01987" w:rsidRDefault="00FF26B2" w:rsidP="00D01987">
      <w:pPr>
        <w:spacing w:line="276" w:lineRule="auto"/>
        <w:ind w:left="-288"/>
        <w:jc w:val="both"/>
        <w:rPr>
          <w:rFonts w:asciiTheme="minorHAnsi" w:hAnsiTheme="minorHAnsi" w:cstheme="minorHAnsi"/>
          <w:sz w:val="24"/>
          <w:szCs w:val="24"/>
        </w:rPr>
      </w:pPr>
      <w:r w:rsidRPr="00D01987">
        <w:rPr>
          <w:rFonts w:asciiTheme="minorHAnsi" w:hAnsiTheme="minorHAnsi" w:cstheme="minorHAnsi"/>
          <w:b/>
          <w:sz w:val="24"/>
          <w:szCs w:val="24"/>
        </w:rPr>
        <w:t>Procedura de evaluare si selectie</w:t>
      </w:r>
    </w:p>
    <w:p w:rsidR="00BC4B30" w:rsidRDefault="00BC4B30" w:rsidP="00BC4B30">
      <w:pPr>
        <w:spacing w:line="276" w:lineRule="auto"/>
        <w:ind w:left="-288" w:firstLine="996"/>
        <w:jc w:val="both"/>
        <w:rPr>
          <w:rFonts w:asciiTheme="minorHAnsi" w:hAnsiTheme="minorHAnsi" w:cstheme="minorHAnsi"/>
          <w:sz w:val="24"/>
          <w:szCs w:val="24"/>
        </w:rPr>
      </w:pPr>
      <w:r>
        <w:rPr>
          <w:rFonts w:asciiTheme="minorHAnsi" w:hAnsiTheme="minorHAnsi" w:cstheme="minorHAnsi"/>
          <w:sz w:val="24"/>
          <w:szCs w:val="24"/>
        </w:rPr>
        <w:t xml:space="preserve">Termenul de evaluare lunara a proiectelor este de maximum 20 de zile lucratoare de la sfarsitul lunii </w:t>
      </w:r>
      <w:r w:rsidR="00F5383F">
        <w:rPr>
          <w:rFonts w:asciiTheme="minorHAnsi" w:hAnsiTheme="minorHAnsi" w:cstheme="minorHAnsi"/>
          <w:sz w:val="24"/>
          <w:szCs w:val="24"/>
        </w:rPr>
        <w:t xml:space="preserve">aferente pragurilor de calitate. </w:t>
      </w:r>
      <w:r>
        <w:rPr>
          <w:rFonts w:asciiTheme="minorHAnsi" w:hAnsiTheme="minorHAnsi" w:cstheme="minorHAnsi"/>
          <w:sz w:val="24"/>
          <w:szCs w:val="24"/>
        </w:rPr>
        <w:t>Raportul lunar de selectie va fi postat pe pagina de internet a GAL.</w:t>
      </w:r>
    </w:p>
    <w:p w:rsidR="00BC4B30" w:rsidRDefault="00BC4B30" w:rsidP="00BC4B30">
      <w:pPr>
        <w:spacing w:line="276" w:lineRule="auto"/>
        <w:ind w:left="-288" w:firstLine="996"/>
        <w:jc w:val="both"/>
        <w:rPr>
          <w:rFonts w:asciiTheme="minorHAnsi" w:hAnsiTheme="minorHAnsi" w:cstheme="minorHAnsi"/>
          <w:sz w:val="24"/>
          <w:szCs w:val="24"/>
        </w:rPr>
      </w:pPr>
      <w:r>
        <w:rPr>
          <w:rFonts w:asciiTheme="minorHAnsi" w:hAnsiTheme="minorHAnsi" w:cstheme="minorHAnsi"/>
          <w:sz w:val="24"/>
          <w:szCs w:val="24"/>
        </w:rPr>
        <w:t>Dupa incheierea procesului de evaluare a tuturor proiectelor depuse intr-o luna calendaristica, Comitetul de Selectie va intocmi Raportul de selectie intermediar lunar in care vor fi mentionate: - umarul</w:t>
      </w:r>
      <w:r w:rsidR="00A00B56">
        <w:rPr>
          <w:rFonts w:asciiTheme="minorHAnsi" w:hAnsiTheme="minorHAnsi" w:cstheme="minorHAnsi"/>
          <w:sz w:val="24"/>
          <w:szCs w:val="24"/>
        </w:rPr>
        <w:t xml:space="preserve"> de proiecte retrase, respectiv</w:t>
      </w:r>
      <w:r>
        <w:rPr>
          <w:rFonts w:asciiTheme="minorHAnsi" w:hAnsiTheme="minorHAnsi" w:cstheme="minorHAnsi"/>
          <w:sz w:val="24"/>
          <w:szCs w:val="24"/>
        </w:rPr>
        <w:t xml:space="preserve"> neconforme; proiecte eligibile selectate, eligibile neselectate, valoarea publ</w:t>
      </w:r>
      <w:bookmarkStart w:id="0" w:name="_GoBack"/>
      <w:bookmarkEnd w:id="0"/>
      <w:r>
        <w:rPr>
          <w:rFonts w:asciiTheme="minorHAnsi" w:hAnsiTheme="minorHAnsi" w:cstheme="minorHAnsi"/>
          <w:sz w:val="24"/>
          <w:szCs w:val="24"/>
        </w:rPr>
        <w:t>ica a acestora, numele solicitantilot, punctajul obtinut, valoarea publica totala a acestora, numele solicitantilot, motivele neeligibilitatii.</w:t>
      </w:r>
    </w:p>
    <w:p w:rsidR="00FF26B2" w:rsidRPr="00BC4B30" w:rsidRDefault="00BC4B30" w:rsidP="00BC4B30">
      <w:pPr>
        <w:spacing w:line="276" w:lineRule="auto"/>
        <w:ind w:left="-288" w:firstLine="996"/>
        <w:jc w:val="both"/>
        <w:rPr>
          <w:rFonts w:asciiTheme="minorHAnsi" w:hAnsiTheme="minorHAnsi" w:cstheme="minorHAnsi"/>
          <w:sz w:val="24"/>
          <w:szCs w:val="24"/>
        </w:rPr>
      </w:pPr>
      <w:r>
        <w:rPr>
          <w:rFonts w:asciiTheme="minorHAnsi" w:hAnsiTheme="minorHAnsi" w:cstheme="minorHAnsi"/>
          <w:sz w:val="24"/>
          <w:szCs w:val="24"/>
        </w:rPr>
        <w:t>Contestatiile pot fi depuse in termen de maximum 5 zile lucratoare de la primirea notificarii sau maximum 10 zile lucratoare de la publicarea Raportului de Selectie Intermediar Lunar.</w:t>
      </w:r>
      <w:r w:rsidR="00FF26B2" w:rsidRPr="00D01987">
        <w:rPr>
          <w:rFonts w:asciiTheme="minorHAnsi" w:hAnsiTheme="minorHAnsi" w:cstheme="minorHAnsi"/>
          <w:sz w:val="24"/>
          <w:szCs w:val="24"/>
        </w:rPr>
        <w:t xml:space="preserve"> Notificarea va include informaţii cu privire la statutul proiectului în urma evaluării, şi modalitatea de depunere a contestaţiilor de către aplicanţii nemulţumiţi de rezultatul evaluării. în cazul în care un proiect este declarat neeligibil vor fi indicate criteriile de eligibilitate care nu au fost îndeplinite precum şi cauzele care au condus la neeligibilitatea proiectului. </w:t>
      </w:r>
    </w:p>
    <w:p w:rsidR="00FF26B2" w:rsidRPr="00D01987" w:rsidRDefault="00FF26B2" w:rsidP="00D01987">
      <w:pPr>
        <w:spacing w:line="276" w:lineRule="auto"/>
        <w:ind w:left="-288" w:right="20" w:firstLine="101"/>
        <w:jc w:val="both"/>
        <w:rPr>
          <w:rFonts w:asciiTheme="minorHAnsi" w:hAnsiTheme="minorHAnsi" w:cstheme="minorHAnsi"/>
          <w:color w:val="000000" w:themeColor="text1"/>
          <w:sz w:val="24"/>
          <w:szCs w:val="24"/>
        </w:rPr>
      </w:pPr>
      <w:r w:rsidRPr="00D01987">
        <w:rPr>
          <w:rFonts w:asciiTheme="minorHAnsi" w:eastAsia="Times New Roman" w:hAnsiTheme="minorHAnsi" w:cstheme="minorHAnsi"/>
          <w:sz w:val="24"/>
          <w:szCs w:val="24"/>
        </w:rPr>
        <w:tab/>
      </w:r>
      <w:r w:rsidR="00AC7DD1">
        <w:rPr>
          <w:rFonts w:asciiTheme="minorHAnsi" w:eastAsia="Times New Roman" w:hAnsiTheme="minorHAnsi" w:cstheme="minorHAnsi"/>
          <w:sz w:val="24"/>
          <w:szCs w:val="24"/>
        </w:rPr>
        <w:t xml:space="preserve">          </w:t>
      </w:r>
      <w:r w:rsidR="00664E74">
        <w:rPr>
          <w:rFonts w:asciiTheme="minorHAnsi" w:hAnsiTheme="minorHAnsi" w:cstheme="minorHAnsi"/>
          <w:color w:val="000000" w:themeColor="text1"/>
          <w:sz w:val="24"/>
          <w:szCs w:val="24"/>
        </w:rPr>
        <w:t xml:space="preserve">GAL Cheile Sohodolului poate exclude etapa privind elaborarea si publicarea Raportului de Selectie Intermediar lunar trecand la urmatoarea etapa elaborarea Raportului de selectie lunar (final), doar in cazul in care nu exista proiecte  neeligibile sau proiecte eligibile si neselectate, respectiv cand valoarea totala alocata unei masuri din </w:t>
      </w:r>
      <w:r w:rsidR="00AC7DD1">
        <w:rPr>
          <w:rFonts w:asciiTheme="minorHAnsi" w:hAnsiTheme="minorHAnsi" w:cstheme="minorHAnsi"/>
          <w:color w:val="000000" w:themeColor="text1"/>
          <w:sz w:val="24"/>
          <w:szCs w:val="24"/>
        </w:rPr>
        <w:t>cadrul apelului de selectie, neexistand conditii care sa conduca la contestarea  procesului de evaluare si selectie.</w:t>
      </w:r>
    </w:p>
    <w:p w:rsidR="009C4504" w:rsidRPr="00D01987" w:rsidRDefault="009C4504" w:rsidP="00D01987">
      <w:pPr>
        <w:spacing w:line="276" w:lineRule="auto"/>
        <w:ind w:left="-288"/>
        <w:jc w:val="both"/>
        <w:rPr>
          <w:rFonts w:asciiTheme="minorHAnsi" w:eastAsia="Times New Roman" w:hAnsiTheme="minorHAnsi" w:cstheme="minorHAnsi"/>
          <w:color w:val="FF0000"/>
          <w:sz w:val="24"/>
          <w:szCs w:val="24"/>
        </w:rPr>
      </w:pPr>
    </w:p>
    <w:p w:rsidR="009C4504" w:rsidRPr="00D01987" w:rsidRDefault="009C4504" w:rsidP="00D01987">
      <w:pPr>
        <w:spacing w:line="276" w:lineRule="auto"/>
        <w:jc w:val="both"/>
        <w:rPr>
          <w:rFonts w:asciiTheme="minorHAnsi" w:hAnsiTheme="minorHAnsi" w:cstheme="minorHAnsi"/>
          <w:b/>
          <w:sz w:val="24"/>
          <w:szCs w:val="24"/>
        </w:rPr>
      </w:pPr>
    </w:p>
    <w:p w:rsidR="00D01987" w:rsidRPr="00D01987" w:rsidRDefault="009C4504" w:rsidP="00D01987">
      <w:pPr>
        <w:spacing w:line="276" w:lineRule="auto"/>
        <w:ind w:left="-288"/>
        <w:rPr>
          <w:rFonts w:asciiTheme="minorHAnsi" w:hAnsiTheme="minorHAnsi" w:cstheme="minorHAnsi"/>
          <w:b/>
          <w:sz w:val="24"/>
          <w:szCs w:val="24"/>
        </w:rPr>
      </w:pPr>
      <w:r w:rsidRPr="00D01987">
        <w:rPr>
          <w:rFonts w:asciiTheme="minorHAnsi" w:hAnsiTheme="minorHAnsi" w:cstheme="minorHAnsi"/>
          <w:b/>
          <w:sz w:val="24"/>
          <w:szCs w:val="24"/>
        </w:rPr>
        <w:t xml:space="preserve"> </w:t>
      </w:r>
      <w:r w:rsidR="00D01987" w:rsidRPr="00D01987">
        <w:rPr>
          <w:rFonts w:asciiTheme="minorHAnsi" w:hAnsiTheme="minorHAnsi" w:cstheme="minorHAnsi"/>
          <w:b/>
          <w:sz w:val="24"/>
          <w:szCs w:val="24"/>
        </w:rPr>
        <w:t>Modalitatea de desfășurare a procesului de selecție a proiectelor</w:t>
      </w:r>
    </w:p>
    <w:p w:rsidR="00D01987" w:rsidRPr="00D01987" w:rsidRDefault="00D01987" w:rsidP="00D01987">
      <w:pPr>
        <w:spacing w:line="276" w:lineRule="auto"/>
        <w:ind w:left="-288" w:right="20"/>
        <w:jc w:val="both"/>
        <w:rPr>
          <w:rFonts w:asciiTheme="minorHAnsi" w:hAnsiTheme="minorHAnsi" w:cstheme="minorHAnsi"/>
          <w:sz w:val="24"/>
          <w:szCs w:val="24"/>
        </w:rPr>
      </w:pPr>
      <w:r w:rsidRPr="00D01987">
        <w:rPr>
          <w:rFonts w:asciiTheme="minorHAnsi" w:hAnsiTheme="minorHAnsi" w:cstheme="minorHAnsi"/>
          <w:sz w:val="24"/>
          <w:szCs w:val="24"/>
        </w:rPr>
        <w:tab/>
        <w:t>Selecția proiectelor se efectuează de către GAL și parcurge, în mod obligatoriu, toate etapele prevăzute în Cap. XI al SDL – ”Procedura de evaluare și selecție a proiectelor depuse în cadrul SDL” aprobată de către DGDR AM PNDR, inclusiv etapa de soluționare a contestațiilor.</w:t>
      </w:r>
    </w:p>
    <w:p w:rsidR="00D01987" w:rsidRPr="00D01987" w:rsidRDefault="00D01987" w:rsidP="00A842FB">
      <w:pPr>
        <w:spacing w:line="276" w:lineRule="auto"/>
        <w:ind w:left="-288"/>
        <w:jc w:val="both"/>
        <w:rPr>
          <w:rFonts w:asciiTheme="minorHAnsi" w:hAnsiTheme="minorHAnsi" w:cstheme="minorHAnsi"/>
          <w:sz w:val="24"/>
          <w:szCs w:val="24"/>
        </w:rPr>
      </w:pPr>
      <w:r w:rsidRPr="00D01987">
        <w:rPr>
          <w:rFonts w:asciiTheme="minorHAnsi" w:hAnsiTheme="minorHAnsi" w:cstheme="minorHAnsi"/>
          <w:sz w:val="24"/>
          <w:szCs w:val="24"/>
          <w:lang w:val="en-GB"/>
        </w:rPr>
        <w:t xml:space="preserve">Verificarea conformităţii administrative şi a criteriilor de eligibilitate si evaluarea se realizează de către experţii din cadrul GAL ,,Cheile Sohodolului”. Evaluarea proiectelor se va face pe baza criteriilor stabilite in fisa masurilor. După finalizarea evaluării proiectelor depuse într-o sesiune de depunere a proiectelor, Comitetul de Selectie întocmeşte Raportul de Evaluare Intermediar al proiectelor. Raportul de evaluare va fi publicat si vor fi notificati aplicanţii cu privire la rezultatul evaluării proiectului, într-un termen de maxim 5 zile lucrătoare. Notificarea va include informaţii </w:t>
      </w:r>
      <w:r w:rsidRPr="00D01987">
        <w:rPr>
          <w:rFonts w:asciiTheme="minorHAnsi" w:hAnsiTheme="minorHAnsi" w:cstheme="minorHAnsi"/>
          <w:sz w:val="24"/>
          <w:szCs w:val="24"/>
          <w:lang w:val="en-GB"/>
        </w:rPr>
        <w:lastRenderedPageBreak/>
        <w:t>cu privire la statutul proiectului în urma evaluării, şi modalitatea de depunere a contestaţiilor de către aplicanţii nemulţumiţi de rezultatul evaluării. în cazul în care un proiect este declarat neeligibil vor fi indicate criteriile de eligibilitate care nu au fost îndeplinite precum şi cauzele care au condus la neeligibilitatea proiectului.</w:t>
      </w:r>
    </w:p>
    <w:p w:rsidR="00D01987" w:rsidRPr="00D01987" w:rsidRDefault="00D01987" w:rsidP="00D01987">
      <w:pPr>
        <w:spacing w:line="276" w:lineRule="auto"/>
        <w:ind w:left="-288"/>
        <w:jc w:val="both"/>
        <w:rPr>
          <w:rFonts w:asciiTheme="minorHAnsi" w:eastAsia="Trebuchet MS" w:hAnsiTheme="minorHAnsi" w:cstheme="minorHAnsi"/>
          <w:sz w:val="24"/>
          <w:szCs w:val="24"/>
          <w:lang w:val="en-GB" w:eastAsia="en-GB"/>
        </w:rPr>
      </w:pPr>
      <w:r w:rsidRPr="00D01987">
        <w:rPr>
          <w:rFonts w:asciiTheme="minorHAnsi" w:hAnsiTheme="minorHAnsi" w:cstheme="minorHAnsi"/>
          <w:i/>
          <w:sz w:val="24"/>
          <w:szCs w:val="24"/>
          <w:lang w:val="en-GB"/>
        </w:rPr>
        <w:tab/>
      </w:r>
      <w:r w:rsidRPr="00D01987">
        <w:rPr>
          <w:rFonts w:asciiTheme="minorHAnsi" w:hAnsiTheme="minorHAnsi" w:cstheme="minorHAnsi"/>
          <w:sz w:val="24"/>
          <w:szCs w:val="24"/>
          <w:lang w:val="en-GB"/>
        </w:rPr>
        <w:t>Comitetul de Selecţie şi Comisia de Soluţionare a Contestaţiilor sunt organizate şi funcţionează în conformitate cu prevederile regulamentului de organizare şi funcţionare elaborat de catre GAL,</w:t>
      </w:r>
      <w:r w:rsidRPr="00D01987">
        <w:rPr>
          <w:rFonts w:asciiTheme="minorHAnsi" w:eastAsia="Trebuchet MS" w:hAnsiTheme="minorHAnsi" w:cstheme="minorHAnsi"/>
          <w:sz w:val="24"/>
          <w:szCs w:val="24"/>
          <w:lang w:val="en-GB" w:eastAsia="en-GB"/>
        </w:rPr>
        <w:t xml:space="preserve"> fiecare membru al acestora avand ca rezerva un membru supleant.</w:t>
      </w:r>
    </w:p>
    <w:p w:rsidR="00D01987" w:rsidRPr="00D01987" w:rsidRDefault="00D01987" w:rsidP="00D01987">
      <w:pPr>
        <w:spacing w:line="276" w:lineRule="auto"/>
        <w:ind w:left="-288"/>
        <w:jc w:val="both"/>
        <w:rPr>
          <w:rFonts w:asciiTheme="minorHAnsi" w:hAnsiTheme="minorHAnsi" w:cstheme="minorHAnsi"/>
          <w:sz w:val="24"/>
          <w:szCs w:val="24"/>
          <w:lang w:val="en-GB"/>
        </w:rPr>
      </w:pPr>
      <w:r w:rsidRPr="00D01987">
        <w:rPr>
          <w:rFonts w:asciiTheme="minorHAnsi" w:hAnsiTheme="minorHAnsi" w:cstheme="minorHAnsi"/>
          <w:sz w:val="24"/>
          <w:szCs w:val="24"/>
          <w:lang w:val="en-GB"/>
        </w:rPr>
        <w:tab/>
        <w:t>Componența Comitetului de Selecție și a Comisiei de Soluționare a Constestațiilor a fost stabilită de Adunarea Generală a GAL Cheile Sohodolului.</w:t>
      </w:r>
    </w:p>
    <w:p w:rsidR="00D01987" w:rsidRPr="00D01987" w:rsidRDefault="00D01987" w:rsidP="00D01987">
      <w:pPr>
        <w:spacing w:line="276" w:lineRule="auto"/>
        <w:ind w:left="-288"/>
        <w:jc w:val="both"/>
        <w:rPr>
          <w:rFonts w:asciiTheme="minorHAnsi" w:eastAsia="Trebuchet MS" w:hAnsiTheme="minorHAnsi" w:cstheme="minorHAnsi"/>
          <w:color w:val="FF0000"/>
          <w:sz w:val="24"/>
          <w:szCs w:val="24"/>
          <w:shd w:val="clear" w:color="auto" w:fill="D6E3BC"/>
          <w:lang w:val="en-GB" w:eastAsia="en-GB"/>
        </w:rPr>
      </w:pPr>
      <w:r w:rsidRPr="00D01987">
        <w:rPr>
          <w:rFonts w:asciiTheme="minorHAnsi" w:eastAsia="Trebuchet MS" w:hAnsiTheme="minorHAnsi" w:cstheme="minorHAnsi"/>
          <w:sz w:val="24"/>
          <w:szCs w:val="24"/>
          <w:lang w:val="en-GB" w:eastAsia="en-GB"/>
        </w:rPr>
        <w:tab/>
        <w:t>Organizarea și funcționarea acestor comitete se face pe baza Regulamentului propriu, aprobat de Adunarea Generala. Beneficiarii care au fost notificați de către GAL Cheile Sohodolului asupra faptului că proiectele lor au fost declarate neeligibile sau nu au fost selectate pot depune contestații la sediul GAL. Contestațiile pot fi depuse în termen de maximum 5 zile lucrătoare de la primirea notificării sau în maximum 10 zile lucrătoare de la publicarea  Raportului de Selecție Intermediară</w:t>
      </w:r>
      <w:r w:rsidRPr="00D01987">
        <w:rPr>
          <w:rFonts w:asciiTheme="minorHAnsi" w:eastAsia="Trebuchet MS" w:hAnsiTheme="minorHAnsi" w:cstheme="minorHAnsi"/>
          <w:color w:val="FF0000"/>
          <w:sz w:val="24"/>
          <w:szCs w:val="24"/>
          <w:lang w:val="en-GB" w:eastAsia="en-GB"/>
        </w:rPr>
        <w:t>.</w:t>
      </w:r>
    </w:p>
    <w:p w:rsidR="00D01987" w:rsidRPr="00D01987" w:rsidRDefault="00D01987" w:rsidP="00D01987">
      <w:pPr>
        <w:spacing w:line="276" w:lineRule="auto"/>
        <w:ind w:left="-288"/>
        <w:jc w:val="both"/>
        <w:rPr>
          <w:rFonts w:asciiTheme="minorHAnsi" w:hAnsiTheme="minorHAnsi" w:cstheme="minorHAnsi"/>
          <w:sz w:val="24"/>
          <w:szCs w:val="24"/>
        </w:rPr>
      </w:pPr>
      <w:r w:rsidRPr="00D01987">
        <w:rPr>
          <w:rFonts w:asciiTheme="minorHAnsi" w:hAnsiTheme="minorHAnsi" w:cstheme="minorHAnsi"/>
          <w:sz w:val="24"/>
          <w:szCs w:val="24"/>
        </w:rPr>
        <w:tab/>
        <w:t>De la data publicării Raportului de Evaluare pe pagina de internet GAL, beneficiarii au la dispoziţie 5 zile lucrătoare pentru a depune contestaţii cu privire la rezultatul evaluării.</w:t>
      </w:r>
    </w:p>
    <w:p w:rsidR="00D01987" w:rsidRPr="00D01987" w:rsidRDefault="00D01987" w:rsidP="00D01987">
      <w:pPr>
        <w:spacing w:line="276" w:lineRule="auto"/>
        <w:ind w:left="-288"/>
        <w:jc w:val="both"/>
        <w:rPr>
          <w:rFonts w:asciiTheme="minorHAnsi" w:eastAsia="Trebuchet MS" w:hAnsiTheme="minorHAnsi" w:cstheme="minorHAnsi"/>
          <w:sz w:val="24"/>
          <w:szCs w:val="24"/>
          <w:shd w:val="clear" w:color="auto" w:fill="D6E3BC"/>
          <w:lang w:val="en-GB" w:eastAsia="en-GB"/>
        </w:rPr>
      </w:pPr>
      <w:r w:rsidRPr="00D01987">
        <w:rPr>
          <w:rFonts w:asciiTheme="minorHAnsi" w:hAnsiTheme="minorHAnsi" w:cstheme="minorHAnsi"/>
          <w:sz w:val="24"/>
          <w:szCs w:val="24"/>
          <w:lang w:val="en-GB"/>
        </w:rPr>
        <w:tab/>
        <w:t>Contestațiile se depun la sediu Asociației Grupul de Acțiune Locală Cheile Sohodolului, sat Rachiti, comuna Runcu, judetul Gorj, nr. 105</w:t>
      </w:r>
    </w:p>
    <w:p w:rsidR="00D01987" w:rsidRPr="00D01987" w:rsidRDefault="00D01987" w:rsidP="00A842FB">
      <w:pPr>
        <w:spacing w:line="276" w:lineRule="auto"/>
        <w:ind w:left="-288"/>
        <w:jc w:val="both"/>
        <w:rPr>
          <w:rFonts w:asciiTheme="minorHAnsi" w:hAnsiTheme="minorHAnsi" w:cstheme="minorHAnsi"/>
          <w:sz w:val="24"/>
          <w:szCs w:val="24"/>
        </w:rPr>
      </w:pPr>
      <w:r w:rsidRPr="00D01987">
        <w:rPr>
          <w:rFonts w:asciiTheme="minorHAnsi" w:hAnsiTheme="minorHAnsi" w:cstheme="minorHAnsi"/>
          <w:sz w:val="24"/>
          <w:szCs w:val="24"/>
        </w:rPr>
        <w:tab/>
        <w:t>După reevaluarea proiectelor se întocmește raportul de contestații, se notifică beneficiarii în 3 zile lucrătoare de la postarea pe site-ul GAL a raportului de contestații.</w:t>
      </w:r>
    </w:p>
    <w:p w:rsidR="00D01987" w:rsidRPr="00D01987" w:rsidRDefault="00D01987" w:rsidP="00A842FB">
      <w:pPr>
        <w:spacing w:line="276" w:lineRule="auto"/>
        <w:ind w:left="-288"/>
        <w:jc w:val="both"/>
        <w:rPr>
          <w:rFonts w:asciiTheme="minorHAnsi" w:hAnsiTheme="minorHAnsi" w:cstheme="minorHAnsi"/>
          <w:sz w:val="24"/>
          <w:szCs w:val="24"/>
        </w:rPr>
      </w:pPr>
      <w:r w:rsidRPr="00D01987">
        <w:rPr>
          <w:rFonts w:asciiTheme="minorHAnsi" w:hAnsiTheme="minorHAnsi" w:cstheme="minorHAnsi"/>
          <w:sz w:val="24"/>
          <w:szCs w:val="24"/>
        </w:rPr>
        <w:tab/>
        <w:t>În termen de 5 zile lucrătoare de la publicarea raportului de contestații se întocmește Raportul final de selecție.</w:t>
      </w:r>
    </w:p>
    <w:p w:rsidR="00D01987" w:rsidRPr="00D01987" w:rsidRDefault="00D01987" w:rsidP="00D01987">
      <w:pPr>
        <w:spacing w:line="276" w:lineRule="auto"/>
        <w:ind w:left="-288" w:right="20"/>
        <w:jc w:val="both"/>
        <w:rPr>
          <w:rFonts w:asciiTheme="minorHAnsi" w:hAnsiTheme="minorHAnsi" w:cstheme="minorHAnsi"/>
          <w:b/>
          <w:sz w:val="24"/>
          <w:szCs w:val="24"/>
          <w:u w:val="single"/>
        </w:rPr>
      </w:pPr>
      <w:r w:rsidRPr="00D01987">
        <w:rPr>
          <w:rFonts w:asciiTheme="minorHAnsi" w:hAnsiTheme="minorHAnsi" w:cstheme="minorHAnsi"/>
          <w:b/>
          <w:sz w:val="24"/>
          <w:szCs w:val="24"/>
          <w:u w:val="single"/>
        </w:rPr>
        <w:t>Atenție!</w:t>
      </w:r>
    </w:p>
    <w:p w:rsidR="00D01987" w:rsidRPr="00D01987" w:rsidRDefault="00D01987" w:rsidP="00D01987">
      <w:pPr>
        <w:spacing w:line="276" w:lineRule="auto"/>
        <w:ind w:left="-288" w:right="20"/>
        <w:jc w:val="both"/>
        <w:rPr>
          <w:rFonts w:asciiTheme="minorHAnsi" w:hAnsiTheme="minorHAnsi" w:cstheme="minorHAnsi"/>
          <w:sz w:val="24"/>
          <w:szCs w:val="24"/>
        </w:rPr>
      </w:pPr>
      <w:r w:rsidRPr="00D01987">
        <w:rPr>
          <w:rFonts w:asciiTheme="minorHAnsi" w:hAnsiTheme="minorHAnsi" w:cstheme="minorHAnsi"/>
          <w:sz w:val="24"/>
          <w:szCs w:val="24"/>
        </w:rPr>
        <w:tab/>
        <w:t>În situația în care, în cadrul aceleiași sesiuni, un solicitant declarat eligibil și selectat de către GAL se retrage și rămâne astfel o sumă disponibilă, această sumă poate fi alocată unui alt solicitant declarat eligibil, dar care nu a fost selectat de către GAL. De asemenea, în situația în care un solicitant declarat eligibil și selectat de către GAL este declarat neeligibil de către AFIR și rămâne în acest fel o sumă disponibilă, această sumă poate fi realocată unui alt solicitant declarat eligibil dar neselectat de către GAL, în cadrul aceluiași apel. În acest sens, se va întocmi o listă cu proiectele eligibile neselectate, în ordinea descrescătoare a punctajului şi cu respectarea criteriilor de departajare; aceste proiecte vor putea fi finanţate pe baza ierarhizării acestora, în limita fondurilor disponibile.</w:t>
      </w:r>
    </w:p>
    <w:p w:rsidR="00D01987" w:rsidRPr="00D01987" w:rsidRDefault="00D01987" w:rsidP="00D01987">
      <w:pPr>
        <w:spacing w:line="276" w:lineRule="auto"/>
        <w:ind w:left="-288" w:right="20"/>
        <w:jc w:val="both"/>
        <w:rPr>
          <w:rFonts w:asciiTheme="minorHAnsi" w:hAnsiTheme="minorHAnsi" w:cstheme="minorHAnsi"/>
          <w:sz w:val="24"/>
          <w:szCs w:val="24"/>
        </w:rPr>
      </w:pPr>
      <w:r w:rsidRPr="00D01987">
        <w:rPr>
          <w:rFonts w:asciiTheme="minorHAnsi" w:hAnsiTheme="minorHAnsi" w:cstheme="minorHAnsi"/>
          <w:sz w:val="24"/>
          <w:szCs w:val="24"/>
        </w:rPr>
        <w:tab/>
        <w:t>În această situație, GAL va emite un raport de selecție suplimentar aferent aceleiași sesiuni, în care se va menționa sursa de finanțare (fonduri disponibile/măsură, provenite în urma rezilierii contractelor de finanțare, din economii realizate la finalizare contractelor, sume neangajate ca urmare a neîncheierii contractelor, sume rezultate prin declararea ca neeligibile la nivelul AFIR a unor proiecte declarate eligibile și selectat de către GAL, sume rezultate din realocări financiare) și se vor evidenția proiectele selectate ulterior.</w:t>
      </w:r>
    </w:p>
    <w:p w:rsidR="000C15D8" w:rsidRPr="0061724E" w:rsidRDefault="000C5E43" w:rsidP="003200DE">
      <w:pPr>
        <w:spacing w:line="276" w:lineRule="auto"/>
        <w:jc w:val="both"/>
        <w:rPr>
          <w:rFonts w:asciiTheme="minorHAnsi" w:eastAsia="Tahoma" w:hAnsiTheme="minorHAnsi" w:cstheme="minorHAnsi"/>
          <w:sz w:val="24"/>
          <w:szCs w:val="24"/>
        </w:rPr>
      </w:pPr>
      <w:r w:rsidRPr="0061724E">
        <w:rPr>
          <w:rFonts w:asciiTheme="minorHAnsi" w:eastAsia="Times New Roman" w:hAnsiTheme="minorHAnsi" w:cstheme="minorHAnsi"/>
          <w:noProof/>
          <w:sz w:val="24"/>
          <w:szCs w:val="24"/>
          <w:lang w:val="ro-RO" w:eastAsia="ro-RO"/>
        </w:rPr>
        <mc:AlternateContent>
          <mc:Choice Requires="wps">
            <w:drawing>
              <wp:anchor distT="0" distB="0" distL="114300" distR="114300" simplePos="0" relativeHeight="251673600" behindDoc="0" locked="0" layoutInCell="1" allowOverlap="1" wp14:anchorId="65905014" wp14:editId="6C5CFE75">
                <wp:simplePos x="0" y="0"/>
                <wp:positionH relativeFrom="column">
                  <wp:posOffset>-152400</wp:posOffset>
                </wp:positionH>
                <wp:positionV relativeFrom="paragraph">
                  <wp:posOffset>180975</wp:posOffset>
                </wp:positionV>
                <wp:extent cx="6057900" cy="581025"/>
                <wp:effectExtent l="0" t="0" r="19050" b="28575"/>
                <wp:wrapNone/>
                <wp:docPr id="4" name="Rounded Rectangle 4"/>
                <wp:cNvGraphicFramePr/>
                <a:graphic xmlns:a="http://schemas.openxmlformats.org/drawingml/2006/main">
                  <a:graphicData uri="http://schemas.microsoft.com/office/word/2010/wordprocessingShape">
                    <wps:wsp>
                      <wps:cNvSpPr/>
                      <wps:spPr>
                        <a:xfrm>
                          <a:off x="0" y="0"/>
                          <a:ext cx="6057900" cy="581025"/>
                        </a:xfrm>
                        <a:prstGeom prst="roundRect">
                          <a:avLst/>
                        </a:prstGeom>
                        <a:solidFill>
                          <a:srgbClr val="00B0F0"/>
                        </a:solidFill>
                      </wps:spPr>
                      <wps:style>
                        <a:lnRef idx="2">
                          <a:schemeClr val="accent1">
                            <a:shade val="50000"/>
                          </a:schemeClr>
                        </a:lnRef>
                        <a:fillRef idx="1">
                          <a:schemeClr val="accent1"/>
                        </a:fillRef>
                        <a:effectRef idx="0">
                          <a:schemeClr val="accent1"/>
                        </a:effectRef>
                        <a:fontRef idx="minor">
                          <a:schemeClr val="lt1"/>
                        </a:fontRef>
                      </wps:style>
                      <wps:txbx>
                        <w:txbxContent>
                          <w:p w:rsidR="002033CD" w:rsidRPr="003E05FF" w:rsidRDefault="002033CD" w:rsidP="009C4504">
                            <w:pPr>
                              <w:spacing w:line="276" w:lineRule="auto"/>
                              <w:jc w:val="both"/>
                              <w:rPr>
                                <w:rFonts w:ascii="Times New Roman" w:hAnsi="Times New Roman" w:cs="Times New Roman"/>
                                <w:b/>
                                <w:color w:val="000000" w:themeColor="text1"/>
                                <w:sz w:val="24"/>
                                <w:szCs w:val="24"/>
                              </w:rPr>
                            </w:pPr>
                            <w:r w:rsidRPr="003E05FF">
                              <w:rPr>
                                <w:rFonts w:ascii="Times New Roman" w:hAnsi="Times New Roman" w:cs="Times New Roman"/>
                                <w:b/>
                                <w:color w:val="000000" w:themeColor="text1"/>
                                <w:sz w:val="24"/>
                                <w:szCs w:val="24"/>
                              </w:rPr>
                              <w:t xml:space="preserve">ATENŢIE! </w:t>
                            </w:r>
                            <w:r w:rsidRPr="003E05FF">
                              <w:rPr>
                                <w:rFonts w:ascii="Times New Roman" w:hAnsi="Times New Roman" w:cs="Times New Roman"/>
                                <w:color w:val="000000" w:themeColor="text1"/>
                                <w:sz w:val="24"/>
                                <w:szCs w:val="24"/>
                              </w:rPr>
                              <w:t>Documentele trebuie să fie valabile la data depunerii Cererii de Finanţare, termenul de valabilitate al acestora fiind în conformitate cu legislaţia în vigoare.</w:t>
                            </w:r>
                          </w:p>
                          <w:p w:rsidR="002033CD" w:rsidRDefault="002033CD" w:rsidP="009C4504">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Rounded Rectangle 4" o:spid="_x0000_s1032" style="position:absolute;left:0;text-align:left;margin-left:-12pt;margin-top:14.25pt;width:477pt;height:45.7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" fillcolor="#00b0f0" strokecolor="#243f60 [1604]" strokeweight="2pt">
                <v:textbox>
                  <w:txbxContent>
                    <w:p w:rsidR="002033CD" w:rsidRPr="003E05FF" w:rsidRDefault="002033CD" w:rsidP="009C4504">
                      <w:pPr>
                        <w:spacing w:line="276" w:lineRule="auto"/>
                        <w:jc w:val="both"/>
                        <w:rPr>
                          <w:rFonts w:ascii="Times New Roman" w:hAnsi="Times New Roman" w:cs="Times New Roman"/>
                          <w:b/>
                          <w:color w:val="000000" w:themeColor="text1"/>
                          <w:sz w:val="24"/>
                          <w:szCs w:val="24"/>
                        </w:rPr>
                      </w:pPr>
                      <w:r w:rsidRPr="003E05FF">
                        <w:rPr>
                          <w:rFonts w:ascii="Times New Roman" w:hAnsi="Times New Roman" w:cs="Times New Roman"/>
                          <w:b/>
                          <w:color w:val="000000" w:themeColor="text1"/>
                          <w:sz w:val="24"/>
                          <w:szCs w:val="24"/>
                        </w:rPr>
                        <w:t xml:space="preserve">ATENŢIE! </w:t>
                      </w:r>
                      <w:r w:rsidRPr="003E05FF">
                        <w:rPr>
                          <w:rFonts w:ascii="Times New Roman" w:hAnsi="Times New Roman" w:cs="Times New Roman"/>
                          <w:color w:val="000000" w:themeColor="text1"/>
                          <w:sz w:val="24"/>
                          <w:szCs w:val="24"/>
                        </w:rPr>
                        <w:t xml:space="preserve">Documentele trebuie </w:t>
                      </w:r>
                      <w:proofErr w:type="gramStart"/>
                      <w:r w:rsidRPr="003E05FF">
                        <w:rPr>
                          <w:rFonts w:ascii="Times New Roman" w:hAnsi="Times New Roman" w:cs="Times New Roman"/>
                          <w:color w:val="000000" w:themeColor="text1"/>
                          <w:sz w:val="24"/>
                          <w:szCs w:val="24"/>
                        </w:rPr>
                        <w:t>să</w:t>
                      </w:r>
                      <w:proofErr w:type="gramEnd"/>
                      <w:r w:rsidRPr="003E05FF">
                        <w:rPr>
                          <w:rFonts w:ascii="Times New Roman" w:hAnsi="Times New Roman" w:cs="Times New Roman"/>
                          <w:color w:val="000000" w:themeColor="text1"/>
                          <w:sz w:val="24"/>
                          <w:szCs w:val="24"/>
                        </w:rPr>
                        <w:t xml:space="preserve"> fie valabile la data depunerii Cererii de Finanţare, termenul de valabilitate al acestora fiind în conformitate cu legislaţia în vigoare.</w:t>
                      </w:r>
                    </w:p>
                    <w:p w:rsidR="002033CD" w:rsidRDefault="002033CD" w:rsidP="009C4504">
                      <w:pPr>
                        <w:jc w:val="center"/>
                      </w:pPr>
                    </w:p>
                  </w:txbxContent>
                </v:textbox>
              </v:roundrect>
            </w:pict>
          </mc:Fallback>
        </mc:AlternateContent>
      </w:r>
    </w:p>
    <w:p w:rsidR="009C4504" w:rsidRPr="0061724E" w:rsidRDefault="009C4504" w:rsidP="009C4504">
      <w:pPr>
        <w:spacing w:line="276" w:lineRule="auto"/>
        <w:rPr>
          <w:rFonts w:asciiTheme="minorHAnsi" w:eastAsia="Tahoma" w:hAnsiTheme="minorHAnsi" w:cstheme="minorHAnsi"/>
          <w:b/>
          <w:color w:val="548DD4" w:themeColor="text2" w:themeTint="99"/>
          <w:sz w:val="24"/>
          <w:szCs w:val="24"/>
        </w:rPr>
      </w:pPr>
    </w:p>
    <w:p w:rsidR="009C4504" w:rsidRPr="0061724E" w:rsidRDefault="009C4504" w:rsidP="009C4504">
      <w:pPr>
        <w:spacing w:line="276" w:lineRule="auto"/>
        <w:rPr>
          <w:rFonts w:asciiTheme="minorHAnsi" w:eastAsia="Tahoma" w:hAnsiTheme="minorHAnsi" w:cstheme="minorHAnsi"/>
          <w:b/>
          <w:color w:val="548DD4" w:themeColor="text2" w:themeTint="99"/>
          <w:sz w:val="24"/>
          <w:szCs w:val="24"/>
        </w:rPr>
      </w:pPr>
    </w:p>
    <w:p w:rsidR="009D03CF" w:rsidRPr="0061724E" w:rsidRDefault="009D03CF" w:rsidP="009C4504">
      <w:pPr>
        <w:spacing w:line="276" w:lineRule="auto"/>
        <w:rPr>
          <w:rFonts w:asciiTheme="minorHAnsi" w:eastAsia="Tahoma" w:hAnsiTheme="minorHAnsi" w:cstheme="minorHAnsi"/>
          <w:b/>
          <w:color w:val="548DD4" w:themeColor="text2" w:themeTint="99"/>
          <w:sz w:val="24"/>
          <w:szCs w:val="24"/>
        </w:rPr>
      </w:pPr>
    </w:p>
    <w:p w:rsidR="00460B71" w:rsidRPr="00FF26B2" w:rsidRDefault="00421FAE" w:rsidP="00FF26B2">
      <w:pPr>
        <w:pStyle w:val="ListParagraph"/>
        <w:numPr>
          <w:ilvl w:val="0"/>
          <w:numId w:val="2"/>
        </w:numPr>
        <w:spacing w:line="276" w:lineRule="auto"/>
        <w:ind w:left="72"/>
        <w:rPr>
          <w:rFonts w:asciiTheme="minorHAnsi" w:eastAsia="Tahoma" w:hAnsiTheme="minorHAnsi" w:cstheme="minorHAnsi"/>
          <w:b/>
          <w:color w:val="548DD4" w:themeColor="text2" w:themeTint="99"/>
          <w:sz w:val="24"/>
          <w:szCs w:val="24"/>
        </w:rPr>
      </w:pPr>
      <w:r w:rsidRPr="00FF26B2">
        <w:rPr>
          <w:rFonts w:asciiTheme="minorHAnsi" w:eastAsia="Tahoma" w:hAnsiTheme="minorHAnsi" w:cstheme="minorHAnsi"/>
          <w:b/>
          <w:color w:val="548DD4" w:themeColor="text2" w:themeTint="99"/>
          <w:sz w:val="24"/>
          <w:szCs w:val="24"/>
        </w:rPr>
        <w:t>Valoarea sprijinului nerambursabil</w:t>
      </w:r>
    </w:p>
    <w:p w:rsidR="00421FAE" w:rsidRPr="00496B56" w:rsidRDefault="00460B71" w:rsidP="00460B71">
      <w:pPr>
        <w:spacing w:line="276" w:lineRule="auto"/>
        <w:ind w:left="-288"/>
        <w:jc w:val="both"/>
        <w:rPr>
          <w:rFonts w:asciiTheme="minorHAnsi" w:eastAsia="Tahoma" w:hAnsiTheme="minorHAnsi" w:cstheme="minorHAnsi"/>
          <w:color w:val="FF0000"/>
          <w:sz w:val="24"/>
          <w:szCs w:val="24"/>
        </w:rPr>
      </w:pPr>
      <w:r w:rsidRPr="0061724E">
        <w:rPr>
          <w:rFonts w:asciiTheme="minorHAnsi" w:eastAsia="Tahoma" w:hAnsiTheme="minorHAnsi" w:cstheme="minorHAnsi"/>
          <w:sz w:val="24"/>
          <w:szCs w:val="24"/>
        </w:rPr>
        <w:t xml:space="preserve">Pentru </w:t>
      </w:r>
      <w:r w:rsidR="00496B56" w:rsidRPr="00496B56">
        <w:rPr>
          <w:rFonts w:asciiTheme="minorHAnsi" w:eastAsia="Tahoma" w:hAnsiTheme="minorHAnsi" w:cstheme="minorHAnsi"/>
          <w:sz w:val="24"/>
          <w:szCs w:val="24"/>
        </w:rPr>
        <w:t>pro</w:t>
      </w:r>
      <w:r w:rsidRPr="00496B56">
        <w:rPr>
          <w:rFonts w:asciiTheme="minorHAnsi" w:eastAsia="Tahoma" w:hAnsiTheme="minorHAnsi" w:cstheme="minorHAnsi"/>
          <w:sz w:val="24"/>
          <w:szCs w:val="24"/>
        </w:rPr>
        <w:t>i</w:t>
      </w:r>
      <w:r w:rsidR="00496B56" w:rsidRPr="00496B56">
        <w:rPr>
          <w:rFonts w:asciiTheme="minorHAnsi" w:eastAsia="Tahoma" w:hAnsiTheme="minorHAnsi" w:cstheme="minorHAnsi"/>
          <w:sz w:val="24"/>
          <w:szCs w:val="24"/>
        </w:rPr>
        <w:t>e</w:t>
      </w:r>
      <w:r w:rsidRPr="00496B56">
        <w:rPr>
          <w:rFonts w:asciiTheme="minorHAnsi" w:eastAsia="Tahoma" w:hAnsiTheme="minorHAnsi" w:cstheme="minorHAnsi"/>
          <w:sz w:val="24"/>
          <w:szCs w:val="24"/>
        </w:rPr>
        <w:t>ctele</w:t>
      </w:r>
      <w:r w:rsidRPr="0096353D">
        <w:rPr>
          <w:rFonts w:asciiTheme="minorHAnsi" w:eastAsia="Tahoma" w:hAnsiTheme="minorHAnsi" w:cstheme="minorHAnsi"/>
          <w:color w:val="FF0000"/>
          <w:sz w:val="24"/>
          <w:szCs w:val="24"/>
        </w:rPr>
        <w:t xml:space="preserve"> </w:t>
      </w:r>
      <w:r w:rsidRPr="0061724E">
        <w:rPr>
          <w:rFonts w:asciiTheme="minorHAnsi" w:eastAsia="Tahoma" w:hAnsiTheme="minorHAnsi" w:cstheme="minorHAnsi"/>
          <w:sz w:val="24"/>
          <w:szCs w:val="24"/>
        </w:rPr>
        <w:t>care vizeaza productia de combustibil din biomasa –</w:t>
      </w:r>
      <w:r w:rsidR="00496B56">
        <w:rPr>
          <w:rFonts w:asciiTheme="minorHAnsi" w:eastAsia="Tahoma" w:hAnsiTheme="minorHAnsi" w:cstheme="minorHAnsi"/>
          <w:sz w:val="24"/>
          <w:szCs w:val="24"/>
        </w:rPr>
        <w:t xml:space="preserve"> Sprijinul public nerambursabil </w:t>
      </w:r>
      <w:r w:rsidRPr="0061724E">
        <w:rPr>
          <w:rFonts w:asciiTheme="minorHAnsi" w:eastAsia="Tahoma" w:hAnsiTheme="minorHAnsi" w:cstheme="minorHAnsi"/>
          <w:sz w:val="24"/>
          <w:szCs w:val="24"/>
        </w:rPr>
        <w:t>nu va depasi 40.397,12 de euro/proiect. Intensitatea sprijinului public nerambursabil este de 90%.</w:t>
      </w:r>
    </w:p>
    <w:p w:rsidR="00460B71" w:rsidRPr="0061724E" w:rsidRDefault="00460B71" w:rsidP="00460B71">
      <w:pPr>
        <w:spacing w:line="276" w:lineRule="auto"/>
        <w:ind w:left="-288"/>
        <w:jc w:val="both"/>
        <w:rPr>
          <w:rFonts w:asciiTheme="minorHAnsi" w:eastAsia="Tahoma" w:hAnsiTheme="minorHAnsi" w:cstheme="minorHAnsi"/>
          <w:sz w:val="24"/>
          <w:szCs w:val="24"/>
        </w:rPr>
      </w:pPr>
      <w:r w:rsidRPr="00E336C0">
        <w:rPr>
          <w:rFonts w:asciiTheme="minorHAnsi" w:eastAsia="Tahoma" w:hAnsiTheme="minorHAnsi" w:cstheme="minorHAnsi"/>
          <w:sz w:val="24"/>
          <w:szCs w:val="24"/>
        </w:rPr>
        <w:t xml:space="preserve">Sprijinul public nerambursabil nu va depasi </w:t>
      </w:r>
      <w:r w:rsidR="00311D5A">
        <w:rPr>
          <w:rFonts w:asciiTheme="minorHAnsi" w:eastAsia="Tahoma" w:hAnsiTheme="minorHAnsi" w:cstheme="minorHAnsi"/>
          <w:sz w:val="24"/>
          <w:szCs w:val="24"/>
        </w:rPr>
        <w:t>200.</w:t>
      </w:r>
      <w:r w:rsidR="00250B75">
        <w:rPr>
          <w:rFonts w:asciiTheme="minorHAnsi" w:eastAsia="Tahoma" w:hAnsiTheme="minorHAnsi" w:cstheme="minorHAnsi"/>
          <w:sz w:val="24"/>
          <w:szCs w:val="24"/>
        </w:rPr>
        <w:t>000</w:t>
      </w:r>
      <w:r w:rsidR="00E336C0" w:rsidRPr="00E336C0">
        <w:rPr>
          <w:rFonts w:asciiTheme="minorHAnsi" w:eastAsia="Tahoma" w:hAnsiTheme="minorHAnsi" w:cstheme="minorHAnsi"/>
          <w:sz w:val="24"/>
          <w:szCs w:val="24"/>
        </w:rPr>
        <w:t xml:space="preserve"> </w:t>
      </w:r>
      <w:r w:rsidRPr="0061724E">
        <w:rPr>
          <w:rFonts w:asciiTheme="minorHAnsi" w:eastAsia="Tahoma" w:hAnsiTheme="minorHAnsi" w:cstheme="minorHAnsi"/>
          <w:sz w:val="24"/>
          <w:szCs w:val="24"/>
        </w:rPr>
        <w:t xml:space="preserve">euro/proiect (cu respectarea sprijinului de minimis). Intensitatea sprijinului public nerambursabil este de maxim 90%. </w:t>
      </w:r>
    </w:p>
    <w:p w:rsidR="000C15D8" w:rsidRPr="0061724E" w:rsidRDefault="00460B71" w:rsidP="00460B71">
      <w:pPr>
        <w:spacing w:line="276" w:lineRule="auto"/>
        <w:ind w:left="-288"/>
        <w:jc w:val="both"/>
        <w:rPr>
          <w:rFonts w:asciiTheme="minorHAnsi" w:eastAsia="Tahoma" w:hAnsiTheme="minorHAnsi" w:cstheme="minorHAnsi"/>
          <w:sz w:val="24"/>
          <w:szCs w:val="24"/>
        </w:rPr>
      </w:pPr>
      <w:r w:rsidRPr="0061724E">
        <w:rPr>
          <w:rFonts w:asciiTheme="minorHAnsi" w:eastAsia="Tahoma" w:hAnsiTheme="minorHAnsi" w:cstheme="minorHAnsi"/>
          <w:sz w:val="24"/>
          <w:szCs w:val="24"/>
        </w:rPr>
        <w:t>Sprijinul public nerambursabil va respecta prevederile Reg. (UE) 1407/2013 cu privire la sprijinul  de minimis si va depasi 200.000 euro/beneficiar pe 3 ani fiscali.</w:t>
      </w:r>
    </w:p>
    <w:p w:rsidR="00460B71" w:rsidRPr="0061724E" w:rsidRDefault="00460B71" w:rsidP="00460B71">
      <w:pPr>
        <w:spacing w:line="276" w:lineRule="auto"/>
        <w:ind w:left="-288"/>
        <w:jc w:val="both"/>
        <w:rPr>
          <w:rFonts w:asciiTheme="minorHAnsi" w:eastAsia="Tahoma" w:hAnsiTheme="minorHAnsi" w:cstheme="minorHAnsi"/>
          <w:sz w:val="24"/>
          <w:szCs w:val="24"/>
        </w:rPr>
      </w:pPr>
    </w:p>
    <w:p w:rsidR="00460B71" w:rsidRPr="0061724E" w:rsidRDefault="00460B71" w:rsidP="00FF26B2">
      <w:pPr>
        <w:pStyle w:val="ListParagraph"/>
        <w:numPr>
          <w:ilvl w:val="0"/>
          <w:numId w:val="2"/>
        </w:numPr>
        <w:spacing w:line="276" w:lineRule="auto"/>
        <w:ind w:left="72"/>
        <w:rPr>
          <w:rFonts w:asciiTheme="minorHAnsi" w:eastAsia="Tahoma" w:hAnsiTheme="minorHAnsi" w:cstheme="minorHAnsi"/>
          <w:b/>
          <w:color w:val="548DD4" w:themeColor="text2" w:themeTint="99"/>
          <w:sz w:val="24"/>
          <w:szCs w:val="24"/>
        </w:rPr>
      </w:pPr>
      <w:r w:rsidRPr="0061724E">
        <w:rPr>
          <w:rFonts w:asciiTheme="minorHAnsi" w:eastAsia="Tahoma" w:hAnsiTheme="minorHAnsi" w:cstheme="minorHAnsi"/>
          <w:b/>
          <w:color w:val="548DD4" w:themeColor="text2" w:themeTint="99"/>
          <w:sz w:val="24"/>
          <w:szCs w:val="24"/>
        </w:rPr>
        <w:t>Completarea, depunerea si verificarea dosarului cererii de finantare</w:t>
      </w:r>
    </w:p>
    <w:p w:rsidR="00E43D15" w:rsidRDefault="009D03CF" w:rsidP="00E92EE3">
      <w:pPr>
        <w:spacing w:line="276" w:lineRule="auto"/>
        <w:ind w:left="-288"/>
        <w:jc w:val="both"/>
        <w:rPr>
          <w:rFonts w:asciiTheme="minorHAnsi" w:hAnsiTheme="minorHAnsi" w:cstheme="minorHAnsi"/>
          <w:sz w:val="24"/>
          <w:szCs w:val="24"/>
        </w:rPr>
      </w:pPr>
      <w:r w:rsidRPr="0061724E">
        <w:rPr>
          <w:rFonts w:asciiTheme="minorHAnsi" w:hAnsiTheme="minorHAnsi" w:cstheme="minorHAnsi"/>
          <w:sz w:val="24"/>
          <w:szCs w:val="24"/>
        </w:rPr>
        <w:t>Dosarul Cererii de Finanțare conţine Cererea de Finanțare însoțită de anexele tehnice și administrative, conform listei documentelor prezentată la pct. 15 din prezentul Ghid, legate într-un singur dosar ,astfel să nu permită detașarea și/sau înlocuirea acestora. Anexele Cererii de Finanțare fa</w:t>
      </w:r>
      <w:r w:rsidR="00E92EE3">
        <w:rPr>
          <w:rFonts w:asciiTheme="minorHAnsi" w:hAnsiTheme="minorHAnsi" w:cstheme="minorHAnsi"/>
          <w:sz w:val="24"/>
          <w:szCs w:val="24"/>
        </w:rPr>
        <w:t>c parte integrantă din aceasta.</w:t>
      </w:r>
    </w:p>
    <w:p w:rsidR="00E92EE3" w:rsidRPr="000C5E43" w:rsidRDefault="00E92EE3" w:rsidP="00E92EE3">
      <w:pPr>
        <w:spacing w:line="276" w:lineRule="auto"/>
        <w:ind w:left="-288"/>
        <w:jc w:val="both"/>
        <w:rPr>
          <w:rFonts w:asciiTheme="minorHAnsi" w:hAnsiTheme="minorHAnsi" w:cstheme="minorHAnsi"/>
          <w:sz w:val="24"/>
          <w:szCs w:val="24"/>
        </w:rPr>
      </w:pPr>
      <w:r w:rsidRPr="000C5E43">
        <w:rPr>
          <w:rFonts w:asciiTheme="minorHAnsi" w:hAnsiTheme="minorHAnsi" w:cstheme="minorHAnsi"/>
          <w:sz w:val="24"/>
          <w:szCs w:val="24"/>
        </w:rPr>
        <w:t xml:space="preserve">IMPORTANT! </w:t>
      </w:r>
    </w:p>
    <w:p w:rsidR="00E92EE3" w:rsidRPr="000C5E43" w:rsidRDefault="00E92EE3" w:rsidP="00E92EE3">
      <w:pPr>
        <w:spacing w:line="276" w:lineRule="auto"/>
        <w:ind w:left="-288"/>
        <w:jc w:val="both"/>
        <w:rPr>
          <w:rFonts w:asciiTheme="minorHAnsi" w:hAnsiTheme="minorHAnsi" w:cstheme="minorHAnsi"/>
          <w:sz w:val="24"/>
          <w:szCs w:val="24"/>
        </w:rPr>
      </w:pPr>
      <w:r w:rsidRPr="000C5E43">
        <w:rPr>
          <w:rFonts w:asciiTheme="minorHAnsi" w:hAnsiTheme="minorHAnsi" w:cstheme="minorHAnsi"/>
          <w:sz w:val="24"/>
          <w:szCs w:val="24"/>
        </w:rPr>
        <w:t xml:space="preserve">Depunerea proiectelor se realizeaza lunar doar pentru proiectele care au punctajul </w:t>
      </w:r>
      <w:r w:rsidR="00B4370E" w:rsidRPr="000C5E43">
        <w:rPr>
          <w:rFonts w:asciiTheme="minorHAnsi" w:hAnsiTheme="minorHAnsi" w:cstheme="minorHAnsi"/>
          <w:sz w:val="24"/>
          <w:szCs w:val="24"/>
        </w:rPr>
        <w:t>estimat</w:t>
      </w:r>
      <w:r w:rsidRPr="000C5E43">
        <w:rPr>
          <w:rFonts w:asciiTheme="minorHAnsi" w:hAnsiTheme="minorHAnsi" w:cstheme="minorHAnsi"/>
          <w:sz w:val="24"/>
          <w:szCs w:val="24"/>
        </w:rPr>
        <w:t xml:space="preserve"> (evaluare – prescoring) mai mare sau egal decat pragul de calitate </w:t>
      </w:r>
      <w:r w:rsidR="000F20CC" w:rsidRPr="000C5E43">
        <w:rPr>
          <w:rFonts w:asciiTheme="minorHAnsi" w:hAnsiTheme="minorHAnsi" w:cstheme="minorHAnsi"/>
          <w:sz w:val="24"/>
          <w:szCs w:val="24"/>
        </w:rPr>
        <w:t>af</w:t>
      </w:r>
      <w:r w:rsidRPr="000C5E43">
        <w:rPr>
          <w:rFonts w:asciiTheme="minorHAnsi" w:hAnsiTheme="minorHAnsi" w:cstheme="minorHAnsi"/>
          <w:sz w:val="24"/>
          <w:szCs w:val="24"/>
        </w:rPr>
        <w:t>erent lunii respective.</w:t>
      </w:r>
    </w:p>
    <w:p w:rsidR="009D03CF" w:rsidRPr="0061724E" w:rsidRDefault="009D03CF" w:rsidP="00E43D15">
      <w:pPr>
        <w:spacing w:line="276" w:lineRule="auto"/>
        <w:ind w:left="-288"/>
        <w:jc w:val="both"/>
        <w:rPr>
          <w:rFonts w:asciiTheme="minorHAnsi" w:hAnsiTheme="minorHAnsi" w:cstheme="minorHAnsi"/>
          <w:b/>
          <w:sz w:val="24"/>
          <w:szCs w:val="24"/>
        </w:rPr>
      </w:pPr>
      <w:r w:rsidRPr="0061724E">
        <w:rPr>
          <w:rFonts w:asciiTheme="minorHAnsi" w:hAnsiTheme="minorHAnsi" w:cstheme="minorHAnsi"/>
          <w:b/>
          <w:sz w:val="24"/>
          <w:szCs w:val="24"/>
        </w:rPr>
        <w:t xml:space="preserve"> Completarea cererii de finanțare</w:t>
      </w:r>
    </w:p>
    <w:p w:rsidR="009D03CF" w:rsidRPr="0061724E" w:rsidRDefault="009D03CF" w:rsidP="00CD29EA">
      <w:pPr>
        <w:spacing w:line="276" w:lineRule="auto"/>
        <w:ind w:left="-288"/>
        <w:jc w:val="both"/>
        <w:rPr>
          <w:rFonts w:asciiTheme="minorHAnsi" w:hAnsiTheme="minorHAnsi" w:cstheme="minorHAnsi"/>
          <w:b/>
          <w:sz w:val="24"/>
          <w:szCs w:val="24"/>
        </w:rPr>
      </w:pPr>
      <w:r w:rsidRPr="0061724E">
        <w:rPr>
          <w:rFonts w:asciiTheme="minorHAnsi" w:hAnsiTheme="minorHAnsi" w:cstheme="minorHAnsi"/>
          <w:sz w:val="24"/>
          <w:szCs w:val="24"/>
        </w:rPr>
        <w:t xml:space="preserve">Completarea Cererii de finanțare, inclusiv a anexelor acesteia, se va face conform modelului standard, disponibile pe pagina de internet </w:t>
      </w:r>
      <w:hyperlink r:id="rId15" w:history="1">
        <w:r w:rsidRPr="0061724E">
          <w:rPr>
            <w:rStyle w:val="Hyperlink"/>
            <w:rFonts w:asciiTheme="minorHAnsi" w:hAnsiTheme="minorHAnsi" w:cstheme="minorHAnsi"/>
            <w:sz w:val="24"/>
            <w:szCs w:val="24"/>
            <w:shd w:val="clear" w:color="auto" w:fill="FFFFFF" w:themeFill="background1"/>
          </w:rPr>
          <w:t>www.galcheilesohodolului.ro</w:t>
        </w:r>
      </w:hyperlink>
      <w:r w:rsidRPr="0061724E">
        <w:rPr>
          <w:rFonts w:asciiTheme="minorHAnsi" w:hAnsiTheme="minorHAnsi" w:cstheme="minorHAnsi"/>
          <w:sz w:val="24"/>
          <w:szCs w:val="24"/>
          <w:shd w:val="clear" w:color="auto" w:fill="FFFFFF" w:themeFill="background1"/>
        </w:rPr>
        <w:t xml:space="preserve"> </w:t>
      </w:r>
      <w:r w:rsidRPr="0061724E">
        <w:rPr>
          <w:rFonts w:asciiTheme="minorHAnsi" w:hAnsiTheme="minorHAnsi" w:cstheme="minorHAnsi"/>
          <w:color w:val="FFFFFF" w:themeColor="background1"/>
          <w:sz w:val="24"/>
          <w:szCs w:val="24"/>
        </w:rPr>
        <w:t>.</w:t>
      </w:r>
      <w:r w:rsidRPr="0061724E">
        <w:rPr>
          <w:rFonts w:asciiTheme="minorHAnsi" w:hAnsiTheme="minorHAnsi" w:cstheme="minorHAnsi"/>
          <w:sz w:val="24"/>
          <w:szCs w:val="24"/>
        </w:rPr>
        <w:t xml:space="preserve"> Cererea de Finanţare trebuie redactată pe calculator, în limba română.</w:t>
      </w:r>
    </w:p>
    <w:p w:rsidR="009D03CF" w:rsidRPr="0061724E" w:rsidRDefault="009D03CF" w:rsidP="00CD29EA">
      <w:pPr>
        <w:spacing w:line="276" w:lineRule="auto"/>
        <w:ind w:left="-288"/>
        <w:jc w:val="both"/>
        <w:rPr>
          <w:rFonts w:asciiTheme="minorHAnsi" w:hAnsiTheme="minorHAnsi" w:cstheme="minorHAnsi"/>
          <w:sz w:val="24"/>
          <w:szCs w:val="24"/>
        </w:rPr>
      </w:pPr>
      <w:r w:rsidRPr="0061724E">
        <w:rPr>
          <w:rFonts w:asciiTheme="minorHAnsi" w:hAnsiTheme="minorHAnsi" w:cstheme="minorHAnsi"/>
          <w:sz w:val="24"/>
          <w:szCs w:val="24"/>
        </w:rPr>
        <w:t>Nu sunt acceptate Cereri de Finanțare completate de mână. Cererea de Finanțare trebuie completată într-un mod clar și coerent pentru a înlesni procesul de evaluare a acesteia. În acest sens, se vor furniza numai informațiile necesare și relevante, care vor preciza modul în care va fi atins scopul proiectului, avantajele ce vor rezulta din implementarea acestuia și în ce măsură proiectul contribuie la realizarea obiectivelor din strategie.</w:t>
      </w:r>
    </w:p>
    <w:p w:rsidR="009D03CF" w:rsidRPr="0061724E" w:rsidRDefault="009D03CF" w:rsidP="00CD29EA">
      <w:pPr>
        <w:spacing w:line="276" w:lineRule="auto"/>
        <w:ind w:left="-288"/>
        <w:jc w:val="both"/>
        <w:rPr>
          <w:rFonts w:asciiTheme="minorHAnsi" w:hAnsiTheme="minorHAnsi" w:cstheme="minorHAnsi"/>
          <w:sz w:val="24"/>
          <w:szCs w:val="24"/>
        </w:rPr>
      </w:pPr>
      <w:r w:rsidRPr="0061724E">
        <w:rPr>
          <w:rFonts w:asciiTheme="minorHAnsi" w:hAnsiTheme="minorHAnsi" w:cstheme="minorHAnsi"/>
          <w:sz w:val="24"/>
          <w:szCs w:val="24"/>
        </w:rPr>
        <w:t>Dosarul Cererii de Finanțare va fi paginat, cu toate paginile numerotate în ordine de la „</w:t>
      </w:r>
      <w:r w:rsidRPr="0061724E">
        <w:rPr>
          <w:rFonts w:asciiTheme="minorHAnsi" w:hAnsiTheme="minorHAnsi" w:cstheme="minorHAnsi"/>
          <w:i/>
          <w:sz w:val="24"/>
          <w:szCs w:val="24"/>
        </w:rPr>
        <w:t>1</w:t>
      </w:r>
      <w:r w:rsidRPr="0061724E">
        <w:rPr>
          <w:rFonts w:asciiTheme="minorHAnsi" w:hAnsiTheme="minorHAnsi" w:cstheme="minorHAnsi"/>
          <w:sz w:val="24"/>
          <w:szCs w:val="24"/>
        </w:rPr>
        <w:t>” la „</w:t>
      </w:r>
      <w:r w:rsidRPr="0061724E">
        <w:rPr>
          <w:rFonts w:asciiTheme="minorHAnsi" w:hAnsiTheme="minorHAnsi" w:cstheme="minorHAnsi"/>
          <w:i/>
          <w:sz w:val="24"/>
          <w:szCs w:val="24"/>
        </w:rPr>
        <w:t>n</w:t>
      </w:r>
      <w:r w:rsidRPr="0061724E">
        <w:rPr>
          <w:rFonts w:asciiTheme="minorHAnsi" w:hAnsiTheme="minorHAnsi" w:cstheme="minorHAnsi"/>
          <w:sz w:val="24"/>
          <w:szCs w:val="24"/>
        </w:rPr>
        <w:t>” în partea dreaptă sus a fiecărui document, unde „</w:t>
      </w:r>
      <w:r w:rsidRPr="0061724E">
        <w:rPr>
          <w:rFonts w:asciiTheme="minorHAnsi" w:hAnsiTheme="minorHAnsi" w:cstheme="minorHAnsi"/>
          <w:i/>
          <w:sz w:val="24"/>
          <w:szCs w:val="24"/>
        </w:rPr>
        <w:t>n</w:t>
      </w:r>
      <w:r w:rsidRPr="0061724E">
        <w:rPr>
          <w:rFonts w:asciiTheme="minorHAnsi" w:hAnsiTheme="minorHAnsi" w:cstheme="minorHAnsi"/>
          <w:sz w:val="24"/>
          <w:szCs w:val="24"/>
        </w:rPr>
        <w:t>” este numărul total al paginilor din dosarul complet, inclusiv documentele anexate.</w:t>
      </w:r>
    </w:p>
    <w:p w:rsidR="009D03CF" w:rsidRPr="0061724E" w:rsidRDefault="009D03CF" w:rsidP="009D03CF">
      <w:pPr>
        <w:spacing w:line="276" w:lineRule="auto"/>
        <w:jc w:val="both"/>
        <w:rPr>
          <w:rFonts w:asciiTheme="minorHAnsi" w:eastAsia="Times New Roman" w:hAnsiTheme="minorHAnsi" w:cstheme="minorHAnsi"/>
          <w:sz w:val="24"/>
          <w:szCs w:val="24"/>
        </w:rPr>
      </w:pPr>
    </w:p>
    <w:p w:rsidR="009D03CF" w:rsidRPr="0061724E" w:rsidRDefault="009D03CF" w:rsidP="00CD29EA">
      <w:pPr>
        <w:spacing w:line="276" w:lineRule="auto"/>
        <w:ind w:left="-288"/>
        <w:jc w:val="both"/>
        <w:rPr>
          <w:rFonts w:asciiTheme="minorHAnsi" w:hAnsiTheme="minorHAnsi" w:cstheme="minorHAnsi"/>
          <w:sz w:val="24"/>
          <w:szCs w:val="24"/>
        </w:rPr>
      </w:pPr>
      <w:r w:rsidRPr="0061724E">
        <w:rPr>
          <w:rFonts w:asciiTheme="minorHAnsi" w:hAnsiTheme="minorHAnsi" w:cstheme="minorHAnsi"/>
          <w:color w:val="000000" w:themeColor="text1"/>
          <w:sz w:val="24"/>
          <w:szCs w:val="24"/>
        </w:rPr>
        <w:t>Beneficiarul poate opta pentru obținerea unui avans prin bifarea căsuței corespunzătoare în Cererea de finanțare</w:t>
      </w:r>
      <w:r w:rsidRPr="0061724E">
        <w:rPr>
          <w:rFonts w:asciiTheme="minorHAnsi" w:hAnsiTheme="minorHAnsi" w:cstheme="minorHAnsi"/>
          <w:color w:val="FF0000"/>
          <w:sz w:val="24"/>
          <w:szCs w:val="24"/>
        </w:rPr>
        <w:t>.</w:t>
      </w:r>
      <w:r w:rsidRPr="0061724E">
        <w:rPr>
          <w:rFonts w:asciiTheme="minorHAnsi" w:hAnsiTheme="minorHAnsi" w:cstheme="minorHAnsi"/>
          <w:sz w:val="24"/>
          <w:szCs w:val="24"/>
        </w:rPr>
        <w:t xml:space="preserve"> Beneficiarul care nu a solicitat avans la dat depunerii Cererii de Finanțare, are posibilitatea de a solicita obținerea avansului ulterior semnării Contractului de finanțare cu condiția să nu depășească data depunerii primului dosar al Cererii de Plată la Autoritatea Contractantă și atunci când are avizul favorabil din partea AFIR pentru achiziția prioritar majoritară. Avansul se recuperează la ultima cerere de plată.</w:t>
      </w:r>
    </w:p>
    <w:p w:rsidR="009D03CF" w:rsidRPr="0061724E" w:rsidRDefault="009D03CF" w:rsidP="009D03CF">
      <w:pPr>
        <w:spacing w:line="276" w:lineRule="auto"/>
        <w:ind w:right="280"/>
        <w:jc w:val="both"/>
        <w:rPr>
          <w:rFonts w:asciiTheme="minorHAnsi" w:hAnsiTheme="minorHAnsi" w:cstheme="minorHAnsi"/>
          <w:sz w:val="24"/>
          <w:szCs w:val="24"/>
        </w:rPr>
      </w:pPr>
    </w:p>
    <w:p w:rsidR="009D03CF" w:rsidRPr="006C689B" w:rsidRDefault="00E43D15" w:rsidP="006C689B">
      <w:pPr>
        <w:spacing w:line="276" w:lineRule="auto"/>
        <w:ind w:left="-288"/>
        <w:jc w:val="both"/>
        <w:rPr>
          <w:rFonts w:asciiTheme="minorHAnsi" w:hAnsiTheme="minorHAnsi" w:cstheme="minorHAnsi"/>
          <w:b/>
          <w:sz w:val="24"/>
          <w:szCs w:val="24"/>
        </w:rPr>
      </w:pPr>
      <w:r>
        <w:rPr>
          <w:rFonts w:asciiTheme="minorHAnsi" w:hAnsiTheme="minorHAnsi" w:cstheme="minorHAnsi"/>
          <w:b/>
          <w:sz w:val="24"/>
          <w:szCs w:val="24"/>
        </w:rPr>
        <w:t xml:space="preserve"> </w:t>
      </w:r>
      <w:r w:rsidR="009D03CF" w:rsidRPr="006C689B">
        <w:rPr>
          <w:rFonts w:asciiTheme="minorHAnsi" w:hAnsiTheme="minorHAnsi" w:cstheme="minorHAnsi"/>
          <w:b/>
          <w:sz w:val="24"/>
          <w:szCs w:val="24"/>
        </w:rPr>
        <w:t>Depunerea dosarului Cererii de Finanțare</w:t>
      </w:r>
    </w:p>
    <w:p w:rsidR="006C689B" w:rsidRPr="006C689B" w:rsidRDefault="009D03CF" w:rsidP="006C689B">
      <w:pPr>
        <w:pStyle w:val="ListParagraph"/>
        <w:ind w:left="-288" w:right="-22"/>
        <w:jc w:val="both"/>
        <w:rPr>
          <w:rFonts w:asciiTheme="minorHAnsi" w:hAnsiTheme="minorHAnsi" w:cstheme="minorHAnsi"/>
          <w:b/>
          <w:sz w:val="24"/>
          <w:szCs w:val="24"/>
        </w:rPr>
      </w:pPr>
      <w:r w:rsidRPr="006C689B">
        <w:rPr>
          <w:rFonts w:asciiTheme="minorHAnsi" w:hAnsiTheme="minorHAnsi" w:cstheme="minorHAnsi"/>
          <w:sz w:val="24"/>
          <w:szCs w:val="24"/>
        </w:rPr>
        <w:t xml:space="preserve"> </w:t>
      </w:r>
      <w:r w:rsidR="006C689B" w:rsidRPr="006C689B">
        <w:rPr>
          <w:rFonts w:asciiTheme="minorHAnsi" w:hAnsiTheme="minorHAnsi" w:cstheme="minorHAnsi"/>
          <w:color w:val="000000"/>
          <w:sz w:val="24"/>
          <w:szCs w:val="24"/>
        </w:rPr>
        <w:t xml:space="preserve">Solicitantul urmează următorii pași: </w:t>
      </w:r>
    </w:p>
    <w:p w:rsidR="006C689B" w:rsidRPr="006C689B" w:rsidRDefault="006C689B" w:rsidP="006C689B">
      <w:pPr>
        <w:autoSpaceDE w:val="0"/>
        <w:autoSpaceDN w:val="0"/>
        <w:adjustRightInd w:val="0"/>
        <w:ind w:left="-288"/>
        <w:jc w:val="both"/>
        <w:rPr>
          <w:rFonts w:asciiTheme="minorHAnsi" w:eastAsiaTheme="minorHAnsi" w:hAnsiTheme="minorHAnsi" w:cstheme="minorHAnsi"/>
          <w:color w:val="000000"/>
          <w:sz w:val="16"/>
          <w:szCs w:val="16"/>
          <w:lang w:val="ro-RO"/>
        </w:rPr>
      </w:pPr>
    </w:p>
    <w:p w:rsidR="006C689B" w:rsidRPr="006C689B" w:rsidRDefault="006C689B" w:rsidP="00410D4D">
      <w:pPr>
        <w:pStyle w:val="ListParagraph"/>
        <w:numPr>
          <w:ilvl w:val="1"/>
          <w:numId w:val="52"/>
        </w:numPr>
        <w:autoSpaceDE w:val="0"/>
        <w:autoSpaceDN w:val="0"/>
        <w:adjustRightInd w:val="0"/>
        <w:spacing w:line="276" w:lineRule="auto"/>
        <w:ind w:left="144"/>
        <w:jc w:val="both"/>
        <w:rPr>
          <w:rFonts w:asciiTheme="minorHAnsi" w:hAnsiTheme="minorHAnsi" w:cstheme="minorHAnsi"/>
          <w:color w:val="000000"/>
          <w:sz w:val="24"/>
          <w:szCs w:val="24"/>
        </w:rPr>
      </w:pPr>
      <w:r w:rsidRPr="006C689B">
        <w:rPr>
          <w:rFonts w:asciiTheme="minorHAnsi" w:hAnsiTheme="minorHAnsi" w:cstheme="minorHAnsi"/>
          <w:color w:val="000000"/>
          <w:sz w:val="24"/>
          <w:szCs w:val="24"/>
        </w:rPr>
        <w:t xml:space="preserve">Completează formularul cererii de finanțare și anexezează documentele administrative și tehnice care sunt cerute de acest formular, și care formează dosarul cererii de finanțare; </w:t>
      </w:r>
    </w:p>
    <w:p w:rsidR="006C689B" w:rsidRPr="006C689B" w:rsidRDefault="006C689B" w:rsidP="00410D4D">
      <w:pPr>
        <w:pStyle w:val="ListParagraph"/>
        <w:numPr>
          <w:ilvl w:val="1"/>
          <w:numId w:val="52"/>
        </w:numPr>
        <w:autoSpaceDE w:val="0"/>
        <w:autoSpaceDN w:val="0"/>
        <w:adjustRightInd w:val="0"/>
        <w:spacing w:line="276" w:lineRule="auto"/>
        <w:ind w:left="144"/>
        <w:jc w:val="both"/>
        <w:rPr>
          <w:rFonts w:asciiTheme="minorHAnsi" w:hAnsiTheme="minorHAnsi" w:cstheme="minorHAnsi"/>
          <w:color w:val="000000"/>
          <w:sz w:val="24"/>
          <w:szCs w:val="24"/>
        </w:rPr>
      </w:pPr>
      <w:r w:rsidRPr="006C689B">
        <w:rPr>
          <w:rFonts w:asciiTheme="minorHAnsi" w:hAnsiTheme="minorHAnsi" w:cstheme="minorHAnsi"/>
          <w:color w:val="000000"/>
          <w:sz w:val="24"/>
          <w:szCs w:val="24"/>
        </w:rPr>
        <w:t xml:space="preserve">Realizează 2 copii după dosarul în original al cererii de finanțare pe suport de hârtie; </w:t>
      </w:r>
    </w:p>
    <w:p w:rsidR="006C689B" w:rsidRPr="006C689B" w:rsidRDefault="006C689B" w:rsidP="00410D4D">
      <w:pPr>
        <w:pStyle w:val="ListParagraph"/>
        <w:numPr>
          <w:ilvl w:val="1"/>
          <w:numId w:val="53"/>
        </w:numPr>
        <w:autoSpaceDE w:val="0"/>
        <w:autoSpaceDN w:val="0"/>
        <w:adjustRightInd w:val="0"/>
        <w:spacing w:after="33" w:line="276" w:lineRule="auto"/>
        <w:ind w:left="144"/>
        <w:jc w:val="both"/>
        <w:rPr>
          <w:rFonts w:asciiTheme="minorHAnsi" w:hAnsiTheme="minorHAnsi" w:cstheme="minorHAnsi"/>
          <w:color w:val="000000"/>
          <w:sz w:val="24"/>
          <w:szCs w:val="24"/>
        </w:rPr>
      </w:pPr>
      <w:r w:rsidRPr="006C689B">
        <w:rPr>
          <w:rFonts w:asciiTheme="minorHAnsi" w:hAnsiTheme="minorHAnsi" w:cstheme="minorHAnsi"/>
          <w:color w:val="000000"/>
          <w:sz w:val="24"/>
          <w:szCs w:val="24"/>
        </w:rPr>
        <w:t xml:space="preserve">Realizează scan-ul cererii de finanțare și a documentelor administrative anexate și le inscripționează pe 3 cd-uri; </w:t>
      </w:r>
    </w:p>
    <w:p w:rsidR="006C689B" w:rsidRPr="006C689B" w:rsidRDefault="006C689B" w:rsidP="00410D4D">
      <w:pPr>
        <w:pStyle w:val="ListParagraph"/>
        <w:numPr>
          <w:ilvl w:val="1"/>
          <w:numId w:val="53"/>
        </w:numPr>
        <w:autoSpaceDE w:val="0"/>
        <w:autoSpaceDN w:val="0"/>
        <w:adjustRightInd w:val="0"/>
        <w:spacing w:after="33" w:line="276" w:lineRule="auto"/>
        <w:ind w:left="144"/>
        <w:jc w:val="both"/>
        <w:rPr>
          <w:rFonts w:asciiTheme="minorHAnsi" w:hAnsiTheme="minorHAnsi" w:cstheme="minorHAnsi"/>
          <w:color w:val="000000"/>
          <w:sz w:val="24"/>
          <w:szCs w:val="24"/>
        </w:rPr>
      </w:pPr>
      <w:r w:rsidRPr="006C689B">
        <w:rPr>
          <w:rFonts w:asciiTheme="minorHAnsi" w:hAnsiTheme="minorHAnsi" w:cstheme="minorHAnsi"/>
          <w:color w:val="000000"/>
          <w:sz w:val="24"/>
          <w:szCs w:val="24"/>
        </w:rPr>
        <w:t xml:space="preserve">Formatul electronic va contine cererea de finanțare și documentele administrative, așa cum sunt ele cerute prin ghidul solicitantului; </w:t>
      </w:r>
    </w:p>
    <w:p w:rsidR="006C689B" w:rsidRPr="006C689B" w:rsidRDefault="006C689B" w:rsidP="00410D4D">
      <w:pPr>
        <w:pStyle w:val="ListParagraph"/>
        <w:numPr>
          <w:ilvl w:val="1"/>
          <w:numId w:val="53"/>
        </w:numPr>
        <w:autoSpaceDE w:val="0"/>
        <w:autoSpaceDN w:val="0"/>
        <w:adjustRightInd w:val="0"/>
        <w:spacing w:line="276" w:lineRule="auto"/>
        <w:ind w:left="144"/>
        <w:jc w:val="both"/>
        <w:rPr>
          <w:rFonts w:asciiTheme="minorHAnsi" w:hAnsiTheme="minorHAnsi" w:cstheme="minorHAnsi"/>
          <w:color w:val="000000"/>
          <w:sz w:val="24"/>
          <w:szCs w:val="24"/>
        </w:rPr>
      </w:pPr>
      <w:r w:rsidRPr="006C689B">
        <w:rPr>
          <w:rFonts w:asciiTheme="minorHAnsi" w:hAnsiTheme="minorHAnsi" w:cstheme="minorHAnsi"/>
          <w:color w:val="000000"/>
          <w:sz w:val="24"/>
          <w:szCs w:val="24"/>
        </w:rPr>
        <w:t xml:space="preserve">Beneficiarul va rămâne în posesia unui exemplar original din dosarului cererii de finanțare care, îl va prezenta la momentul verificării conformității documentelor; </w:t>
      </w:r>
    </w:p>
    <w:p w:rsidR="006C689B" w:rsidRPr="006C689B" w:rsidRDefault="006C689B" w:rsidP="00410D4D">
      <w:pPr>
        <w:spacing w:line="276" w:lineRule="auto"/>
        <w:ind w:left="144" w:right="-22"/>
        <w:jc w:val="both"/>
        <w:rPr>
          <w:rFonts w:asciiTheme="minorHAnsi" w:hAnsiTheme="minorHAnsi" w:cstheme="minorHAnsi"/>
          <w:b/>
          <w:sz w:val="16"/>
          <w:szCs w:val="16"/>
        </w:rPr>
      </w:pPr>
    </w:p>
    <w:p w:rsidR="006C689B" w:rsidRPr="006C689B" w:rsidRDefault="006C689B" w:rsidP="00D1288C">
      <w:pPr>
        <w:autoSpaceDE w:val="0"/>
        <w:autoSpaceDN w:val="0"/>
        <w:adjustRightInd w:val="0"/>
        <w:spacing w:line="276" w:lineRule="auto"/>
        <w:ind w:left="-288"/>
        <w:jc w:val="both"/>
        <w:rPr>
          <w:rFonts w:asciiTheme="minorHAnsi" w:eastAsiaTheme="minorHAnsi" w:hAnsiTheme="minorHAnsi" w:cstheme="minorHAnsi"/>
          <w:color w:val="000000"/>
          <w:sz w:val="24"/>
          <w:szCs w:val="24"/>
          <w:lang w:val="ro-RO"/>
        </w:rPr>
      </w:pPr>
      <w:r w:rsidRPr="006C689B">
        <w:rPr>
          <w:rFonts w:asciiTheme="minorHAnsi" w:hAnsiTheme="minorHAnsi" w:cstheme="minorHAnsi"/>
          <w:color w:val="000000"/>
          <w:sz w:val="24"/>
          <w:szCs w:val="24"/>
        </w:rPr>
        <w:tab/>
        <w:t xml:space="preserve">Ghidul solicitantului, care stă la baza completării Cererii de finanţare este disponibil în mod gratuit la sediul Grupului de Actiune Locala (GAL) sau pe site ul GAL </w:t>
      </w:r>
      <w:r w:rsidRPr="006C689B">
        <w:rPr>
          <w:rFonts w:asciiTheme="minorHAnsi" w:hAnsiTheme="minorHAnsi" w:cstheme="minorHAnsi"/>
          <w:color w:val="000000"/>
          <w:sz w:val="24"/>
          <w:szCs w:val="24"/>
          <w:u w:val="single"/>
        </w:rPr>
        <w:t>www.galcheilesohodolului.ro.</w:t>
      </w:r>
      <w:r w:rsidRPr="006C689B">
        <w:rPr>
          <w:rFonts w:asciiTheme="minorHAnsi" w:hAnsiTheme="minorHAnsi" w:cstheme="minorHAnsi"/>
          <w:color w:val="000000"/>
          <w:sz w:val="24"/>
          <w:szCs w:val="24"/>
        </w:rPr>
        <w:t xml:space="preserve"> </w:t>
      </w:r>
    </w:p>
    <w:p w:rsidR="006C689B" w:rsidRPr="006C689B" w:rsidRDefault="006C689B" w:rsidP="00D1288C">
      <w:pPr>
        <w:autoSpaceDE w:val="0"/>
        <w:autoSpaceDN w:val="0"/>
        <w:adjustRightInd w:val="0"/>
        <w:spacing w:line="276" w:lineRule="auto"/>
        <w:ind w:left="-288"/>
        <w:jc w:val="both"/>
        <w:rPr>
          <w:rFonts w:asciiTheme="minorHAnsi" w:hAnsiTheme="minorHAnsi" w:cstheme="minorHAnsi"/>
          <w:color w:val="000000"/>
          <w:sz w:val="24"/>
          <w:szCs w:val="24"/>
        </w:rPr>
      </w:pPr>
      <w:r w:rsidRPr="006C689B">
        <w:rPr>
          <w:rFonts w:asciiTheme="minorHAnsi" w:hAnsiTheme="minorHAnsi" w:cstheme="minorHAnsi"/>
          <w:color w:val="000000"/>
          <w:sz w:val="24"/>
          <w:szCs w:val="24"/>
        </w:rPr>
        <w:tab/>
        <w:t xml:space="preserve">Solicitantul, informat cu explicaţiile menţionate în Ghidul solicitantului, completează formularul de cerere de finanţare şi anexează documentele administrative şi tehnice care sunt cerute de acest formular. Aceste elemente constituie Cererea de finanţare. </w:t>
      </w:r>
    </w:p>
    <w:p w:rsidR="006C689B" w:rsidRPr="006C689B" w:rsidRDefault="006C689B" w:rsidP="00D1288C">
      <w:pPr>
        <w:spacing w:line="276" w:lineRule="auto"/>
        <w:ind w:left="-288"/>
        <w:jc w:val="both"/>
        <w:rPr>
          <w:rFonts w:asciiTheme="minorHAnsi" w:hAnsiTheme="minorHAnsi" w:cstheme="minorHAnsi"/>
          <w:b/>
          <w:sz w:val="24"/>
          <w:szCs w:val="24"/>
        </w:rPr>
      </w:pPr>
      <w:r w:rsidRPr="006C689B">
        <w:rPr>
          <w:rFonts w:asciiTheme="minorHAnsi" w:hAnsiTheme="minorHAnsi" w:cstheme="minorHAnsi"/>
          <w:color w:val="000000"/>
          <w:sz w:val="24"/>
          <w:szCs w:val="24"/>
        </w:rPr>
        <w:tab/>
        <w:t xml:space="preserve">Odată finalizată cererea de finanţare, aceasta, împreună cu documentele ataşate, se constituie în „dosarul cererii de finanţare”. </w:t>
      </w:r>
      <w:r w:rsidRPr="006C689B">
        <w:rPr>
          <w:rFonts w:asciiTheme="minorHAnsi" w:hAnsiTheme="minorHAnsi" w:cstheme="minorHAnsi"/>
          <w:b/>
          <w:bCs/>
          <w:color w:val="000000"/>
          <w:sz w:val="24"/>
          <w:szCs w:val="24"/>
        </w:rPr>
        <w:t>Se multiplică de către solicitant în două exemplare copie pe suport de hârtie şi trei exemplare în copie electronica (prin scanare</w:t>
      </w:r>
      <w:r w:rsidRPr="006C689B">
        <w:rPr>
          <w:rFonts w:asciiTheme="minorHAnsi" w:hAnsiTheme="minorHAnsi" w:cstheme="minorHAnsi"/>
          <w:color w:val="000000"/>
          <w:sz w:val="24"/>
          <w:szCs w:val="24"/>
        </w:rPr>
        <w:t>). Formatul electronic va contine Cererea de finantare, insotita de documentatia justificativa, inclusiv de partea economica a proiectului tehnic/ studiului de fezabilitate/ memoriului justificativ care vor fi folosite la verificarea bugetului indicativ, a planului financiar si a viabilitatii proiectului.</w:t>
      </w:r>
    </w:p>
    <w:p w:rsidR="006C689B" w:rsidRPr="006C689B" w:rsidRDefault="006C689B" w:rsidP="00D1288C">
      <w:pPr>
        <w:spacing w:line="276" w:lineRule="auto"/>
        <w:ind w:left="-288"/>
        <w:jc w:val="both"/>
        <w:rPr>
          <w:rFonts w:asciiTheme="minorHAnsi" w:hAnsiTheme="minorHAnsi" w:cstheme="minorHAnsi"/>
          <w:sz w:val="24"/>
          <w:szCs w:val="24"/>
        </w:rPr>
      </w:pPr>
      <w:r w:rsidRPr="006C689B">
        <w:rPr>
          <w:rFonts w:asciiTheme="minorHAnsi" w:hAnsiTheme="minorHAnsi" w:cstheme="minorHAnsi"/>
          <w:sz w:val="24"/>
          <w:szCs w:val="24"/>
        </w:rPr>
        <w:tab/>
        <w:t xml:space="preserve">Cererea de finanțare se depune în format letric în TREI exemplare (un original și doua copii) și în format electronic (pe CD – 3 exemplare, care va cuprinde scan-ul cererii de finanțare) la Sediul GAL – Cheile Sohodolului. </w:t>
      </w:r>
    </w:p>
    <w:p w:rsidR="006C689B" w:rsidRPr="006C689B" w:rsidRDefault="006C689B" w:rsidP="00410D4D">
      <w:pPr>
        <w:spacing w:line="276" w:lineRule="auto"/>
        <w:ind w:left="144" w:right="-22"/>
        <w:jc w:val="both"/>
        <w:rPr>
          <w:rFonts w:asciiTheme="minorHAnsi" w:hAnsiTheme="minorHAnsi" w:cstheme="minorHAnsi"/>
          <w:sz w:val="24"/>
          <w:szCs w:val="24"/>
        </w:rPr>
      </w:pPr>
    </w:p>
    <w:p w:rsidR="006C689B" w:rsidRPr="006C689B" w:rsidRDefault="006C689B" w:rsidP="003C255F">
      <w:pPr>
        <w:spacing w:line="276" w:lineRule="auto"/>
        <w:ind w:left="-288"/>
        <w:jc w:val="both"/>
        <w:rPr>
          <w:rFonts w:asciiTheme="minorHAnsi" w:hAnsiTheme="minorHAnsi" w:cstheme="minorHAnsi"/>
          <w:sz w:val="24"/>
          <w:szCs w:val="24"/>
        </w:rPr>
      </w:pPr>
      <w:r w:rsidRPr="006C689B">
        <w:rPr>
          <w:rFonts w:asciiTheme="minorHAnsi" w:hAnsiTheme="minorHAnsi" w:cstheme="minorHAnsi"/>
          <w:b/>
          <w:sz w:val="24"/>
          <w:szCs w:val="24"/>
        </w:rPr>
        <w:tab/>
        <w:t>IMPORTANT!</w:t>
      </w:r>
      <w:r w:rsidRPr="006C689B">
        <w:rPr>
          <w:rFonts w:asciiTheme="minorHAnsi" w:hAnsiTheme="minorHAnsi" w:cstheme="minorHAnsi"/>
          <w:sz w:val="24"/>
          <w:szCs w:val="24"/>
        </w:rPr>
        <w:t xml:space="preserve"> Copia electronica (prin scanare) a studiului de fezabilitate/memoriului justificativ inclusiv a tuturor documentelor atasate dosarului Cererii de finanare vor fi salvate ca fisiere distincte cu denumirea conforma listei documentelor din Cererea de Finanțare. Scanarea se va efectua dupa finalizarea dosarului înainte de a fi legat, cu o rezoluie de scanare maxima de 300 dpi (recomandat 150 dpi) în fisiere format PDF.</w:t>
      </w:r>
    </w:p>
    <w:p w:rsidR="006C689B" w:rsidRPr="006C689B" w:rsidRDefault="006C689B" w:rsidP="003C255F">
      <w:pPr>
        <w:autoSpaceDE w:val="0"/>
        <w:autoSpaceDN w:val="0"/>
        <w:adjustRightInd w:val="0"/>
        <w:spacing w:line="276" w:lineRule="auto"/>
        <w:ind w:left="-288"/>
        <w:jc w:val="both"/>
        <w:rPr>
          <w:rFonts w:asciiTheme="minorHAnsi" w:eastAsiaTheme="minorHAnsi" w:hAnsiTheme="minorHAnsi" w:cstheme="minorHAnsi"/>
          <w:color w:val="000000"/>
          <w:sz w:val="24"/>
          <w:szCs w:val="24"/>
          <w:lang w:val="ro-RO"/>
        </w:rPr>
      </w:pPr>
      <w:r w:rsidRPr="006C689B">
        <w:rPr>
          <w:rFonts w:asciiTheme="minorHAnsi" w:hAnsiTheme="minorHAnsi" w:cstheme="minorHAnsi"/>
          <w:color w:val="000000"/>
        </w:rPr>
        <w:tab/>
      </w:r>
      <w:r w:rsidRPr="006C689B">
        <w:rPr>
          <w:rFonts w:asciiTheme="minorHAnsi" w:hAnsiTheme="minorHAnsi" w:cstheme="minorHAnsi"/>
          <w:color w:val="000000"/>
          <w:sz w:val="24"/>
          <w:szCs w:val="24"/>
        </w:rPr>
        <w:t xml:space="preserve">Fiecare exemplar din dosarul Cererii de finanțare va fi legat, paginat si opisat, cu toate paginile numerotate manual în ordine de la 1 la n în partea dreapta sus a fiecarui document, unde n este numarul total al paginilor din dosarul complet, inclusiv documentele anexate, astfel încât sa nu permita detasarea si/sau înlocuirea documentelor. </w:t>
      </w:r>
    </w:p>
    <w:p w:rsidR="006C689B" w:rsidRPr="006C689B" w:rsidRDefault="006C689B" w:rsidP="00410D4D">
      <w:pPr>
        <w:autoSpaceDE w:val="0"/>
        <w:autoSpaceDN w:val="0"/>
        <w:adjustRightInd w:val="0"/>
        <w:spacing w:line="276" w:lineRule="auto"/>
        <w:ind w:left="-288"/>
        <w:jc w:val="both"/>
        <w:rPr>
          <w:rFonts w:asciiTheme="minorHAnsi" w:hAnsiTheme="minorHAnsi" w:cstheme="minorHAnsi"/>
          <w:color w:val="000000"/>
          <w:sz w:val="24"/>
          <w:szCs w:val="24"/>
        </w:rPr>
      </w:pPr>
      <w:r w:rsidRPr="006C689B">
        <w:rPr>
          <w:rFonts w:asciiTheme="minorHAnsi" w:hAnsiTheme="minorHAnsi" w:cstheme="minorHAnsi"/>
          <w:color w:val="000000"/>
          <w:sz w:val="24"/>
          <w:szCs w:val="24"/>
        </w:rPr>
        <w:tab/>
        <w:t xml:space="preserve">Fiecare pagina va purta stampila solicitantului și semnatura. </w:t>
      </w:r>
    </w:p>
    <w:p w:rsidR="006C689B" w:rsidRPr="006C689B" w:rsidRDefault="006C689B" w:rsidP="003C255F">
      <w:pPr>
        <w:autoSpaceDE w:val="0"/>
        <w:autoSpaceDN w:val="0"/>
        <w:adjustRightInd w:val="0"/>
        <w:spacing w:line="276" w:lineRule="auto"/>
        <w:ind w:left="-288"/>
        <w:jc w:val="both"/>
        <w:rPr>
          <w:rFonts w:asciiTheme="minorHAnsi" w:hAnsiTheme="minorHAnsi" w:cstheme="minorHAnsi"/>
          <w:sz w:val="24"/>
          <w:szCs w:val="24"/>
        </w:rPr>
      </w:pPr>
      <w:r w:rsidRPr="006C689B">
        <w:rPr>
          <w:rFonts w:asciiTheme="minorHAnsi" w:hAnsiTheme="minorHAnsi" w:cstheme="minorHAnsi"/>
          <w:sz w:val="24"/>
          <w:szCs w:val="24"/>
        </w:rPr>
        <w:tab/>
        <w:t xml:space="preserve">Exemplarele vor fi marcate clar, pe copertă, în partea superioară dreapta, cu „ORIGINAL”, respectiv „COPIE”. </w:t>
      </w:r>
    </w:p>
    <w:p w:rsidR="006C689B" w:rsidRPr="006C689B" w:rsidRDefault="006C689B" w:rsidP="00410D4D">
      <w:pPr>
        <w:autoSpaceDE w:val="0"/>
        <w:autoSpaceDN w:val="0"/>
        <w:adjustRightInd w:val="0"/>
        <w:spacing w:line="276" w:lineRule="auto"/>
        <w:ind w:left="-288"/>
        <w:jc w:val="both"/>
        <w:rPr>
          <w:rFonts w:asciiTheme="minorHAnsi" w:hAnsiTheme="minorHAnsi" w:cstheme="minorHAnsi"/>
          <w:sz w:val="24"/>
          <w:szCs w:val="24"/>
        </w:rPr>
      </w:pPr>
      <w:r w:rsidRPr="006C689B">
        <w:rPr>
          <w:rFonts w:asciiTheme="minorHAnsi" w:hAnsiTheme="minorHAnsi" w:cstheme="minorHAnsi"/>
          <w:sz w:val="24"/>
          <w:szCs w:val="24"/>
        </w:rPr>
        <w:tab/>
        <w:t xml:space="preserve">Proiectul se poate depune personal de către solicitant/reprezentant legal, sau de un împuternicit, prin procură legalizată (în original) a reprezentantului legal. Solicitantul este invitat să revină la sediul Grupului de Acţiune Locală după evaluarea conformităţii inițiale pentru a fi înştiinţat dacă cererea de finanţare a primit conformitatea sau i se explică cauzele neconformităţii. </w:t>
      </w:r>
    </w:p>
    <w:p w:rsidR="006C689B" w:rsidRPr="006C689B" w:rsidRDefault="006C689B" w:rsidP="00410D4D">
      <w:pPr>
        <w:autoSpaceDE w:val="0"/>
        <w:autoSpaceDN w:val="0"/>
        <w:adjustRightInd w:val="0"/>
        <w:spacing w:line="276" w:lineRule="auto"/>
        <w:ind w:left="-288"/>
        <w:jc w:val="both"/>
        <w:rPr>
          <w:rFonts w:asciiTheme="minorHAnsi" w:hAnsiTheme="minorHAnsi" w:cstheme="minorHAnsi"/>
          <w:sz w:val="24"/>
          <w:szCs w:val="24"/>
        </w:rPr>
      </w:pPr>
      <w:r w:rsidRPr="006C689B">
        <w:rPr>
          <w:rFonts w:asciiTheme="minorHAnsi" w:hAnsiTheme="minorHAnsi" w:cstheme="minorHAnsi"/>
          <w:sz w:val="24"/>
          <w:szCs w:val="24"/>
        </w:rPr>
        <w:lastRenderedPageBreak/>
        <w:tab/>
        <w:t xml:space="preserve">Proiectul se va înregistra in Registrul de Intrari/Iesiri si aplica un numar de inregistrare, iar solicitantul primeste un bon cu acest numar de inregistrare. </w:t>
      </w:r>
    </w:p>
    <w:p w:rsidR="006C689B" w:rsidRPr="006C689B" w:rsidRDefault="006C689B" w:rsidP="00410D4D">
      <w:pPr>
        <w:spacing w:line="276" w:lineRule="auto"/>
        <w:ind w:left="-288"/>
        <w:jc w:val="both"/>
        <w:rPr>
          <w:rFonts w:asciiTheme="minorHAnsi" w:hAnsiTheme="minorHAnsi" w:cstheme="minorHAnsi"/>
          <w:b/>
          <w:sz w:val="24"/>
          <w:szCs w:val="24"/>
        </w:rPr>
      </w:pPr>
      <w:r w:rsidRPr="006C689B">
        <w:rPr>
          <w:rFonts w:asciiTheme="minorHAnsi" w:hAnsiTheme="minorHAnsi" w:cstheme="minorHAnsi"/>
          <w:sz w:val="24"/>
          <w:szCs w:val="24"/>
        </w:rPr>
        <w:tab/>
        <w:t>Cererile de Finanțare</w:t>
      </w:r>
      <w:r w:rsidR="00DC39DF">
        <w:rPr>
          <w:rFonts w:asciiTheme="minorHAnsi" w:hAnsiTheme="minorHAnsi" w:cstheme="minorHAnsi"/>
          <w:sz w:val="24"/>
          <w:szCs w:val="24"/>
        </w:rPr>
        <w:t xml:space="preserve"> se depun între orele 10.00 - 15</w:t>
      </w:r>
      <w:r w:rsidRPr="006C689B">
        <w:rPr>
          <w:rFonts w:asciiTheme="minorHAnsi" w:hAnsiTheme="minorHAnsi" w:cstheme="minorHAnsi"/>
          <w:sz w:val="24"/>
          <w:szCs w:val="24"/>
        </w:rPr>
        <w:t xml:space="preserve">.00. </w:t>
      </w:r>
      <w:r w:rsidR="00DC39DF">
        <w:rPr>
          <w:rFonts w:asciiTheme="minorHAnsi" w:hAnsiTheme="minorHAnsi" w:cstheme="minorHAnsi"/>
          <w:b/>
          <w:sz w:val="24"/>
          <w:szCs w:val="24"/>
        </w:rPr>
        <w:t>În ultima zi, depunere</w:t>
      </w:r>
      <w:r w:rsidRPr="006C689B">
        <w:rPr>
          <w:rFonts w:asciiTheme="minorHAnsi" w:hAnsiTheme="minorHAnsi" w:cstheme="minorHAnsi"/>
          <w:b/>
          <w:sz w:val="24"/>
          <w:szCs w:val="24"/>
        </w:rPr>
        <w:t>a proiectelor</w:t>
      </w:r>
      <w:r w:rsidRPr="006C689B">
        <w:rPr>
          <w:rFonts w:asciiTheme="minorHAnsi" w:hAnsiTheme="minorHAnsi" w:cstheme="minorHAnsi"/>
          <w:sz w:val="24"/>
          <w:szCs w:val="24"/>
        </w:rPr>
        <w:t xml:space="preserve"> </w:t>
      </w:r>
      <w:r w:rsidRPr="006C689B">
        <w:rPr>
          <w:rFonts w:asciiTheme="minorHAnsi" w:hAnsiTheme="minorHAnsi" w:cstheme="minorHAnsi"/>
          <w:b/>
          <w:sz w:val="24"/>
          <w:szCs w:val="24"/>
        </w:rPr>
        <w:t>se realizează până la ora 16.00.</w:t>
      </w:r>
    </w:p>
    <w:p w:rsidR="009D03CF" w:rsidRPr="0061724E" w:rsidRDefault="009D03CF" w:rsidP="006C689B">
      <w:pPr>
        <w:spacing w:line="276" w:lineRule="auto"/>
        <w:ind w:left="-288"/>
        <w:jc w:val="both"/>
        <w:rPr>
          <w:rFonts w:asciiTheme="minorHAnsi" w:eastAsia="Times New Roman" w:hAnsiTheme="minorHAnsi" w:cstheme="minorHAnsi"/>
          <w:sz w:val="24"/>
          <w:szCs w:val="24"/>
        </w:rPr>
      </w:pPr>
    </w:p>
    <w:p w:rsidR="009D03CF" w:rsidRPr="0061724E" w:rsidRDefault="009D03CF" w:rsidP="00CD29EA">
      <w:pPr>
        <w:spacing w:line="276" w:lineRule="auto"/>
        <w:ind w:left="-288"/>
        <w:jc w:val="both"/>
        <w:rPr>
          <w:rFonts w:asciiTheme="minorHAnsi" w:hAnsiTheme="minorHAnsi" w:cstheme="minorHAnsi"/>
          <w:b/>
          <w:sz w:val="24"/>
          <w:szCs w:val="24"/>
        </w:rPr>
      </w:pPr>
      <w:r w:rsidRPr="0061724E">
        <w:rPr>
          <w:rFonts w:asciiTheme="minorHAnsi" w:hAnsiTheme="minorHAnsi" w:cstheme="minorHAnsi"/>
          <w:b/>
          <w:sz w:val="24"/>
          <w:szCs w:val="24"/>
        </w:rPr>
        <w:t>Verificarea dosarului Cererii de finantare de catre GAL</w:t>
      </w:r>
    </w:p>
    <w:p w:rsidR="009D03CF" w:rsidRPr="0061724E" w:rsidRDefault="009D03CF" w:rsidP="00CD29EA">
      <w:pPr>
        <w:spacing w:line="276" w:lineRule="auto"/>
        <w:ind w:left="-288"/>
        <w:jc w:val="both"/>
        <w:rPr>
          <w:rFonts w:asciiTheme="minorHAnsi" w:hAnsiTheme="minorHAnsi" w:cstheme="minorHAnsi"/>
          <w:sz w:val="24"/>
          <w:szCs w:val="24"/>
        </w:rPr>
      </w:pPr>
      <w:r w:rsidRPr="0061724E">
        <w:rPr>
          <w:rFonts w:asciiTheme="minorHAnsi" w:hAnsiTheme="minorHAnsi" w:cstheme="minorHAnsi"/>
          <w:sz w:val="24"/>
          <w:szCs w:val="24"/>
        </w:rPr>
        <w:t>Pentru toate proiectele evaluate la nivelul GAL, evaluatorii vor verifica conformitatea și eligibilitatea proiectelor și vor acorda punctajele aferente fiecărei cereri de finanțare. Toate verificările se realizează în baza fișelor de verificare elaborate la nivelul GAL, datate și semnate de către cel puțin doi angajați ai GAL cu atribuții în acest sens, pentru respectarea principiului de verificare “4 ochi”.</w:t>
      </w:r>
    </w:p>
    <w:p w:rsidR="009D03CF" w:rsidRPr="0061724E" w:rsidRDefault="00E43D15" w:rsidP="00CD29EA">
      <w:pPr>
        <w:spacing w:line="276" w:lineRule="auto"/>
        <w:ind w:left="-288"/>
        <w:jc w:val="both"/>
        <w:rPr>
          <w:rFonts w:asciiTheme="minorHAnsi" w:eastAsia="Arial" w:hAnsiTheme="minorHAnsi" w:cstheme="minorHAnsi"/>
          <w:sz w:val="24"/>
          <w:szCs w:val="24"/>
        </w:rPr>
      </w:pPr>
      <w:r>
        <w:rPr>
          <w:rFonts w:asciiTheme="minorHAnsi" w:eastAsia="Times New Roman" w:hAnsiTheme="minorHAnsi" w:cstheme="minorHAnsi"/>
          <w:i/>
          <w:sz w:val="24"/>
          <w:szCs w:val="24"/>
        </w:rPr>
        <w:t xml:space="preserve"> </w:t>
      </w:r>
      <w:r w:rsidR="009D03CF" w:rsidRPr="006C689B">
        <w:rPr>
          <w:rFonts w:asciiTheme="minorHAnsi" w:hAnsiTheme="minorHAnsi" w:cstheme="minorHAnsi"/>
          <w:b/>
          <w:i/>
          <w:sz w:val="24"/>
          <w:szCs w:val="24"/>
        </w:rPr>
        <w:t>Verificarea conformității Cererilor de finanţare</w:t>
      </w:r>
      <w:r w:rsidR="009D03CF" w:rsidRPr="0061724E">
        <w:rPr>
          <w:rFonts w:asciiTheme="minorHAnsi" w:hAnsiTheme="minorHAnsi" w:cstheme="minorHAnsi"/>
          <w:sz w:val="24"/>
          <w:szCs w:val="24"/>
        </w:rPr>
        <w:t xml:space="preserve"> se face de către GAL. </w:t>
      </w:r>
      <w:r w:rsidR="009D03CF" w:rsidRPr="0061724E">
        <w:rPr>
          <w:rFonts w:asciiTheme="minorHAnsi" w:eastAsia="Arial" w:hAnsiTheme="minorHAnsi" w:cstheme="minorHAnsi"/>
          <w:sz w:val="24"/>
          <w:szCs w:val="24"/>
        </w:rPr>
        <w:t>Expertul evaluator din cadrul GAL care verifică conformitatea va verifica pe CD formatul electronic al documentelor ataşate: Cererea de finanțare, inclusiv documentaţia ataşata acesteia (partea econom</w:t>
      </w:r>
      <w:r w:rsidR="002B32A9">
        <w:rPr>
          <w:rFonts w:asciiTheme="minorHAnsi" w:eastAsia="Arial" w:hAnsiTheme="minorHAnsi" w:cstheme="minorHAnsi"/>
          <w:sz w:val="24"/>
          <w:szCs w:val="24"/>
        </w:rPr>
        <w:t>ica a studiului de fezabilitate</w:t>
      </w:r>
      <w:r w:rsidR="009D03CF" w:rsidRPr="0061724E">
        <w:rPr>
          <w:rFonts w:asciiTheme="minorHAnsi" w:eastAsia="Arial" w:hAnsiTheme="minorHAnsi" w:cstheme="minorHAnsi"/>
          <w:sz w:val="24"/>
          <w:szCs w:val="24"/>
        </w:rPr>
        <w:t xml:space="preserve">) si copia electronică a dosarului Cererii de finantare. </w:t>
      </w:r>
    </w:p>
    <w:p w:rsidR="009D03CF" w:rsidRPr="0061724E" w:rsidRDefault="009D03CF" w:rsidP="00CD29EA">
      <w:pPr>
        <w:spacing w:line="276" w:lineRule="auto"/>
        <w:ind w:left="-288"/>
        <w:jc w:val="both"/>
        <w:rPr>
          <w:rFonts w:asciiTheme="minorHAnsi" w:eastAsia="Arial" w:hAnsiTheme="minorHAnsi" w:cstheme="minorHAnsi"/>
          <w:sz w:val="24"/>
          <w:szCs w:val="24"/>
        </w:rPr>
      </w:pPr>
      <w:r w:rsidRPr="0061724E">
        <w:rPr>
          <w:rFonts w:asciiTheme="minorHAnsi" w:eastAsia="Arial" w:hAnsiTheme="minorHAnsi" w:cstheme="minorHAnsi"/>
          <w:sz w:val="24"/>
          <w:szCs w:val="24"/>
        </w:rPr>
        <w:t xml:space="preserve">Expertul GAL va verifica dacă fiecare exemplar din Cererea de finanţare a fost legat, paginat şi opisat, cu toate paginile numerotate manual în ordine de la 0 la n în partea dreaptă sus a fiecărui document, unde n este numărul total al paginilor din dosarul complet inclusiv documentele anexate, astfel încât să nu permită detaşarea şi/sau înlocuirea </w:t>
      </w:r>
      <w:r w:rsidR="00A05460">
        <w:rPr>
          <w:rFonts w:asciiTheme="minorHAnsi" w:eastAsia="Arial" w:hAnsiTheme="minorHAnsi" w:cstheme="minorHAnsi"/>
          <w:sz w:val="24"/>
          <w:szCs w:val="24"/>
        </w:rPr>
        <w:t>documentelor. Pe prima pagina (</w:t>
      </w:r>
      <w:r w:rsidRPr="0061724E">
        <w:rPr>
          <w:rFonts w:asciiTheme="minorHAnsi" w:eastAsia="Arial" w:hAnsiTheme="minorHAnsi" w:cstheme="minorHAnsi"/>
          <w:sz w:val="24"/>
          <w:szCs w:val="24"/>
        </w:rPr>
        <w:t xml:space="preserve">pagina 0) se va afla OPIS-ul. </w:t>
      </w:r>
    </w:p>
    <w:p w:rsidR="009D03CF" w:rsidRPr="0061724E" w:rsidRDefault="009D03CF" w:rsidP="009D03CF">
      <w:pPr>
        <w:spacing w:line="276" w:lineRule="auto"/>
        <w:ind w:left="-144"/>
        <w:jc w:val="both"/>
        <w:rPr>
          <w:rFonts w:asciiTheme="minorHAnsi" w:eastAsia="Times New Roman" w:hAnsiTheme="minorHAnsi" w:cstheme="minorHAnsi"/>
          <w:sz w:val="24"/>
          <w:szCs w:val="24"/>
        </w:rPr>
      </w:pPr>
    </w:p>
    <w:p w:rsidR="009D03CF" w:rsidRPr="0061724E" w:rsidRDefault="009D03CF" w:rsidP="00CD29EA">
      <w:pPr>
        <w:spacing w:line="276" w:lineRule="auto"/>
        <w:ind w:left="-288"/>
        <w:jc w:val="both"/>
        <w:rPr>
          <w:rFonts w:asciiTheme="minorHAnsi" w:eastAsia="Arial" w:hAnsiTheme="minorHAnsi" w:cstheme="minorHAnsi"/>
          <w:sz w:val="24"/>
          <w:szCs w:val="24"/>
        </w:rPr>
      </w:pPr>
      <w:r w:rsidRPr="0061724E">
        <w:rPr>
          <w:rFonts w:asciiTheme="minorHAnsi" w:eastAsia="Arial" w:hAnsiTheme="minorHAnsi" w:cstheme="minorHAnsi"/>
          <w:sz w:val="24"/>
          <w:szCs w:val="24"/>
        </w:rPr>
        <w:t>Exemplarul original va avea înscris pe copertă, în partea superioară dreaptă, menţiunea «ORIGINAL ». Fiecare pagină va purta ştampila si semnatura solicitantului.</w:t>
      </w:r>
    </w:p>
    <w:p w:rsidR="009D03CF" w:rsidRPr="0061724E" w:rsidRDefault="009D03CF" w:rsidP="009D03CF">
      <w:pPr>
        <w:spacing w:line="276" w:lineRule="auto"/>
        <w:ind w:left="-144"/>
        <w:jc w:val="both"/>
        <w:rPr>
          <w:rFonts w:asciiTheme="minorHAnsi" w:eastAsia="Times New Roman" w:hAnsiTheme="minorHAnsi" w:cstheme="minorHAnsi"/>
          <w:sz w:val="24"/>
          <w:szCs w:val="24"/>
        </w:rPr>
      </w:pPr>
    </w:p>
    <w:p w:rsidR="009D03CF" w:rsidRPr="0061724E" w:rsidRDefault="009D03CF" w:rsidP="00CD29EA">
      <w:pPr>
        <w:spacing w:line="276" w:lineRule="auto"/>
        <w:ind w:left="-288" w:firstLine="67"/>
        <w:jc w:val="both"/>
        <w:rPr>
          <w:rFonts w:asciiTheme="minorHAnsi" w:eastAsia="Arial" w:hAnsiTheme="minorHAnsi" w:cstheme="minorHAnsi"/>
          <w:sz w:val="24"/>
          <w:szCs w:val="24"/>
        </w:rPr>
      </w:pPr>
      <w:r w:rsidRPr="0061724E">
        <w:rPr>
          <w:rFonts w:asciiTheme="minorHAnsi" w:eastAsia="Arial" w:hAnsiTheme="minorHAnsi" w:cstheme="minorHAnsi"/>
          <w:sz w:val="24"/>
          <w:szCs w:val="24"/>
        </w:rPr>
        <w:t xml:space="preserve">   Copiile documentelor originale care rămân în posesia solicitantului (ex: act de proprietate, bilanţ contabil vizat de administraţia financiară), trebuie să conţină menţiunea „Conform cu originalul” făcută de către expertul care a verificat concordanta copiei cu originalul, a semnat si a datat ultima pagina a documentului COPIE Exemplarul - copie va avea înscris pe copertă, în partea superioară dreaptă, menţiunea «COPIE».</w:t>
      </w:r>
    </w:p>
    <w:p w:rsidR="009D03CF" w:rsidRPr="0061724E" w:rsidRDefault="009D03CF" w:rsidP="00CD29EA">
      <w:pPr>
        <w:spacing w:line="276" w:lineRule="auto"/>
        <w:ind w:left="-288"/>
        <w:jc w:val="both"/>
        <w:rPr>
          <w:rFonts w:asciiTheme="minorHAnsi" w:eastAsia="Arial" w:hAnsiTheme="minorHAnsi" w:cstheme="minorHAnsi"/>
          <w:b/>
          <w:sz w:val="24"/>
          <w:szCs w:val="24"/>
        </w:rPr>
      </w:pPr>
      <w:r w:rsidRPr="0061724E">
        <w:rPr>
          <w:rFonts w:asciiTheme="minorHAnsi" w:eastAsia="Times New Roman" w:hAnsiTheme="minorHAnsi" w:cstheme="minorHAnsi"/>
          <w:sz w:val="24"/>
          <w:szCs w:val="24"/>
        </w:rPr>
        <w:t xml:space="preserve">      </w:t>
      </w:r>
      <w:r w:rsidRPr="0061724E">
        <w:rPr>
          <w:rFonts w:asciiTheme="minorHAnsi" w:eastAsia="Arial" w:hAnsiTheme="minorHAnsi" w:cstheme="minorHAnsi"/>
          <w:sz w:val="24"/>
          <w:szCs w:val="24"/>
        </w:rPr>
        <w:t xml:space="preserve">Asociația Grupul de Acțiune Locală Cheile Sohodolului îşi rezerva dreptul de a solicita beneficiarului documente sau informaţii suplimentare, dacă pe parcursul verificărilor se constată de expertul verificator că este necesar. </w:t>
      </w:r>
    </w:p>
    <w:p w:rsidR="009D03CF" w:rsidRPr="0061724E" w:rsidRDefault="009D03CF" w:rsidP="009D03CF">
      <w:pPr>
        <w:spacing w:line="276" w:lineRule="auto"/>
        <w:ind w:left="-432"/>
        <w:jc w:val="both"/>
        <w:rPr>
          <w:rFonts w:asciiTheme="minorHAnsi" w:hAnsiTheme="minorHAnsi" w:cstheme="minorHAnsi"/>
          <w:sz w:val="24"/>
          <w:szCs w:val="24"/>
        </w:rPr>
      </w:pPr>
    </w:p>
    <w:p w:rsidR="009D03CF" w:rsidRPr="006C689B" w:rsidRDefault="009D03CF" w:rsidP="00CD29EA">
      <w:pPr>
        <w:spacing w:line="276" w:lineRule="auto"/>
        <w:ind w:left="-288"/>
        <w:jc w:val="both"/>
        <w:rPr>
          <w:rFonts w:asciiTheme="minorHAnsi" w:hAnsiTheme="minorHAnsi" w:cstheme="minorHAnsi"/>
          <w:sz w:val="24"/>
          <w:szCs w:val="24"/>
        </w:rPr>
      </w:pPr>
      <w:r w:rsidRPr="006C689B">
        <w:rPr>
          <w:rFonts w:asciiTheme="minorHAnsi" w:hAnsiTheme="minorHAnsi" w:cstheme="minorHAnsi"/>
          <w:b/>
          <w:i/>
          <w:sz w:val="24"/>
          <w:szCs w:val="24"/>
        </w:rPr>
        <w:t>Verificarea eligibilitatii Cererii de finantare</w:t>
      </w:r>
      <w:r w:rsidR="006C689B">
        <w:rPr>
          <w:rFonts w:asciiTheme="minorHAnsi" w:hAnsiTheme="minorHAnsi" w:cstheme="minorHAnsi"/>
          <w:b/>
          <w:i/>
          <w:sz w:val="24"/>
          <w:szCs w:val="24"/>
        </w:rPr>
        <w:t xml:space="preserve"> </w:t>
      </w:r>
      <w:r w:rsidR="006C689B" w:rsidRPr="006C689B">
        <w:rPr>
          <w:rFonts w:asciiTheme="minorHAnsi" w:hAnsiTheme="minorHAnsi" w:cstheme="minorHAnsi"/>
          <w:sz w:val="24"/>
          <w:szCs w:val="24"/>
        </w:rPr>
        <w:t>se face</w:t>
      </w:r>
      <w:r w:rsidR="006C689B">
        <w:rPr>
          <w:rFonts w:asciiTheme="minorHAnsi" w:hAnsiTheme="minorHAnsi" w:cstheme="minorHAnsi"/>
          <w:b/>
          <w:i/>
          <w:sz w:val="24"/>
          <w:szCs w:val="24"/>
        </w:rPr>
        <w:t xml:space="preserve"> </w:t>
      </w:r>
      <w:r w:rsidR="006C689B">
        <w:rPr>
          <w:rFonts w:asciiTheme="minorHAnsi" w:hAnsiTheme="minorHAnsi" w:cstheme="minorHAnsi"/>
          <w:sz w:val="24"/>
          <w:szCs w:val="24"/>
        </w:rPr>
        <w:t>de catre GAL. Conformitatea documentatiei se realizeaza in termen de 3 zile de la depunerea proiectului.</w:t>
      </w:r>
    </w:p>
    <w:p w:rsidR="009D03CF" w:rsidRDefault="009D03CF" w:rsidP="006C689B">
      <w:pPr>
        <w:spacing w:line="276" w:lineRule="auto"/>
        <w:ind w:left="-288"/>
        <w:jc w:val="both"/>
        <w:rPr>
          <w:rFonts w:asciiTheme="minorHAnsi" w:hAnsiTheme="minorHAnsi" w:cstheme="minorHAnsi"/>
          <w:sz w:val="24"/>
          <w:szCs w:val="24"/>
        </w:rPr>
      </w:pPr>
      <w:r w:rsidRPr="0061724E">
        <w:rPr>
          <w:rFonts w:asciiTheme="minorHAnsi" w:hAnsiTheme="minorHAnsi" w:cstheme="minorHAnsi"/>
          <w:sz w:val="24"/>
          <w:szCs w:val="24"/>
        </w:rPr>
        <w:t>Verificarea eligibilităţii t</w:t>
      </w:r>
      <w:r w:rsidR="006C689B">
        <w:rPr>
          <w:rFonts w:asciiTheme="minorHAnsi" w:hAnsiTheme="minorHAnsi" w:cstheme="minorHAnsi"/>
          <w:sz w:val="24"/>
          <w:szCs w:val="24"/>
        </w:rPr>
        <w:t>ehnice și financiare constă în:</w:t>
      </w:r>
    </w:p>
    <w:p w:rsidR="006C689B" w:rsidRPr="006C689B" w:rsidRDefault="006C689B" w:rsidP="006C689B">
      <w:pPr>
        <w:spacing w:line="276" w:lineRule="auto"/>
        <w:ind w:left="-288"/>
        <w:jc w:val="both"/>
        <w:rPr>
          <w:rFonts w:asciiTheme="minorHAnsi" w:hAnsiTheme="minorHAnsi" w:cstheme="minorHAnsi"/>
          <w:sz w:val="24"/>
          <w:szCs w:val="24"/>
        </w:rPr>
      </w:pPr>
    </w:p>
    <w:p w:rsidR="009D03CF" w:rsidRPr="0061724E" w:rsidRDefault="009D03CF" w:rsidP="009D03CF">
      <w:pPr>
        <w:numPr>
          <w:ilvl w:val="0"/>
          <w:numId w:val="42"/>
        </w:numPr>
        <w:tabs>
          <w:tab w:val="left" w:pos="724"/>
        </w:tabs>
        <w:spacing w:line="276" w:lineRule="auto"/>
        <w:ind w:hanging="364"/>
        <w:jc w:val="both"/>
        <w:rPr>
          <w:rFonts w:asciiTheme="minorHAnsi" w:eastAsia="Trebuchet MS" w:hAnsiTheme="minorHAnsi" w:cstheme="minorHAnsi"/>
          <w:color w:val="984806"/>
          <w:sz w:val="24"/>
          <w:szCs w:val="24"/>
        </w:rPr>
      </w:pPr>
      <w:r w:rsidRPr="0061724E">
        <w:rPr>
          <w:rFonts w:asciiTheme="minorHAnsi" w:hAnsiTheme="minorHAnsi" w:cstheme="minorHAnsi"/>
          <w:sz w:val="24"/>
          <w:szCs w:val="24"/>
        </w:rPr>
        <w:t>verificarea eligibilităţii solicitantului;</w:t>
      </w:r>
    </w:p>
    <w:p w:rsidR="009D03CF" w:rsidRPr="0061724E" w:rsidRDefault="009D03CF" w:rsidP="009D03CF">
      <w:pPr>
        <w:spacing w:line="276" w:lineRule="auto"/>
        <w:jc w:val="both"/>
        <w:rPr>
          <w:rFonts w:asciiTheme="minorHAnsi" w:eastAsia="Trebuchet MS" w:hAnsiTheme="minorHAnsi" w:cstheme="minorHAnsi"/>
          <w:color w:val="984806"/>
          <w:sz w:val="24"/>
          <w:szCs w:val="24"/>
        </w:rPr>
      </w:pPr>
    </w:p>
    <w:p w:rsidR="009D03CF" w:rsidRPr="0061724E" w:rsidRDefault="009D03CF" w:rsidP="009D03CF">
      <w:pPr>
        <w:numPr>
          <w:ilvl w:val="0"/>
          <w:numId w:val="42"/>
        </w:numPr>
        <w:tabs>
          <w:tab w:val="left" w:pos="724"/>
        </w:tabs>
        <w:spacing w:line="276" w:lineRule="auto"/>
        <w:ind w:hanging="364"/>
        <w:jc w:val="both"/>
        <w:rPr>
          <w:rFonts w:asciiTheme="minorHAnsi" w:eastAsia="Trebuchet MS" w:hAnsiTheme="minorHAnsi" w:cstheme="minorHAnsi"/>
          <w:color w:val="984806"/>
          <w:sz w:val="24"/>
          <w:szCs w:val="24"/>
        </w:rPr>
      </w:pPr>
      <w:r w:rsidRPr="0061724E">
        <w:rPr>
          <w:rFonts w:asciiTheme="minorHAnsi" w:hAnsiTheme="minorHAnsi" w:cstheme="minorHAnsi"/>
          <w:sz w:val="24"/>
          <w:szCs w:val="24"/>
        </w:rPr>
        <w:t>verificarea criteriilor de eligibilitate;</w:t>
      </w:r>
    </w:p>
    <w:p w:rsidR="009D03CF" w:rsidRPr="0061724E" w:rsidRDefault="009D03CF" w:rsidP="009D03CF">
      <w:pPr>
        <w:spacing w:line="276" w:lineRule="auto"/>
        <w:jc w:val="both"/>
        <w:rPr>
          <w:rFonts w:asciiTheme="minorHAnsi" w:eastAsia="Trebuchet MS" w:hAnsiTheme="minorHAnsi" w:cstheme="minorHAnsi"/>
          <w:color w:val="984806"/>
          <w:sz w:val="24"/>
          <w:szCs w:val="24"/>
        </w:rPr>
      </w:pPr>
    </w:p>
    <w:p w:rsidR="009D03CF" w:rsidRPr="0061724E" w:rsidRDefault="009D03CF" w:rsidP="009D03CF">
      <w:pPr>
        <w:numPr>
          <w:ilvl w:val="0"/>
          <w:numId w:val="42"/>
        </w:numPr>
        <w:tabs>
          <w:tab w:val="left" w:pos="724"/>
        </w:tabs>
        <w:spacing w:line="276" w:lineRule="auto"/>
        <w:ind w:hanging="364"/>
        <w:jc w:val="both"/>
        <w:rPr>
          <w:rFonts w:asciiTheme="minorHAnsi" w:eastAsia="Trebuchet MS" w:hAnsiTheme="minorHAnsi" w:cstheme="minorHAnsi"/>
          <w:color w:val="984806"/>
          <w:sz w:val="24"/>
          <w:szCs w:val="24"/>
        </w:rPr>
      </w:pPr>
      <w:r w:rsidRPr="0061724E">
        <w:rPr>
          <w:rFonts w:asciiTheme="minorHAnsi" w:hAnsiTheme="minorHAnsi" w:cstheme="minorHAnsi"/>
          <w:sz w:val="24"/>
          <w:szCs w:val="24"/>
        </w:rPr>
        <w:lastRenderedPageBreak/>
        <w:t>verificarea bugetului indicativ al proiectului.</w:t>
      </w:r>
    </w:p>
    <w:p w:rsidR="009D03CF" w:rsidRPr="0061724E" w:rsidRDefault="009D03CF" w:rsidP="009D03CF">
      <w:pPr>
        <w:spacing w:line="276" w:lineRule="auto"/>
        <w:jc w:val="both"/>
        <w:rPr>
          <w:rFonts w:asciiTheme="minorHAnsi" w:eastAsia="Times New Roman" w:hAnsiTheme="minorHAnsi" w:cstheme="minorHAnsi"/>
          <w:sz w:val="24"/>
          <w:szCs w:val="24"/>
        </w:rPr>
      </w:pPr>
    </w:p>
    <w:p w:rsidR="009D03CF" w:rsidRPr="0061724E" w:rsidRDefault="009D03CF" w:rsidP="00CD29EA">
      <w:pPr>
        <w:spacing w:line="276" w:lineRule="auto"/>
        <w:ind w:left="-288"/>
        <w:jc w:val="both"/>
        <w:rPr>
          <w:rFonts w:asciiTheme="minorHAnsi" w:hAnsiTheme="minorHAnsi" w:cstheme="minorHAnsi"/>
          <w:b/>
          <w:sz w:val="24"/>
          <w:szCs w:val="24"/>
        </w:rPr>
      </w:pPr>
      <w:r w:rsidRPr="0061724E">
        <w:rPr>
          <w:rFonts w:asciiTheme="minorHAnsi" w:hAnsiTheme="minorHAnsi" w:cstheme="minorHAnsi"/>
          <w:b/>
          <w:sz w:val="24"/>
          <w:szCs w:val="24"/>
        </w:rPr>
        <w:t xml:space="preserve">Atenție !  </w:t>
      </w:r>
      <w:r w:rsidRPr="0061724E">
        <w:rPr>
          <w:rFonts w:asciiTheme="minorHAnsi" w:hAnsiTheme="minorHAnsi" w:cstheme="minorHAnsi"/>
          <w:sz w:val="24"/>
          <w:szCs w:val="24"/>
        </w:rPr>
        <w:t>Expertul din cadrul Asociației Grupul de Acțiune Locală CheileSohodolului  poate cere</w:t>
      </w:r>
      <w:r w:rsidRPr="0061724E">
        <w:rPr>
          <w:rFonts w:asciiTheme="minorHAnsi" w:hAnsiTheme="minorHAnsi" w:cstheme="minorHAnsi"/>
          <w:b/>
          <w:sz w:val="24"/>
          <w:szCs w:val="24"/>
        </w:rPr>
        <w:t xml:space="preserve"> </w:t>
      </w:r>
      <w:r w:rsidRPr="0061724E">
        <w:rPr>
          <w:rFonts w:asciiTheme="minorHAnsi" w:hAnsiTheme="minorHAnsi" w:cstheme="minorHAnsi"/>
          <w:sz w:val="24"/>
          <w:szCs w:val="24"/>
        </w:rPr>
        <w:t>informații suplimentare.</w:t>
      </w:r>
      <w:r w:rsidRPr="0061724E">
        <w:rPr>
          <w:rFonts w:asciiTheme="minorHAnsi" w:hAnsiTheme="minorHAnsi" w:cstheme="minorHAnsi"/>
          <w:b/>
          <w:sz w:val="24"/>
          <w:szCs w:val="24"/>
        </w:rPr>
        <w:t xml:space="preserve"> </w:t>
      </w:r>
      <w:r w:rsidRPr="0061724E">
        <w:rPr>
          <w:rFonts w:asciiTheme="minorHAnsi" w:hAnsiTheme="minorHAnsi" w:cstheme="minorHAnsi"/>
          <w:sz w:val="24"/>
          <w:szCs w:val="24"/>
        </w:rPr>
        <w:t>Cazurile în care expertul evaluator poate solicita informaţii suplimentare sunt următoarele:</w:t>
      </w:r>
    </w:p>
    <w:p w:rsidR="009D03CF" w:rsidRPr="0061724E" w:rsidRDefault="009D03CF" w:rsidP="009D03CF">
      <w:pPr>
        <w:spacing w:line="276" w:lineRule="auto"/>
        <w:jc w:val="both"/>
        <w:rPr>
          <w:rFonts w:asciiTheme="minorHAnsi" w:eastAsia="Times New Roman" w:hAnsiTheme="minorHAnsi" w:cstheme="minorHAnsi"/>
          <w:sz w:val="24"/>
          <w:szCs w:val="24"/>
        </w:rPr>
      </w:pPr>
    </w:p>
    <w:p w:rsidR="009D03CF" w:rsidRPr="0061724E" w:rsidRDefault="009D03CF" w:rsidP="00CD29EA">
      <w:pPr>
        <w:numPr>
          <w:ilvl w:val="0"/>
          <w:numId w:val="43"/>
        </w:numPr>
        <w:tabs>
          <w:tab w:val="left" w:pos="358"/>
        </w:tabs>
        <w:spacing w:line="276" w:lineRule="auto"/>
        <w:ind w:left="-244" w:hanging="44"/>
        <w:jc w:val="both"/>
        <w:rPr>
          <w:rFonts w:asciiTheme="minorHAnsi" w:hAnsiTheme="minorHAnsi" w:cstheme="minorHAnsi"/>
          <w:b/>
          <w:sz w:val="24"/>
          <w:szCs w:val="24"/>
        </w:rPr>
      </w:pPr>
      <w:r w:rsidRPr="0061724E">
        <w:rPr>
          <w:rFonts w:asciiTheme="minorHAnsi" w:hAnsiTheme="minorHAnsi" w:cstheme="minorHAnsi"/>
          <w:sz w:val="24"/>
          <w:szCs w:val="24"/>
        </w:rPr>
        <w:t>în cazul în care documentația tehnico-econ</w:t>
      </w:r>
      <w:r w:rsidR="006C689B">
        <w:rPr>
          <w:rFonts w:asciiTheme="minorHAnsi" w:hAnsiTheme="minorHAnsi" w:cstheme="minorHAnsi"/>
          <w:sz w:val="24"/>
          <w:szCs w:val="24"/>
        </w:rPr>
        <w:t>omică (Studiul de Fezabilitate</w:t>
      </w:r>
      <w:r w:rsidRPr="0061724E">
        <w:rPr>
          <w:rFonts w:asciiTheme="minorHAnsi" w:hAnsiTheme="minorHAnsi" w:cstheme="minorHAnsi"/>
          <w:sz w:val="24"/>
          <w:szCs w:val="24"/>
        </w:rPr>
        <w:t xml:space="preserve"> ) conține informații insuficiente pentru clarificarea unui criteriu de eligibilitate sau există informații contradictorii în interiorul ei, ori față de cele menționate în Cererea de Finanțare;</w:t>
      </w:r>
    </w:p>
    <w:p w:rsidR="009D03CF" w:rsidRPr="0061724E" w:rsidRDefault="009D03CF" w:rsidP="009D03CF">
      <w:pPr>
        <w:spacing w:line="276" w:lineRule="auto"/>
        <w:jc w:val="both"/>
        <w:rPr>
          <w:rFonts w:asciiTheme="minorHAnsi" w:hAnsiTheme="minorHAnsi" w:cstheme="minorHAnsi"/>
          <w:b/>
          <w:sz w:val="24"/>
          <w:szCs w:val="24"/>
        </w:rPr>
      </w:pPr>
    </w:p>
    <w:p w:rsidR="009D03CF" w:rsidRPr="0061724E" w:rsidRDefault="009D03CF" w:rsidP="00CD29EA">
      <w:pPr>
        <w:numPr>
          <w:ilvl w:val="0"/>
          <w:numId w:val="43"/>
        </w:numPr>
        <w:tabs>
          <w:tab w:val="left" w:pos="353"/>
        </w:tabs>
        <w:spacing w:line="276" w:lineRule="auto"/>
        <w:ind w:left="-244" w:hanging="44"/>
        <w:jc w:val="both"/>
        <w:rPr>
          <w:rFonts w:asciiTheme="minorHAnsi" w:hAnsiTheme="minorHAnsi" w:cstheme="minorHAnsi"/>
          <w:b/>
          <w:sz w:val="24"/>
          <w:szCs w:val="24"/>
        </w:rPr>
      </w:pPr>
      <w:r w:rsidRPr="0061724E">
        <w:rPr>
          <w:rFonts w:asciiTheme="minorHAnsi" w:hAnsiTheme="minorHAnsi" w:cstheme="minorHAnsi"/>
          <w:sz w:val="24"/>
          <w:szCs w:val="24"/>
        </w:rPr>
        <w:t>în cazul de suspiciune privitoare la amplasamentul investiției, se poate solicita extras de Carte Funciară și în situațiile în care nu este obligatorie depunerea acestui document;</w:t>
      </w:r>
    </w:p>
    <w:p w:rsidR="009D03CF" w:rsidRPr="0061724E" w:rsidRDefault="009D03CF" w:rsidP="009D03CF">
      <w:pPr>
        <w:spacing w:line="276" w:lineRule="auto"/>
        <w:jc w:val="both"/>
        <w:rPr>
          <w:rFonts w:asciiTheme="minorHAnsi" w:hAnsiTheme="minorHAnsi" w:cstheme="minorHAnsi"/>
          <w:b/>
          <w:sz w:val="24"/>
          <w:szCs w:val="24"/>
        </w:rPr>
      </w:pPr>
    </w:p>
    <w:p w:rsidR="009D03CF" w:rsidRPr="0061724E" w:rsidRDefault="009D03CF" w:rsidP="00CD29EA">
      <w:pPr>
        <w:numPr>
          <w:ilvl w:val="0"/>
          <w:numId w:val="43"/>
        </w:numPr>
        <w:tabs>
          <w:tab w:val="left" w:pos="364"/>
        </w:tabs>
        <w:spacing w:line="276" w:lineRule="auto"/>
        <w:ind w:left="-284" w:hanging="4"/>
        <w:jc w:val="both"/>
        <w:rPr>
          <w:rFonts w:asciiTheme="minorHAnsi" w:hAnsiTheme="minorHAnsi" w:cstheme="minorHAnsi"/>
          <w:b/>
          <w:sz w:val="24"/>
          <w:szCs w:val="24"/>
        </w:rPr>
      </w:pPr>
      <w:r w:rsidRPr="0061724E">
        <w:rPr>
          <w:rFonts w:asciiTheme="minorHAnsi" w:hAnsiTheme="minorHAnsi" w:cstheme="minorHAnsi"/>
          <w:sz w:val="24"/>
          <w:szCs w:val="24"/>
        </w:rPr>
        <w:t>în cazul în care avizele, acordurile, autorizațiile au fost eliberate de către autoritățile emitente într-o formă care nu respectă protocoalele încheiate între AFIR și instituțiile respective;</w:t>
      </w:r>
    </w:p>
    <w:p w:rsidR="009D03CF" w:rsidRPr="0061724E" w:rsidRDefault="009D03CF" w:rsidP="009D03CF">
      <w:pPr>
        <w:pStyle w:val="ListParagraph"/>
        <w:ind w:left="0"/>
        <w:jc w:val="both"/>
        <w:rPr>
          <w:rFonts w:asciiTheme="minorHAnsi" w:hAnsiTheme="minorHAnsi" w:cstheme="minorHAnsi"/>
          <w:sz w:val="24"/>
          <w:szCs w:val="24"/>
        </w:rPr>
      </w:pPr>
    </w:p>
    <w:p w:rsidR="009D03CF" w:rsidRPr="0061724E" w:rsidRDefault="009D03CF" w:rsidP="00CD29EA">
      <w:pPr>
        <w:numPr>
          <w:ilvl w:val="0"/>
          <w:numId w:val="43"/>
        </w:numPr>
        <w:tabs>
          <w:tab w:val="left" w:pos="364"/>
        </w:tabs>
        <w:spacing w:line="276" w:lineRule="auto"/>
        <w:ind w:left="-284" w:hanging="4"/>
        <w:jc w:val="both"/>
        <w:rPr>
          <w:rFonts w:asciiTheme="minorHAnsi" w:hAnsiTheme="minorHAnsi" w:cstheme="minorHAnsi"/>
          <w:b/>
          <w:sz w:val="24"/>
          <w:szCs w:val="24"/>
        </w:rPr>
      </w:pPr>
      <w:r w:rsidRPr="0061724E">
        <w:rPr>
          <w:rFonts w:asciiTheme="minorHAnsi" w:hAnsiTheme="minorHAnsi" w:cstheme="minorHAnsi"/>
          <w:sz w:val="24"/>
          <w:szCs w:val="24"/>
        </w:rPr>
        <w:t>în cazul în care în bugetul indicativ (inclusiv devizele financiare și devizele pe obiect) există diferențe de calcul sau încadrarea categoriilor de cheltuieli eligibile/neeligibile nu este făcută corect. În cazul în care restul documentelor din Cererea de Finanțare nu sunt în conformitate cu forma cerută la cap. ,,Documentele necesare întocmirii Cererii de Finanțare</w:t>
      </w:r>
      <w:r w:rsidRPr="0061724E">
        <w:rPr>
          <w:rFonts w:asciiTheme="minorHAnsi" w:hAnsiTheme="minorHAnsi" w:cstheme="minorHAnsi"/>
          <w:b/>
          <w:sz w:val="24"/>
          <w:szCs w:val="24"/>
        </w:rPr>
        <w:t>”</w:t>
      </w:r>
      <w:r w:rsidRPr="0061724E">
        <w:rPr>
          <w:rFonts w:asciiTheme="minorHAnsi" w:hAnsiTheme="minorHAnsi" w:cstheme="minorHAnsi"/>
          <w:sz w:val="24"/>
          <w:szCs w:val="24"/>
        </w:rPr>
        <w:t>, Cererea de finanțare va fi declarata neeligibila</w:t>
      </w:r>
    </w:p>
    <w:p w:rsidR="006C689B" w:rsidRDefault="006C689B" w:rsidP="006C689B">
      <w:pPr>
        <w:spacing w:line="276" w:lineRule="auto"/>
        <w:ind w:left="-288"/>
        <w:jc w:val="both"/>
        <w:rPr>
          <w:rFonts w:asciiTheme="minorHAnsi" w:hAnsiTheme="minorHAnsi" w:cstheme="minorHAnsi"/>
          <w:b/>
          <w:sz w:val="24"/>
          <w:szCs w:val="24"/>
        </w:rPr>
      </w:pPr>
    </w:p>
    <w:p w:rsidR="009D03CF" w:rsidRPr="006C689B" w:rsidRDefault="009D03CF" w:rsidP="006C689B">
      <w:pPr>
        <w:spacing w:line="276" w:lineRule="auto"/>
        <w:ind w:left="-288"/>
        <w:jc w:val="both"/>
        <w:rPr>
          <w:rFonts w:asciiTheme="minorHAnsi" w:hAnsiTheme="minorHAnsi" w:cstheme="minorHAnsi"/>
          <w:b/>
          <w:sz w:val="24"/>
          <w:szCs w:val="24"/>
        </w:rPr>
      </w:pPr>
      <w:r w:rsidRPr="006C689B">
        <w:rPr>
          <w:rFonts w:asciiTheme="minorHAnsi" w:hAnsiTheme="minorHAnsi" w:cstheme="minorHAnsi"/>
          <w:b/>
          <w:i/>
          <w:sz w:val="24"/>
          <w:szCs w:val="24"/>
        </w:rPr>
        <w:t xml:space="preserve">Verificarea pe teren a Cererilor de Finantare </w:t>
      </w:r>
    </w:p>
    <w:p w:rsidR="009D03CF" w:rsidRPr="0061724E" w:rsidRDefault="009D03CF" w:rsidP="00CD29EA">
      <w:pPr>
        <w:spacing w:line="276" w:lineRule="auto"/>
        <w:ind w:left="-288"/>
        <w:jc w:val="both"/>
        <w:rPr>
          <w:rFonts w:asciiTheme="minorHAnsi" w:hAnsiTheme="minorHAnsi" w:cstheme="minorHAnsi"/>
          <w:sz w:val="24"/>
          <w:szCs w:val="24"/>
        </w:rPr>
      </w:pPr>
      <w:r w:rsidRPr="0061724E">
        <w:rPr>
          <w:rFonts w:asciiTheme="minorHAnsi" w:hAnsiTheme="minorHAnsi" w:cstheme="minorHAnsi"/>
          <w:sz w:val="24"/>
          <w:szCs w:val="24"/>
        </w:rPr>
        <w:t>Verificarea pe teren se realizează de către entitatea care instrumentează Cererea de Finanțare, respectiv GAL pentru toate Cererile de Finanţare;</w:t>
      </w:r>
    </w:p>
    <w:p w:rsidR="009D03CF" w:rsidRPr="0061724E" w:rsidRDefault="009D03CF" w:rsidP="009D03CF">
      <w:pPr>
        <w:spacing w:line="276" w:lineRule="auto"/>
        <w:jc w:val="both"/>
        <w:rPr>
          <w:rFonts w:asciiTheme="minorHAnsi" w:eastAsia="Times New Roman" w:hAnsiTheme="minorHAnsi" w:cstheme="minorHAnsi"/>
          <w:sz w:val="24"/>
          <w:szCs w:val="24"/>
        </w:rPr>
      </w:pPr>
    </w:p>
    <w:p w:rsidR="009D03CF" w:rsidRPr="0061724E" w:rsidRDefault="009D03CF" w:rsidP="00CD29EA">
      <w:pPr>
        <w:spacing w:line="276" w:lineRule="auto"/>
        <w:ind w:left="-288"/>
        <w:jc w:val="both"/>
        <w:rPr>
          <w:rFonts w:asciiTheme="minorHAnsi" w:hAnsiTheme="minorHAnsi" w:cstheme="minorHAnsi"/>
          <w:sz w:val="24"/>
          <w:szCs w:val="24"/>
        </w:rPr>
      </w:pPr>
      <w:r w:rsidRPr="0061724E">
        <w:rPr>
          <w:rFonts w:asciiTheme="minorHAnsi" w:hAnsiTheme="minorHAnsi" w:cstheme="minorHAnsi"/>
          <w:sz w:val="24"/>
          <w:szCs w:val="24"/>
        </w:rPr>
        <w:t>Scopul verificării pe teren este de a controla datele și informaţiile cuprinse în anexele tehnice și administrative cu elementele existente pe amplasamentul propus. Expertul compară verificarea anumitor criterii de eligibilitate pe baza documentelor (etapa verificării administrative) cu realitatea, pentru a se asigura de corectitudinea răspunsurilor.</w:t>
      </w:r>
    </w:p>
    <w:p w:rsidR="00A81237" w:rsidRPr="0061724E" w:rsidRDefault="00A81237" w:rsidP="00A81237">
      <w:pPr>
        <w:pStyle w:val="ListParagraph"/>
        <w:spacing w:line="276" w:lineRule="auto"/>
        <w:ind w:left="72"/>
        <w:rPr>
          <w:rFonts w:asciiTheme="minorHAnsi" w:eastAsia="Tahoma" w:hAnsiTheme="minorHAnsi" w:cstheme="minorHAnsi"/>
          <w:b/>
          <w:color w:val="548DD4" w:themeColor="text2" w:themeTint="99"/>
          <w:sz w:val="24"/>
          <w:szCs w:val="24"/>
        </w:rPr>
      </w:pPr>
    </w:p>
    <w:p w:rsidR="00460B71" w:rsidRPr="0061724E" w:rsidRDefault="00460B71" w:rsidP="00460B71">
      <w:pPr>
        <w:pStyle w:val="ListParagraph"/>
        <w:spacing w:line="276" w:lineRule="auto"/>
        <w:ind w:left="72"/>
        <w:rPr>
          <w:rFonts w:asciiTheme="minorHAnsi" w:eastAsia="Tahoma" w:hAnsiTheme="minorHAnsi" w:cstheme="minorHAnsi"/>
          <w:b/>
          <w:color w:val="548DD4" w:themeColor="text2" w:themeTint="99"/>
          <w:sz w:val="24"/>
          <w:szCs w:val="24"/>
        </w:rPr>
      </w:pPr>
    </w:p>
    <w:p w:rsidR="000C15D8" w:rsidRPr="0061724E" w:rsidRDefault="000C15D8" w:rsidP="003D5A4A">
      <w:pPr>
        <w:spacing w:line="276" w:lineRule="auto"/>
        <w:ind w:left="-288"/>
        <w:rPr>
          <w:rFonts w:asciiTheme="minorHAnsi" w:eastAsia="Tahoma" w:hAnsiTheme="minorHAnsi" w:cstheme="minorHAnsi"/>
          <w:b/>
          <w:color w:val="0070C0"/>
          <w:sz w:val="24"/>
          <w:szCs w:val="24"/>
        </w:rPr>
      </w:pPr>
      <w:r w:rsidRPr="0061724E">
        <w:rPr>
          <w:rFonts w:asciiTheme="minorHAnsi" w:eastAsia="Tahoma" w:hAnsiTheme="minorHAnsi" w:cstheme="minorHAnsi"/>
          <w:b/>
          <w:color w:val="0070C0"/>
          <w:sz w:val="24"/>
          <w:szCs w:val="24"/>
        </w:rPr>
        <w:t xml:space="preserve">10. Contractarea fondurilor </w:t>
      </w:r>
    </w:p>
    <w:p w:rsidR="000C15D8" w:rsidRPr="0061724E" w:rsidRDefault="000C15D8" w:rsidP="00481E2E">
      <w:pPr>
        <w:spacing w:line="276" w:lineRule="auto"/>
        <w:ind w:left="-288"/>
        <w:jc w:val="both"/>
        <w:rPr>
          <w:rFonts w:asciiTheme="minorHAnsi" w:eastAsia="Tahoma" w:hAnsiTheme="minorHAnsi" w:cstheme="minorHAnsi"/>
          <w:b/>
          <w:sz w:val="24"/>
          <w:szCs w:val="24"/>
        </w:rPr>
      </w:pPr>
      <w:r w:rsidRPr="0061724E">
        <w:rPr>
          <w:rFonts w:asciiTheme="minorHAnsi" w:eastAsia="Tahoma" w:hAnsiTheme="minorHAnsi" w:cstheme="minorHAnsi"/>
          <w:b/>
          <w:sz w:val="24"/>
          <w:szCs w:val="24"/>
        </w:rPr>
        <w:t>Obiectul Contractului de finantare</w:t>
      </w:r>
      <w:r w:rsidRPr="0061724E">
        <w:rPr>
          <w:rFonts w:asciiTheme="minorHAnsi" w:eastAsia="Tahoma" w:hAnsiTheme="minorHAnsi" w:cstheme="minorHAnsi"/>
          <w:sz w:val="24"/>
          <w:szCs w:val="24"/>
        </w:rPr>
        <w:t xml:space="preserve"> il reprezinta </w:t>
      </w:r>
      <w:r w:rsidRPr="0061724E">
        <w:rPr>
          <w:rFonts w:asciiTheme="minorHAnsi" w:eastAsia="Tahoma" w:hAnsiTheme="minorHAnsi" w:cstheme="minorHAnsi"/>
          <w:b/>
          <w:sz w:val="24"/>
          <w:szCs w:val="24"/>
        </w:rPr>
        <w:t>acordarea finantarii nerambursabile de  catre AFIR,</w:t>
      </w:r>
      <w:r w:rsidRPr="0061724E">
        <w:rPr>
          <w:rFonts w:asciiTheme="minorHAnsi" w:eastAsia="Tahoma" w:hAnsiTheme="minorHAnsi" w:cstheme="minorHAnsi"/>
          <w:sz w:val="24"/>
          <w:szCs w:val="24"/>
        </w:rPr>
        <w:t xml:space="preserve"> </w:t>
      </w:r>
      <w:r w:rsidRPr="0061724E">
        <w:rPr>
          <w:rFonts w:asciiTheme="minorHAnsi" w:eastAsia="Tahoma" w:hAnsiTheme="minorHAnsi" w:cstheme="minorHAnsi"/>
          <w:b/>
          <w:sz w:val="24"/>
          <w:szCs w:val="24"/>
        </w:rPr>
        <w:t>pentru punerea in aplicare a Cererii de finantare asumata de catre solicitant.</w:t>
      </w:r>
    </w:p>
    <w:p w:rsidR="000C15D8" w:rsidRPr="0061724E" w:rsidRDefault="000C15D8" w:rsidP="00481E2E">
      <w:pPr>
        <w:spacing w:line="276" w:lineRule="auto"/>
        <w:ind w:left="-288"/>
        <w:jc w:val="both"/>
        <w:rPr>
          <w:rFonts w:asciiTheme="minorHAnsi" w:eastAsia="Tahoma" w:hAnsiTheme="minorHAnsi" w:cstheme="minorHAnsi"/>
          <w:sz w:val="24"/>
          <w:szCs w:val="24"/>
        </w:rPr>
      </w:pPr>
      <w:r w:rsidRPr="0061724E">
        <w:rPr>
          <w:rFonts w:asciiTheme="minorHAnsi" w:eastAsia="Tahoma" w:hAnsiTheme="minorHAnsi" w:cstheme="minorHAnsi"/>
          <w:sz w:val="24"/>
          <w:szCs w:val="24"/>
        </w:rPr>
        <w:t xml:space="preserve">Beneficiarul i se va acorda finantarea nerambursabila in termenii si conditiile stabilite in Contractul de Finantare si anexele acestuia, inclusive in Cererea de finantare aprobata, pe care acesta are </w:t>
      </w:r>
      <w:r w:rsidRPr="0061724E">
        <w:rPr>
          <w:rFonts w:asciiTheme="minorHAnsi" w:eastAsia="Tahoma" w:hAnsiTheme="minorHAnsi" w:cstheme="minorHAnsi"/>
          <w:b/>
          <w:sz w:val="24"/>
          <w:szCs w:val="24"/>
        </w:rPr>
        <w:t>obligatia de a le respecta.</w:t>
      </w:r>
      <w:r w:rsidRPr="0061724E">
        <w:rPr>
          <w:rFonts w:asciiTheme="minorHAnsi" w:eastAsia="Tahoma" w:hAnsiTheme="minorHAnsi" w:cstheme="minorHAnsi"/>
          <w:sz w:val="24"/>
          <w:szCs w:val="24"/>
        </w:rPr>
        <w:t xml:space="preserve"> </w:t>
      </w:r>
    </w:p>
    <w:p w:rsidR="00481E2E" w:rsidRPr="0061724E" w:rsidRDefault="00481E2E" w:rsidP="000C15D8">
      <w:pPr>
        <w:spacing w:line="276" w:lineRule="auto"/>
        <w:ind w:left="-288"/>
        <w:rPr>
          <w:rFonts w:asciiTheme="minorHAnsi" w:eastAsia="Tahoma" w:hAnsiTheme="minorHAnsi" w:cstheme="minorHAnsi"/>
          <w:b/>
          <w:sz w:val="24"/>
          <w:szCs w:val="24"/>
        </w:rPr>
      </w:pPr>
    </w:p>
    <w:p w:rsidR="006C5184" w:rsidRPr="00E54868" w:rsidRDefault="00481E2E" w:rsidP="00E54868">
      <w:pPr>
        <w:spacing w:line="276" w:lineRule="auto"/>
        <w:ind w:left="-288"/>
        <w:jc w:val="both"/>
        <w:rPr>
          <w:rFonts w:asciiTheme="minorHAnsi" w:eastAsia="Tahoma" w:hAnsiTheme="minorHAnsi" w:cstheme="minorHAnsi"/>
          <w:b/>
          <w:sz w:val="24"/>
          <w:szCs w:val="24"/>
        </w:rPr>
        <w:sectPr w:rsidR="006C5184" w:rsidRPr="00E54868" w:rsidSect="00BE5B57">
          <w:headerReference w:type="default" r:id="rId16"/>
          <w:footerReference w:type="default" r:id="rId17"/>
          <w:pgSz w:w="11900" w:h="16841"/>
          <w:pgMar w:top="1440" w:right="1440" w:bottom="1440" w:left="1440" w:header="0" w:footer="0" w:gutter="0"/>
          <w:pgNumType w:fmt="numberInDash" w:start="1" w:chapStyle="3"/>
          <w:cols w:space="0" w:equalWidth="0">
            <w:col w:w="9320"/>
          </w:cols>
          <w:docGrid w:linePitch="360"/>
        </w:sectPr>
      </w:pPr>
      <w:r w:rsidRPr="0061724E">
        <w:rPr>
          <w:rFonts w:asciiTheme="minorHAnsi" w:eastAsia="Tahoma" w:hAnsiTheme="minorHAnsi" w:cstheme="minorHAnsi"/>
          <w:b/>
          <w:sz w:val="24"/>
          <w:szCs w:val="24"/>
        </w:rPr>
        <w:t xml:space="preserve"> IMPORTANT! Se recomanda ca solicitantul, respective beneficiarul sprijinului financiar, sa consulte integral textul Contractului de finantare si al anexelor acestuia, sa-si asume cele </w:t>
      </w:r>
      <w:r w:rsidRPr="0061724E">
        <w:rPr>
          <w:rFonts w:asciiTheme="minorHAnsi" w:eastAsia="Tahoma" w:hAnsiTheme="minorHAnsi" w:cstheme="minorHAnsi"/>
          <w:b/>
          <w:sz w:val="24"/>
          <w:szCs w:val="24"/>
        </w:rPr>
        <w:lastRenderedPageBreak/>
        <w:t>prevazute in acestea iar dupa semnarea contractului, trebuie sa se asigure ca a intrat inposesia acestora.</w:t>
      </w:r>
      <w:r w:rsidRPr="00481E2E">
        <w:rPr>
          <w:rFonts w:asciiTheme="minorHAnsi" w:eastAsia="Tahoma" w:hAnsiTheme="minorHAnsi" w:cstheme="minorHAnsi"/>
          <w:b/>
          <w:sz w:val="24"/>
          <w:szCs w:val="24"/>
        </w:rPr>
        <w:t xml:space="preserve"> </w:t>
      </w:r>
    </w:p>
    <w:p w:rsidR="00901A60" w:rsidRDefault="00901A60" w:rsidP="00DC39DF">
      <w:pPr>
        <w:spacing w:line="276" w:lineRule="auto"/>
        <w:ind w:left="-288"/>
        <w:jc w:val="both"/>
        <w:rPr>
          <w:rFonts w:asciiTheme="minorHAnsi" w:eastAsia="Tahoma" w:hAnsiTheme="minorHAnsi" w:cstheme="minorHAnsi"/>
          <w:b/>
          <w:sz w:val="24"/>
          <w:szCs w:val="24"/>
        </w:rPr>
      </w:pPr>
      <w:bookmarkStart w:id="1" w:name="page48"/>
      <w:bookmarkEnd w:id="1"/>
      <w:r>
        <w:rPr>
          <w:rFonts w:asciiTheme="minorHAnsi" w:eastAsia="Tahoma" w:hAnsiTheme="minorHAnsi" w:cstheme="minorHAnsi"/>
          <w:b/>
          <w:sz w:val="24"/>
          <w:szCs w:val="24"/>
        </w:rPr>
        <w:lastRenderedPageBreak/>
        <w:t>IMPORTANT! Pentru categoriile de beneficiari ai finantarii din FEADR care, dupa selectarea/contractarea proiectului, precum si in perioada de monitorizare, isi schimba tipul si dimensiunea intreprinderii avute la data depunerii Cererii de finantare, in sensul trecerii de la categoria de micro-intreprindere la categoria de mica sau mijlocie, respectiv de la categoria intreprindere mica sau mijlocie la categoria alte intreprinderi, chletuielile pentru finantare raman eligibile, curespectarea prevederilor legale in vigoare, con</w:t>
      </w:r>
      <w:r w:rsidR="00E9747C">
        <w:rPr>
          <w:rFonts w:asciiTheme="minorHAnsi" w:eastAsia="Tahoma" w:hAnsiTheme="minorHAnsi" w:cstheme="minorHAnsi"/>
          <w:b/>
          <w:sz w:val="24"/>
          <w:szCs w:val="24"/>
        </w:rPr>
        <w:t xml:space="preserve">form  prevederilor art. 10 din  </w:t>
      </w:r>
      <w:r>
        <w:rPr>
          <w:rFonts w:asciiTheme="minorHAnsi" w:eastAsia="Tahoma" w:hAnsiTheme="minorHAnsi" w:cstheme="minorHAnsi"/>
          <w:b/>
          <w:sz w:val="24"/>
          <w:szCs w:val="24"/>
        </w:rPr>
        <w:t>HG nr. 226/2015, cu modificarile si completarile ulterioare.</w:t>
      </w:r>
    </w:p>
    <w:p w:rsidR="00E9747C" w:rsidRDefault="00E9747C" w:rsidP="00901A60">
      <w:pPr>
        <w:spacing w:line="276" w:lineRule="auto"/>
        <w:ind w:left="-288"/>
        <w:rPr>
          <w:rFonts w:asciiTheme="minorHAnsi" w:eastAsia="Tahoma" w:hAnsiTheme="minorHAnsi" w:cstheme="minorHAnsi"/>
          <w:b/>
          <w:sz w:val="24"/>
          <w:szCs w:val="24"/>
        </w:rPr>
      </w:pPr>
    </w:p>
    <w:p w:rsidR="006C5184" w:rsidRDefault="006C5184" w:rsidP="00460B71">
      <w:pPr>
        <w:ind w:left="-288"/>
        <w:rPr>
          <w:b/>
          <w:i/>
          <w:sz w:val="24"/>
          <w:szCs w:val="24"/>
        </w:rPr>
      </w:pPr>
      <w:r w:rsidRPr="00F55A4E">
        <w:rPr>
          <w:sz w:val="24"/>
          <w:szCs w:val="24"/>
        </w:rPr>
        <w:t>Dupa efecturarea</w:t>
      </w:r>
      <w:r w:rsidR="00C3735E">
        <w:rPr>
          <w:sz w:val="24"/>
          <w:szCs w:val="24"/>
        </w:rPr>
        <w:t xml:space="preserve"> verificarilor, AFIR notifica Be</w:t>
      </w:r>
      <w:r w:rsidRPr="00F55A4E">
        <w:rPr>
          <w:sz w:val="24"/>
          <w:szCs w:val="24"/>
        </w:rPr>
        <w:t>neficiarul privind Decizia de Selectie prin documentul</w:t>
      </w:r>
      <w:r>
        <w:rPr>
          <w:b/>
          <w:sz w:val="24"/>
          <w:szCs w:val="24"/>
        </w:rPr>
        <w:t xml:space="preserve"> </w:t>
      </w:r>
      <w:r w:rsidRPr="00F55A4E">
        <w:rPr>
          <w:b/>
          <w:i/>
          <w:sz w:val="24"/>
          <w:szCs w:val="24"/>
        </w:rPr>
        <w:t>,,Notificarea solicitantului privind semnarea Contractului de finantare</w:t>
      </w:r>
      <w:r w:rsidR="00F55A4E" w:rsidRPr="00F55A4E">
        <w:rPr>
          <w:b/>
          <w:i/>
          <w:sz w:val="24"/>
          <w:szCs w:val="24"/>
        </w:rPr>
        <w:t>/Decizia de finantare”.</w:t>
      </w:r>
    </w:p>
    <w:p w:rsidR="00F55A4E" w:rsidRDefault="00F55A4E" w:rsidP="006C5184">
      <w:pPr>
        <w:ind w:left="-288"/>
        <w:rPr>
          <w:sz w:val="24"/>
          <w:szCs w:val="24"/>
        </w:rPr>
      </w:pPr>
    </w:p>
    <w:p w:rsidR="00F55A4E" w:rsidRDefault="00F55A4E" w:rsidP="000F44D2">
      <w:pPr>
        <w:spacing w:line="276" w:lineRule="auto"/>
        <w:ind w:left="-288"/>
        <w:jc w:val="both"/>
        <w:rPr>
          <w:sz w:val="24"/>
          <w:szCs w:val="24"/>
        </w:rPr>
      </w:pPr>
      <w:r>
        <w:rPr>
          <w:sz w:val="24"/>
          <w:szCs w:val="24"/>
        </w:rPr>
        <w:t>In vederea incheierii Contractului de Finantare conform NOtificarii solicitantului privind semnarea COntractului de Finantare, solicitantul va depune la sediul OJFIR (cazul proiectelor fara C+M)/ CRFIR (cazul proiectelor cu C+M) urmatoarele documente, cu character</w:t>
      </w:r>
      <w:r w:rsidR="000F44D2">
        <w:rPr>
          <w:sz w:val="24"/>
          <w:szCs w:val="24"/>
        </w:rPr>
        <w:t xml:space="preserve"> obligatoriu: 1.</w:t>
      </w:r>
      <w:r w:rsidRPr="000F44D2">
        <w:rPr>
          <w:b/>
          <w:i/>
          <w:sz w:val="24"/>
          <w:szCs w:val="24"/>
        </w:rPr>
        <w:t xml:space="preserve">Documentul/ documentele in original, care dovedesc capacitatea si sursa de finantare private </w:t>
      </w:r>
      <w:r w:rsidRPr="000F44D2">
        <w:rPr>
          <w:sz w:val="24"/>
          <w:szCs w:val="24"/>
        </w:rPr>
        <w:t>a investitiei, prin extras de cont si/sau contract  de credit acordat in vederea implementarii proiectului. In cazul in care dovada co-finantarii</w:t>
      </w:r>
      <w:r w:rsidR="006602EF" w:rsidRPr="000F44D2">
        <w:rPr>
          <w:sz w:val="24"/>
          <w:szCs w:val="24"/>
        </w:rPr>
        <w:t xml:space="preserve"> se prezinta prin extras de cont, acesta va fi vizat si data de institutie financiara cu cel mult 5 zile lucratoare inainte de data depunerii la OJFIR/ CRFIR si va fi insotita de Angajamentul </w:t>
      </w:r>
      <w:r w:rsidR="006602EF" w:rsidRPr="00667144">
        <w:rPr>
          <w:sz w:val="24"/>
          <w:szCs w:val="24"/>
        </w:rPr>
        <w:t xml:space="preserve">solicitantului (model afisat pe site </w:t>
      </w:r>
      <w:hyperlink r:id="rId18" w:history="1">
        <w:r w:rsidR="006602EF" w:rsidRPr="00667144">
          <w:rPr>
            <w:rStyle w:val="Hyperlink"/>
            <w:color w:val="auto"/>
            <w:sz w:val="24"/>
            <w:szCs w:val="24"/>
          </w:rPr>
          <w:t>www.galcheilesohodolului.ro</w:t>
        </w:r>
      </w:hyperlink>
      <w:r w:rsidR="006602EF" w:rsidRPr="00667144">
        <w:rPr>
          <w:sz w:val="24"/>
          <w:szCs w:val="24"/>
        </w:rPr>
        <w:t xml:space="preserve">) ca minimum 50% din  disponibilul </w:t>
      </w:r>
      <w:r w:rsidR="00667144">
        <w:rPr>
          <w:sz w:val="24"/>
          <w:szCs w:val="24"/>
        </w:rPr>
        <w:t>de cofinantare</w:t>
      </w:r>
      <w:r w:rsidR="006602EF" w:rsidRPr="00667144">
        <w:rPr>
          <w:sz w:val="24"/>
          <w:szCs w:val="24"/>
        </w:rPr>
        <w:t xml:space="preserve"> </w:t>
      </w:r>
      <w:r w:rsidR="006602EF" w:rsidRPr="000F44D2">
        <w:rPr>
          <w:sz w:val="24"/>
          <w:szCs w:val="24"/>
        </w:rPr>
        <w:t xml:space="preserve">privata va fi destinat platilor aferente implementarii proiectului. AFIR va verifica cheltuielile in extrasul de cont depus la dosarul aferent </w:t>
      </w:r>
      <w:r w:rsidR="000F44D2">
        <w:rPr>
          <w:sz w:val="24"/>
          <w:szCs w:val="24"/>
        </w:rPr>
        <w:t>primei transe de plata.</w:t>
      </w:r>
    </w:p>
    <w:p w:rsidR="000F44D2" w:rsidRDefault="000F44D2" w:rsidP="000F44D2">
      <w:pPr>
        <w:spacing w:line="276" w:lineRule="auto"/>
        <w:ind w:left="-288"/>
        <w:jc w:val="both"/>
        <w:rPr>
          <w:sz w:val="24"/>
          <w:szCs w:val="24"/>
        </w:rPr>
      </w:pPr>
    </w:p>
    <w:p w:rsidR="000F44D2" w:rsidRDefault="000F44D2" w:rsidP="000F44D2">
      <w:pPr>
        <w:spacing w:line="276" w:lineRule="auto"/>
        <w:ind w:left="-288"/>
        <w:jc w:val="both"/>
        <w:rPr>
          <w:sz w:val="24"/>
          <w:szCs w:val="24"/>
        </w:rPr>
      </w:pPr>
      <w:r>
        <w:rPr>
          <w:sz w:val="24"/>
          <w:szCs w:val="24"/>
        </w:rPr>
        <w:t>In cazul in care implementati mai multe proiecte in cadrul PNDR, trebuie sa prezentati dov</w:t>
      </w:r>
      <w:r w:rsidR="00EF7F0F">
        <w:rPr>
          <w:sz w:val="24"/>
          <w:szCs w:val="24"/>
        </w:rPr>
        <w:t>ada cofinantarii private cumult</w:t>
      </w:r>
      <w:r>
        <w:rPr>
          <w:sz w:val="24"/>
          <w:szCs w:val="24"/>
        </w:rPr>
        <w:t xml:space="preserve"> pentru toate proiectele. </w:t>
      </w:r>
    </w:p>
    <w:p w:rsidR="00EF7F0F" w:rsidRDefault="00EF7F0F" w:rsidP="000F44D2">
      <w:pPr>
        <w:spacing w:line="276" w:lineRule="auto"/>
        <w:ind w:left="-288"/>
        <w:jc w:val="both"/>
        <w:rPr>
          <w:sz w:val="24"/>
          <w:szCs w:val="24"/>
        </w:rPr>
      </w:pPr>
    </w:p>
    <w:p w:rsidR="00EF7F0F" w:rsidRDefault="00EF7F0F" w:rsidP="000F44D2">
      <w:pPr>
        <w:spacing w:line="276" w:lineRule="auto"/>
        <w:ind w:left="-288"/>
        <w:jc w:val="both"/>
        <w:rPr>
          <w:sz w:val="24"/>
          <w:szCs w:val="24"/>
        </w:rPr>
      </w:pPr>
      <w:r>
        <w:rPr>
          <w:sz w:val="24"/>
          <w:szCs w:val="24"/>
        </w:rPr>
        <w:t>Se va depune</w:t>
      </w:r>
      <w:r w:rsidR="00F051F5">
        <w:rPr>
          <w:sz w:val="24"/>
          <w:szCs w:val="24"/>
        </w:rPr>
        <w:t xml:space="preserve"> </w:t>
      </w:r>
      <w:r>
        <w:rPr>
          <w:sz w:val="24"/>
          <w:szCs w:val="24"/>
        </w:rPr>
        <w:t>totodata, un document de la institutia financiara cu datele de identifi</w:t>
      </w:r>
      <w:r w:rsidR="00E01A77">
        <w:rPr>
          <w:sz w:val="24"/>
          <w:szCs w:val="24"/>
        </w:rPr>
        <w:t>care a acesteia si a contului a</w:t>
      </w:r>
      <w:r>
        <w:rPr>
          <w:sz w:val="24"/>
          <w:szCs w:val="24"/>
        </w:rPr>
        <w:t>ferent proiectului FEADR – denumirea, adresa insitutiei financiare, codul  IBAN al contului in care se deruleaza operatiunile cu AFIR (in original);</w:t>
      </w:r>
    </w:p>
    <w:p w:rsidR="00EF7F0F" w:rsidRDefault="00EF7F0F" w:rsidP="000F44D2">
      <w:pPr>
        <w:spacing w:line="276" w:lineRule="auto"/>
        <w:ind w:left="-288"/>
        <w:jc w:val="both"/>
        <w:rPr>
          <w:sz w:val="24"/>
          <w:szCs w:val="24"/>
        </w:rPr>
      </w:pPr>
    </w:p>
    <w:p w:rsidR="00EF7F0F" w:rsidRDefault="00EF7F0F" w:rsidP="000F44D2">
      <w:pPr>
        <w:spacing w:line="276" w:lineRule="auto"/>
        <w:ind w:left="-288"/>
        <w:jc w:val="both"/>
        <w:rPr>
          <w:sz w:val="24"/>
          <w:szCs w:val="24"/>
        </w:rPr>
      </w:pPr>
      <w:r>
        <w:rPr>
          <w:sz w:val="24"/>
          <w:szCs w:val="24"/>
        </w:rPr>
        <w:t>2.</w:t>
      </w:r>
      <w:r w:rsidRPr="00EF7F0F">
        <w:rPr>
          <w:b/>
          <w:sz w:val="24"/>
          <w:szCs w:val="24"/>
        </w:rPr>
        <w:t>Certificate care sa ateste lipsa datoriilor restante fiscal si sociale</w:t>
      </w:r>
      <w:r>
        <w:rPr>
          <w:sz w:val="24"/>
          <w:szCs w:val="24"/>
        </w:rPr>
        <w:t xml:space="preserve"> emise de Directia Generala a Finantelor Publice si de primariile pe raza carora isi au sediul social si puncte de lucru (numai in cazul in care solicitantul este proprietar asupra imobilelor) si daca este cazul, graficul de reesalonare a datoriilor catre bugetul consolidate, (in original).</w:t>
      </w:r>
    </w:p>
    <w:p w:rsidR="000F7DFD" w:rsidRDefault="000F7DFD" w:rsidP="000F44D2">
      <w:pPr>
        <w:spacing w:line="276" w:lineRule="auto"/>
        <w:ind w:left="-288"/>
        <w:jc w:val="both"/>
        <w:rPr>
          <w:sz w:val="24"/>
          <w:szCs w:val="24"/>
        </w:rPr>
      </w:pPr>
    </w:p>
    <w:p w:rsidR="000F7DFD" w:rsidRDefault="000F7DFD" w:rsidP="000F44D2">
      <w:pPr>
        <w:spacing w:line="276" w:lineRule="auto"/>
        <w:ind w:left="-288"/>
        <w:jc w:val="both"/>
        <w:rPr>
          <w:sz w:val="24"/>
          <w:szCs w:val="24"/>
        </w:rPr>
      </w:pPr>
      <w:r>
        <w:rPr>
          <w:sz w:val="24"/>
          <w:szCs w:val="24"/>
        </w:rPr>
        <w:t>3.</w:t>
      </w:r>
      <w:r w:rsidRPr="00321FDF">
        <w:rPr>
          <w:b/>
          <w:sz w:val="24"/>
          <w:szCs w:val="24"/>
        </w:rPr>
        <w:t>Document emis de DSP judeteana</w:t>
      </w:r>
      <w:r>
        <w:rPr>
          <w:sz w:val="24"/>
          <w:szCs w:val="24"/>
        </w:rPr>
        <w:t xml:space="preserve"> (daca este cazul) conform protocolului de colaborare dintre AFIR si MS publicat pe pagina de internet </w:t>
      </w:r>
      <w:hyperlink r:id="rId19" w:history="1">
        <w:r w:rsidR="00321FDF" w:rsidRPr="00AB0DC9">
          <w:rPr>
            <w:rStyle w:val="Hyperlink"/>
            <w:sz w:val="24"/>
            <w:szCs w:val="24"/>
          </w:rPr>
          <w:t>www.afir.info</w:t>
        </w:r>
      </w:hyperlink>
      <w:r w:rsidR="00321FDF">
        <w:rPr>
          <w:sz w:val="24"/>
          <w:szCs w:val="24"/>
        </w:rPr>
        <w:t>;</w:t>
      </w:r>
    </w:p>
    <w:p w:rsidR="00321FDF" w:rsidRDefault="00321FDF" w:rsidP="000F44D2">
      <w:pPr>
        <w:spacing w:line="276" w:lineRule="auto"/>
        <w:ind w:left="-288"/>
        <w:jc w:val="both"/>
        <w:rPr>
          <w:sz w:val="24"/>
          <w:szCs w:val="24"/>
        </w:rPr>
      </w:pPr>
    </w:p>
    <w:p w:rsidR="00321FDF" w:rsidRPr="00DF1CF3" w:rsidRDefault="00321FDF" w:rsidP="000F44D2">
      <w:pPr>
        <w:spacing w:line="276" w:lineRule="auto"/>
        <w:ind w:left="-288"/>
        <w:jc w:val="both"/>
        <w:rPr>
          <w:b/>
          <w:sz w:val="24"/>
          <w:szCs w:val="24"/>
        </w:rPr>
      </w:pPr>
      <w:r w:rsidRPr="00DF1CF3">
        <w:rPr>
          <w:b/>
          <w:sz w:val="24"/>
          <w:szCs w:val="24"/>
        </w:rPr>
        <w:t xml:space="preserve">4.Document emis de DSVSA (daca este cazul), conform Protocolului de colaborare dintre AFIR si ANSVSA publicat pe pagina de internet </w:t>
      </w:r>
      <w:hyperlink r:id="rId20" w:history="1">
        <w:r w:rsidRPr="00DF1CF3">
          <w:rPr>
            <w:rStyle w:val="Hyperlink"/>
            <w:b/>
            <w:sz w:val="24"/>
            <w:szCs w:val="24"/>
          </w:rPr>
          <w:t>www.afir.info</w:t>
        </w:r>
      </w:hyperlink>
      <w:r w:rsidRPr="00DF1CF3">
        <w:rPr>
          <w:b/>
          <w:sz w:val="24"/>
          <w:szCs w:val="24"/>
        </w:rPr>
        <w:t xml:space="preserve">; </w:t>
      </w:r>
    </w:p>
    <w:p w:rsidR="00321FDF" w:rsidRDefault="00321FDF" w:rsidP="000F44D2">
      <w:pPr>
        <w:spacing w:line="276" w:lineRule="auto"/>
        <w:ind w:left="-288"/>
        <w:jc w:val="both"/>
        <w:rPr>
          <w:sz w:val="24"/>
          <w:szCs w:val="24"/>
        </w:rPr>
      </w:pPr>
    </w:p>
    <w:p w:rsidR="00321FDF" w:rsidRPr="00B57211" w:rsidRDefault="00321FDF" w:rsidP="000F44D2">
      <w:pPr>
        <w:spacing w:line="276" w:lineRule="auto"/>
        <w:ind w:left="-288"/>
        <w:jc w:val="both"/>
        <w:rPr>
          <w:b/>
          <w:sz w:val="24"/>
          <w:szCs w:val="24"/>
        </w:rPr>
      </w:pPr>
      <w:r w:rsidRPr="00B57211">
        <w:rPr>
          <w:b/>
          <w:sz w:val="24"/>
          <w:szCs w:val="24"/>
        </w:rPr>
        <w:lastRenderedPageBreak/>
        <w:t>5. Document emis de ANPM conform protocolului de colaborare AFIR ANPM – GM:</w:t>
      </w:r>
    </w:p>
    <w:p w:rsidR="00321FDF" w:rsidRDefault="00B57211" w:rsidP="000F44D2">
      <w:pPr>
        <w:spacing w:line="276" w:lineRule="auto"/>
        <w:ind w:left="-288"/>
        <w:jc w:val="both"/>
        <w:rPr>
          <w:sz w:val="24"/>
          <w:szCs w:val="24"/>
        </w:rPr>
      </w:pPr>
      <w:r>
        <w:rPr>
          <w:sz w:val="24"/>
          <w:szCs w:val="24"/>
        </w:rPr>
        <w:t xml:space="preserve">a) </w:t>
      </w:r>
      <w:r w:rsidR="00DF1CF3">
        <w:rPr>
          <w:sz w:val="24"/>
          <w:szCs w:val="24"/>
        </w:rPr>
        <w:t xml:space="preserve">Clasificarea notificarii </w:t>
      </w:r>
    </w:p>
    <w:p w:rsidR="00F5682D" w:rsidRDefault="00F5682D" w:rsidP="000F44D2">
      <w:pPr>
        <w:spacing w:line="276" w:lineRule="auto"/>
        <w:ind w:left="-288"/>
        <w:jc w:val="both"/>
        <w:rPr>
          <w:sz w:val="24"/>
          <w:szCs w:val="24"/>
        </w:rPr>
      </w:pPr>
      <w:r>
        <w:rPr>
          <w:sz w:val="24"/>
          <w:szCs w:val="24"/>
        </w:rPr>
        <w:t xml:space="preserve">sau </w:t>
      </w:r>
    </w:p>
    <w:p w:rsidR="00F5682D" w:rsidRDefault="00F5682D" w:rsidP="000F44D2">
      <w:pPr>
        <w:spacing w:line="276" w:lineRule="auto"/>
        <w:ind w:left="-288"/>
        <w:jc w:val="both"/>
        <w:rPr>
          <w:sz w:val="24"/>
          <w:szCs w:val="24"/>
        </w:rPr>
      </w:pPr>
      <w:r>
        <w:rPr>
          <w:sz w:val="24"/>
          <w:szCs w:val="24"/>
        </w:rPr>
        <w:t>b) Decizia etapei de incadrare ca document final (prin care se precizeaza ca proiectul nu se supune evaluarii impactului asupra mediului si nici evaluarii adecvate)</w:t>
      </w:r>
    </w:p>
    <w:p w:rsidR="00F5682D" w:rsidRDefault="00F5682D" w:rsidP="00F5682D">
      <w:pPr>
        <w:spacing w:line="276" w:lineRule="auto"/>
        <w:ind w:left="-288"/>
        <w:jc w:val="both"/>
        <w:rPr>
          <w:sz w:val="24"/>
          <w:szCs w:val="24"/>
        </w:rPr>
      </w:pPr>
      <w:r>
        <w:rPr>
          <w:sz w:val="24"/>
          <w:szCs w:val="24"/>
        </w:rPr>
        <w:t>sau</w:t>
      </w:r>
    </w:p>
    <w:p w:rsidR="00F5682D" w:rsidRDefault="00F5682D" w:rsidP="00F5682D">
      <w:pPr>
        <w:spacing w:line="276" w:lineRule="auto"/>
        <w:ind w:left="-288"/>
        <w:jc w:val="both"/>
        <w:rPr>
          <w:sz w:val="24"/>
          <w:szCs w:val="24"/>
        </w:rPr>
      </w:pPr>
      <w:r>
        <w:rPr>
          <w:sz w:val="24"/>
          <w:szCs w:val="24"/>
        </w:rPr>
        <w:t>c)Acord de mediu in cazul in care se impune evaluarea impactului preconizat asupra mediului</w:t>
      </w:r>
    </w:p>
    <w:p w:rsidR="00F5682D" w:rsidRDefault="00F5682D" w:rsidP="00F5682D">
      <w:pPr>
        <w:spacing w:line="276" w:lineRule="auto"/>
        <w:ind w:left="-288"/>
        <w:jc w:val="both"/>
        <w:rPr>
          <w:sz w:val="24"/>
          <w:szCs w:val="24"/>
        </w:rPr>
      </w:pPr>
      <w:r>
        <w:rPr>
          <w:sz w:val="24"/>
          <w:szCs w:val="24"/>
        </w:rPr>
        <w:t>sau</w:t>
      </w:r>
    </w:p>
    <w:p w:rsidR="00F5682D" w:rsidRDefault="00F5682D" w:rsidP="00F5682D">
      <w:pPr>
        <w:spacing w:line="276" w:lineRule="auto"/>
        <w:ind w:left="-288"/>
        <w:jc w:val="both"/>
        <w:rPr>
          <w:sz w:val="24"/>
          <w:szCs w:val="24"/>
        </w:rPr>
      </w:pPr>
      <w:r>
        <w:rPr>
          <w:sz w:val="24"/>
          <w:szCs w:val="24"/>
        </w:rPr>
        <w:t>d)Acord de mediu in cazul evaluarii impactului supra mediului si de evaluare adecvata (daca este cazul)</w:t>
      </w:r>
    </w:p>
    <w:p w:rsidR="00F5682D" w:rsidRDefault="00F5682D" w:rsidP="00F5682D">
      <w:pPr>
        <w:spacing w:line="276" w:lineRule="auto"/>
        <w:ind w:left="-288"/>
        <w:jc w:val="both"/>
        <w:rPr>
          <w:sz w:val="24"/>
          <w:szCs w:val="24"/>
        </w:rPr>
      </w:pPr>
      <w:r>
        <w:rPr>
          <w:sz w:val="24"/>
          <w:szCs w:val="24"/>
        </w:rPr>
        <w:t>sau</w:t>
      </w:r>
    </w:p>
    <w:p w:rsidR="00F5682D" w:rsidRDefault="00F5682D" w:rsidP="00F5682D">
      <w:pPr>
        <w:spacing w:line="276" w:lineRule="auto"/>
        <w:ind w:left="-288"/>
        <w:jc w:val="both"/>
        <w:rPr>
          <w:sz w:val="24"/>
          <w:szCs w:val="24"/>
        </w:rPr>
      </w:pPr>
      <w:r>
        <w:rPr>
          <w:sz w:val="24"/>
          <w:szCs w:val="24"/>
        </w:rPr>
        <w:t>e) Aviz Natura 2000 pentru proiectele care impugn doar evaluarea adecvata.</w:t>
      </w:r>
    </w:p>
    <w:p w:rsidR="008D6975" w:rsidRDefault="008D6975" w:rsidP="00F5682D">
      <w:pPr>
        <w:spacing w:line="276" w:lineRule="auto"/>
        <w:ind w:left="-288"/>
        <w:jc w:val="both"/>
        <w:rPr>
          <w:sz w:val="24"/>
          <w:szCs w:val="24"/>
        </w:rPr>
      </w:pPr>
    </w:p>
    <w:p w:rsidR="00F5682D" w:rsidRDefault="00F5682D" w:rsidP="00F5682D">
      <w:pPr>
        <w:spacing w:line="276" w:lineRule="auto"/>
        <w:ind w:left="-288"/>
        <w:jc w:val="both"/>
        <w:rPr>
          <w:sz w:val="24"/>
          <w:szCs w:val="24"/>
        </w:rPr>
      </w:pPr>
      <w:r>
        <w:rPr>
          <w:sz w:val="24"/>
          <w:szCs w:val="24"/>
        </w:rPr>
        <w:t xml:space="preserve">Termenul de prezentare a documentului emis de ANPM mentionat la literele a / b este de maximum 4 luni de la primirea de catre solicitant a notificarii privind selectarea Cererii de finantare, iar termenul de prezentare a </w:t>
      </w:r>
      <w:r w:rsidR="008D6975">
        <w:rPr>
          <w:sz w:val="24"/>
          <w:szCs w:val="24"/>
        </w:rPr>
        <w:t>a documentului emis de ANPM mentionat la literele c/d/e, este de 7 luni de la primirea notificarii privind selectarea cererii de finantare. Documentul solicitat se depune inainte de semnarea contractului de finantare cu AFIR.</w:t>
      </w:r>
    </w:p>
    <w:p w:rsidR="008D6975" w:rsidRDefault="00DD2273" w:rsidP="00F5682D">
      <w:pPr>
        <w:spacing w:line="276" w:lineRule="auto"/>
        <w:ind w:left="-288"/>
        <w:jc w:val="both"/>
        <w:rPr>
          <w:sz w:val="24"/>
          <w:szCs w:val="24"/>
        </w:rPr>
      </w:pPr>
      <w:r>
        <w:rPr>
          <w:sz w:val="24"/>
          <w:szCs w:val="24"/>
        </w:rPr>
        <w:t>Dupa expirarea termenului, Co</w:t>
      </w:r>
      <w:r w:rsidR="008D6975">
        <w:rPr>
          <w:sz w:val="24"/>
          <w:szCs w:val="24"/>
        </w:rPr>
        <w:t>ntractul de Finantare nu mai poate fi semna.</w:t>
      </w:r>
    </w:p>
    <w:p w:rsidR="008D6975" w:rsidRDefault="008D6975" w:rsidP="00F5682D">
      <w:pPr>
        <w:spacing w:line="276" w:lineRule="auto"/>
        <w:ind w:left="-288"/>
        <w:jc w:val="both"/>
        <w:rPr>
          <w:sz w:val="24"/>
          <w:szCs w:val="24"/>
        </w:rPr>
      </w:pPr>
    </w:p>
    <w:p w:rsidR="008D6975" w:rsidRDefault="008D6975" w:rsidP="008D6975">
      <w:pPr>
        <w:spacing w:line="276" w:lineRule="auto"/>
        <w:ind w:left="-288"/>
        <w:jc w:val="both"/>
        <w:rPr>
          <w:sz w:val="24"/>
          <w:szCs w:val="24"/>
        </w:rPr>
      </w:pPr>
      <w:r w:rsidRPr="00DD2273">
        <w:rPr>
          <w:b/>
          <w:sz w:val="24"/>
          <w:szCs w:val="24"/>
        </w:rPr>
        <w:t>6.Cazier judiciar (fara inscrieri  privind sanctiuni economico-financiara) al solicitantului si</w:t>
      </w:r>
      <w:r>
        <w:rPr>
          <w:sz w:val="24"/>
          <w:szCs w:val="24"/>
        </w:rPr>
        <w:t xml:space="preserve"> repr</w:t>
      </w:r>
      <w:r w:rsidR="00DD2273">
        <w:rPr>
          <w:sz w:val="24"/>
          <w:szCs w:val="24"/>
        </w:rPr>
        <w:t>ezentantului legal, in original, valabil la data incheierii contractului de finantare, in conformitate cu prevederile Legii nr. 290/2004 privind cazierul judiciar, republicata, cu modificarile ulterioare.</w:t>
      </w:r>
    </w:p>
    <w:p w:rsidR="00DD2273" w:rsidRDefault="00DD2273" w:rsidP="008D6975">
      <w:pPr>
        <w:spacing w:line="276" w:lineRule="auto"/>
        <w:ind w:left="-288"/>
        <w:jc w:val="both"/>
        <w:rPr>
          <w:sz w:val="24"/>
          <w:szCs w:val="24"/>
        </w:rPr>
      </w:pPr>
    </w:p>
    <w:p w:rsidR="00DD2273" w:rsidRPr="00DD2273" w:rsidRDefault="00DD2273" w:rsidP="008D6975">
      <w:pPr>
        <w:spacing w:line="276" w:lineRule="auto"/>
        <w:ind w:left="-288"/>
        <w:jc w:val="both"/>
        <w:rPr>
          <w:b/>
          <w:sz w:val="24"/>
          <w:szCs w:val="24"/>
        </w:rPr>
      </w:pPr>
      <w:r w:rsidRPr="00DD2273">
        <w:rPr>
          <w:b/>
          <w:sz w:val="24"/>
          <w:szCs w:val="24"/>
        </w:rPr>
        <w:t>7. Cazier fiscal al solicitantului (in original).</w:t>
      </w:r>
    </w:p>
    <w:p w:rsidR="00DD2273" w:rsidRDefault="00DD2273" w:rsidP="008D6975">
      <w:pPr>
        <w:spacing w:line="276" w:lineRule="auto"/>
        <w:ind w:left="-288"/>
        <w:jc w:val="both"/>
        <w:rPr>
          <w:sz w:val="24"/>
          <w:szCs w:val="24"/>
        </w:rPr>
      </w:pPr>
    </w:p>
    <w:p w:rsidR="00DD2273" w:rsidRDefault="00DD2273" w:rsidP="008D6975">
      <w:pPr>
        <w:spacing w:line="276" w:lineRule="auto"/>
        <w:ind w:left="-288"/>
        <w:jc w:val="both"/>
        <w:rPr>
          <w:b/>
          <w:sz w:val="24"/>
          <w:szCs w:val="24"/>
        </w:rPr>
      </w:pPr>
      <w:r w:rsidRPr="00DD2273">
        <w:rPr>
          <w:b/>
          <w:sz w:val="24"/>
          <w:szCs w:val="24"/>
        </w:rPr>
        <w:t>8.Extras de Carte funciara pentru informare, daca este cazul.</w:t>
      </w:r>
    </w:p>
    <w:p w:rsidR="00DD2273" w:rsidRDefault="00DD2273" w:rsidP="008D6975">
      <w:pPr>
        <w:spacing w:line="276" w:lineRule="auto"/>
        <w:ind w:left="-288"/>
        <w:jc w:val="both"/>
        <w:rPr>
          <w:b/>
          <w:sz w:val="24"/>
          <w:szCs w:val="24"/>
        </w:rPr>
      </w:pPr>
    </w:p>
    <w:p w:rsidR="00DD2273" w:rsidRPr="00DD2273" w:rsidRDefault="00DD2273" w:rsidP="008D6975">
      <w:pPr>
        <w:spacing w:line="276" w:lineRule="auto"/>
        <w:ind w:left="-288"/>
        <w:jc w:val="both"/>
        <w:rPr>
          <w:b/>
          <w:sz w:val="24"/>
          <w:szCs w:val="24"/>
        </w:rPr>
      </w:pPr>
      <w:r>
        <w:rPr>
          <w:b/>
          <w:noProof/>
          <w:sz w:val="24"/>
          <w:szCs w:val="24"/>
          <w:lang w:val="ro-RO" w:eastAsia="ro-RO"/>
        </w:rPr>
        <mc:AlternateContent>
          <mc:Choice Requires="wps">
            <w:drawing>
              <wp:anchor distT="0" distB="0" distL="114300" distR="114300" simplePos="0" relativeHeight="251666432" behindDoc="0" locked="0" layoutInCell="1" allowOverlap="1">
                <wp:simplePos x="0" y="0"/>
                <wp:positionH relativeFrom="column">
                  <wp:posOffset>-161925</wp:posOffset>
                </wp:positionH>
                <wp:positionV relativeFrom="paragraph">
                  <wp:posOffset>65405</wp:posOffset>
                </wp:positionV>
                <wp:extent cx="6334125" cy="1019175"/>
                <wp:effectExtent l="0" t="0" r="28575" b="28575"/>
                <wp:wrapNone/>
                <wp:docPr id="2" name="Text Box 2"/>
                <wp:cNvGraphicFramePr/>
                <a:graphic xmlns:a="http://schemas.openxmlformats.org/drawingml/2006/main">
                  <a:graphicData uri="http://schemas.microsoft.com/office/word/2010/wordprocessingShape">
                    <wps:wsp>
                      <wps:cNvSpPr txBox="1"/>
                      <wps:spPr>
                        <a:xfrm>
                          <a:off x="0" y="0"/>
                          <a:ext cx="6334125" cy="1019175"/>
                        </a:xfrm>
                        <a:prstGeom prst="rect">
                          <a:avLst/>
                        </a:prstGeom>
                        <a:solidFill>
                          <a:schemeClr val="accent1">
                            <a:lumMod val="20000"/>
                            <a:lumOff val="80000"/>
                          </a:schemeClr>
                        </a:solidFill>
                        <a:ln w="3175"/>
                      </wps:spPr>
                      <wps:style>
                        <a:lnRef idx="2">
                          <a:schemeClr val="accent2"/>
                        </a:lnRef>
                        <a:fillRef idx="1">
                          <a:schemeClr val="lt1"/>
                        </a:fillRef>
                        <a:effectRef idx="0">
                          <a:schemeClr val="accent2"/>
                        </a:effectRef>
                        <a:fontRef idx="minor">
                          <a:schemeClr val="dk1"/>
                        </a:fontRef>
                      </wps:style>
                      <wps:txbx>
                        <w:txbxContent>
                          <w:p w:rsidR="002033CD" w:rsidRPr="00DD2273" w:rsidRDefault="002033CD">
                            <w:pPr>
                              <w:rPr>
                                <w:b/>
                                <w:sz w:val="24"/>
                                <w:szCs w:val="24"/>
                              </w:rPr>
                            </w:pPr>
                            <w:r w:rsidRPr="00DD2273">
                              <w:rPr>
                                <w:b/>
                                <w:sz w:val="24"/>
                                <w:szCs w:val="24"/>
                              </w:rPr>
                              <w:t>Atentie! Nedepunerea documentelor obligatorii in termenele prevazute conduce la neincheierea  Contractului de Finantare!</w:t>
                            </w:r>
                          </w:p>
                          <w:p w:rsidR="002033CD" w:rsidRPr="00DD2273" w:rsidRDefault="002033CD">
                            <w:pPr>
                              <w:rPr>
                                <w:b/>
                                <w:sz w:val="24"/>
                                <w:szCs w:val="24"/>
                              </w:rPr>
                            </w:pPr>
                            <w:r w:rsidRPr="00DD2273">
                              <w:rPr>
                                <w:b/>
                                <w:sz w:val="24"/>
                                <w:szCs w:val="24"/>
                              </w:rPr>
                              <w:t>In urma depunerii la AFIR a Cererii de Finantare si a  documentelor anexe solicitate pe support de hartie, in vederea contractarii, un proiect  selectat poate fi declarant neeligibil, daca in urma verificarii acestora nu sunt ideplinite conditiile eligibile.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id="Text Box 2" o:spid="_x0000_s1033" type="#_x0000_t202" style="position:absolute;left:0;text-align:left;margin-left:-12.75pt;margin-top:5.15pt;width:498.75pt;height:80.25pt;z-index:25166643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" fillcolor="#dbe5f1 [660]" strokecolor="#c0504d [3205]" strokeweight=".25pt">
                <v:textbox>
                  <w:txbxContent>
                    <w:p w:rsidR="002033CD" w:rsidRPr="00DD2273" w:rsidRDefault="002033CD">
                      <w:pPr>
                        <w:rPr>
                          <w:b/>
                          <w:sz w:val="24"/>
                          <w:szCs w:val="24"/>
                        </w:rPr>
                      </w:pPr>
                      <w:r w:rsidRPr="00DD2273">
                        <w:rPr>
                          <w:b/>
                          <w:sz w:val="24"/>
                          <w:szCs w:val="24"/>
                        </w:rPr>
                        <w:t xml:space="preserve">Atentie! Nedepunerea documentelor obligatorii in termenele prevazute conduce la </w:t>
                      </w:r>
                      <w:proofErr w:type="gramStart"/>
                      <w:r w:rsidRPr="00DD2273">
                        <w:rPr>
                          <w:b/>
                          <w:sz w:val="24"/>
                          <w:szCs w:val="24"/>
                        </w:rPr>
                        <w:t>neincheierea  Contractului</w:t>
                      </w:r>
                      <w:proofErr w:type="gramEnd"/>
                      <w:r w:rsidRPr="00DD2273">
                        <w:rPr>
                          <w:b/>
                          <w:sz w:val="24"/>
                          <w:szCs w:val="24"/>
                        </w:rPr>
                        <w:t xml:space="preserve"> de Finantare!</w:t>
                      </w:r>
                    </w:p>
                    <w:p w:rsidR="002033CD" w:rsidRPr="00DD2273" w:rsidRDefault="002033CD">
                      <w:pPr>
                        <w:rPr>
                          <w:b/>
                          <w:sz w:val="24"/>
                          <w:szCs w:val="24"/>
                        </w:rPr>
                      </w:pPr>
                      <w:r w:rsidRPr="00DD2273">
                        <w:rPr>
                          <w:b/>
                          <w:sz w:val="24"/>
                          <w:szCs w:val="24"/>
                        </w:rPr>
                        <w:t xml:space="preserve">In urma depunerii la AFIR a Cererii de Finantare si </w:t>
                      </w:r>
                      <w:proofErr w:type="gramStart"/>
                      <w:r w:rsidRPr="00DD2273">
                        <w:rPr>
                          <w:b/>
                          <w:sz w:val="24"/>
                          <w:szCs w:val="24"/>
                        </w:rPr>
                        <w:t>a  documentelor</w:t>
                      </w:r>
                      <w:proofErr w:type="gramEnd"/>
                      <w:r w:rsidRPr="00DD2273">
                        <w:rPr>
                          <w:b/>
                          <w:sz w:val="24"/>
                          <w:szCs w:val="24"/>
                        </w:rPr>
                        <w:t xml:space="preserve"> anexe solicitate pe support de hartie, in vederea contractarii, un proiect  selectat poate fi declarant neeligibil, daca in urma verificarii acestora nu sunt ideplinite conditiile eligibile.</w:t>
                      </w:r>
                    </w:p>
                  </w:txbxContent>
                </v:textbox>
              </v:shape>
            </w:pict>
          </mc:Fallback>
        </mc:AlternateContent>
      </w:r>
    </w:p>
    <w:p w:rsidR="00ED2992" w:rsidRDefault="00ED2992" w:rsidP="00F5682D">
      <w:pPr>
        <w:spacing w:line="276" w:lineRule="auto"/>
        <w:ind w:left="-288"/>
        <w:jc w:val="both"/>
        <w:rPr>
          <w:sz w:val="24"/>
          <w:szCs w:val="24"/>
        </w:rPr>
      </w:pPr>
    </w:p>
    <w:p w:rsidR="00ED2992" w:rsidRPr="00ED2992" w:rsidRDefault="00ED2992" w:rsidP="00ED2992">
      <w:pPr>
        <w:rPr>
          <w:sz w:val="24"/>
          <w:szCs w:val="24"/>
        </w:rPr>
      </w:pPr>
    </w:p>
    <w:p w:rsidR="00ED2992" w:rsidRPr="00ED2992" w:rsidRDefault="00ED2992" w:rsidP="00ED2992">
      <w:pPr>
        <w:rPr>
          <w:sz w:val="24"/>
          <w:szCs w:val="24"/>
        </w:rPr>
      </w:pPr>
    </w:p>
    <w:p w:rsidR="00ED2992" w:rsidRPr="00ED2992" w:rsidRDefault="00ED2992" w:rsidP="00ED2992">
      <w:pPr>
        <w:rPr>
          <w:sz w:val="24"/>
          <w:szCs w:val="24"/>
        </w:rPr>
      </w:pPr>
    </w:p>
    <w:p w:rsidR="00ED2992" w:rsidRPr="00ED2992" w:rsidRDefault="00ED2992" w:rsidP="00ED2992">
      <w:pPr>
        <w:rPr>
          <w:sz w:val="24"/>
          <w:szCs w:val="24"/>
        </w:rPr>
      </w:pPr>
    </w:p>
    <w:p w:rsidR="00ED2992" w:rsidRDefault="00ED2992" w:rsidP="00ED2992">
      <w:pPr>
        <w:rPr>
          <w:sz w:val="24"/>
          <w:szCs w:val="24"/>
        </w:rPr>
      </w:pPr>
    </w:p>
    <w:p w:rsidR="008D6975" w:rsidRPr="00ED2992" w:rsidRDefault="00ED2992" w:rsidP="00ED2992">
      <w:pPr>
        <w:ind w:left="-288"/>
        <w:jc w:val="both"/>
        <w:rPr>
          <w:b/>
          <w:sz w:val="24"/>
          <w:szCs w:val="24"/>
        </w:rPr>
      </w:pPr>
      <w:r w:rsidRPr="00ED2992">
        <w:rPr>
          <w:b/>
          <w:sz w:val="24"/>
          <w:szCs w:val="24"/>
        </w:rPr>
        <w:t>Mai mult, in cazul nedepunerii de</w:t>
      </w:r>
      <w:r w:rsidR="0017622F">
        <w:rPr>
          <w:b/>
          <w:sz w:val="24"/>
          <w:szCs w:val="24"/>
        </w:rPr>
        <w:t xml:space="preserve"> catre solicitanti a dovezii co</w:t>
      </w:r>
      <w:r w:rsidRPr="00ED2992">
        <w:rPr>
          <w:b/>
          <w:sz w:val="24"/>
          <w:szCs w:val="24"/>
        </w:rPr>
        <w:t>finantarii, in termenul mentionat in cuprinsul notificarii, in vederea incheierii Contractului de finantare, acestia vor fi restrictionati de a beneficia de finantare FEADR pana la sesiunea continua a anului urmator.</w:t>
      </w:r>
    </w:p>
    <w:p w:rsidR="00ED2992" w:rsidRPr="00ED2992" w:rsidRDefault="00ED2992" w:rsidP="00ED2992">
      <w:pPr>
        <w:ind w:left="-288"/>
        <w:jc w:val="both"/>
        <w:rPr>
          <w:b/>
          <w:sz w:val="24"/>
          <w:szCs w:val="24"/>
        </w:rPr>
      </w:pPr>
    </w:p>
    <w:p w:rsidR="00ED2992" w:rsidRDefault="00ED2992" w:rsidP="00ED2992">
      <w:pPr>
        <w:ind w:left="-288"/>
        <w:jc w:val="both"/>
        <w:rPr>
          <w:b/>
          <w:sz w:val="24"/>
          <w:szCs w:val="24"/>
        </w:rPr>
      </w:pPr>
      <w:r w:rsidRPr="00ED2992">
        <w:rPr>
          <w:b/>
          <w:sz w:val="24"/>
          <w:szCs w:val="24"/>
        </w:rPr>
        <w:lastRenderedPageBreak/>
        <w:t>Pentru investitiile care prevad constructii-montaj, proiectul tehnic de executie (insotit de graficul de realizare a investitiei, in cazul in care investitia se realizeaza pe baza acestuia) se avizeaza dupa semnarea contractului de finantare de catre AFIR.</w:t>
      </w:r>
    </w:p>
    <w:p w:rsidR="00667144" w:rsidRDefault="00667144" w:rsidP="00ED2992">
      <w:pPr>
        <w:ind w:left="-288"/>
        <w:jc w:val="both"/>
        <w:rPr>
          <w:b/>
          <w:sz w:val="24"/>
          <w:szCs w:val="24"/>
        </w:rPr>
      </w:pPr>
    </w:p>
    <w:p w:rsidR="00ED2992" w:rsidRDefault="00ED2992" w:rsidP="00ED2992">
      <w:pPr>
        <w:ind w:left="-288"/>
        <w:jc w:val="both"/>
        <w:rPr>
          <w:b/>
          <w:sz w:val="24"/>
          <w:szCs w:val="24"/>
        </w:rPr>
      </w:pPr>
      <w:r>
        <w:rPr>
          <w:b/>
          <w:noProof/>
          <w:sz w:val="24"/>
          <w:szCs w:val="24"/>
          <w:lang w:val="ro-RO" w:eastAsia="ro-RO"/>
        </w:rPr>
        <mc:AlternateContent>
          <mc:Choice Requires="wps">
            <w:drawing>
              <wp:anchor distT="0" distB="0" distL="114300" distR="114300" simplePos="0" relativeHeight="251667456" behindDoc="0" locked="0" layoutInCell="1" allowOverlap="1">
                <wp:simplePos x="0" y="0"/>
                <wp:positionH relativeFrom="column">
                  <wp:posOffset>-161925</wp:posOffset>
                </wp:positionH>
                <wp:positionV relativeFrom="paragraph">
                  <wp:posOffset>47625</wp:posOffset>
                </wp:positionV>
                <wp:extent cx="6067425" cy="904875"/>
                <wp:effectExtent l="0" t="0" r="28575" b="28575"/>
                <wp:wrapNone/>
                <wp:docPr id="3" name="Text Box 3"/>
                <wp:cNvGraphicFramePr/>
                <a:graphic xmlns:a="http://schemas.openxmlformats.org/drawingml/2006/main">
                  <a:graphicData uri="http://schemas.microsoft.com/office/word/2010/wordprocessingShape">
                    <wps:wsp>
                      <wps:cNvSpPr txBox="1"/>
                      <wps:spPr>
                        <a:xfrm>
                          <a:off x="0" y="0"/>
                          <a:ext cx="6067425" cy="90487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2033CD" w:rsidRPr="00ED2992" w:rsidRDefault="002033CD">
                            <w:pPr>
                              <w:rPr>
                                <w:b/>
                                <w:sz w:val="24"/>
                                <w:szCs w:val="24"/>
                              </w:rPr>
                            </w:pPr>
                            <w:r w:rsidRPr="00ED2992">
                              <w:rPr>
                                <w:b/>
                                <w:sz w:val="24"/>
                                <w:szCs w:val="24"/>
                              </w:rPr>
                              <w:t>Durata de executie a Contractului de Finantare este de maximum:</w:t>
                            </w:r>
                          </w:p>
                          <w:p w:rsidR="002033CD" w:rsidRPr="00ED2992" w:rsidRDefault="002033CD" w:rsidP="00ED2992">
                            <w:pPr>
                              <w:jc w:val="both"/>
                              <w:rPr>
                                <w:sz w:val="24"/>
                                <w:szCs w:val="24"/>
                              </w:rPr>
                            </w:pPr>
                            <w:r w:rsidRPr="00ED2992">
                              <w:rPr>
                                <w:b/>
                                <w:sz w:val="24"/>
                                <w:szCs w:val="24"/>
                              </w:rPr>
                              <w:t xml:space="preserve">-36 de luni (3 </w:t>
                            </w:r>
                            <w:r>
                              <w:rPr>
                                <w:b/>
                                <w:sz w:val="24"/>
                                <w:szCs w:val="24"/>
                              </w:rPr>
                              <w:t>ani</w:t>
                            </w:r>
                            <w:r w:rsidRPr="00ED2992">
                              <w:rPr>
                                <w:b/>
                                <w:sz w:val="24"/>
                                <w:szCs w:val="24"/>
                              </w:rPr>
                              <w:t xml:space="preserve">) </w:t>
                            </w:r>
                            <w:r w:rsidRPr="00ED2992">
                              <w:rPr>
                                <w:sz w:val="24"/>
                                <w:szCs w:val="24"/>
                              </w:rPr>
                              <w:t>pentru proiectele care prevad investitii cu constructii-montaj</w:t>
                            </w:r>
                          </w:p>
                          <w:p w:rsidR="002033CD" w:rsidRPr="00ED2992" w:rsidRDefault="002033CD" w:rsidP="00ED2992">
                            <w:pPr>
                              <w:jc w:val="both"/>
                              <w:rPr>
                                <w:sz w:val="24"/>
                                <w:szCs w:val="24"/>
                              </w:rPr>
                            </w:pPr>
                            <w:r w:rsidRPr="00ED2992">
                              <w:rPr>
                                <w:b/>
                                <w:sz w:val="24"/>
                                <w:szCs w:val="24"/>
                              </w:rPr>
                              <w:t>- 24 de luni (2 ani)</w:t>
                            </w:r>
                            <w:r w:rsidRPr="00ED2992">
                              <w:rPr>
                                <w:sz w:val="24"/>
                                <w:szCs w:val="24"/>
                              </w:rPr>
                              <w:t xml:space="preserve"> pentru proie</w:t>
                            </w:r>
                            <w:r>
                              <w:rPr>
                                <w:sz w:val="24"/>
                                <w:szCs w:val="24"/>
                              </w:rPr>
                              <w:t>ctele de investitii care includ</w:t>
                            </w:r>
                            <w:r w:rsidRPr="00ED2992">
                              <w:rPr>
                                <w:sz w:val="24"/>
                                <w:szCs w:val="24"/>
                              </w:rPr>
                              <w:t xml:space="preserve"> achizitii simple de bunuri/utilaje, instalatii, echipamente si dotari</w:t>
                            </w:r>
                            <w:r>
                              <w:rPr>
                                <w:sz w:val="24"/>
                                <w:szCs w:val="24"/>
                              </w:rPr>
                              <w:t>,</w:t>
                            </w:r>
                            <w:r w:rsidRPr="00ED2992">
                              <w:rPr>
                                <w:sz w:val="24"/>
                                <w:szCs w:val="24"/>
                              </w:rPr>
                              <w:t xml:space="preserve"> mijloace de transport specializate.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3" o:spid="_x0000_s1034" type="#_x0000_t202" style="position:absolute;left:0;text-align:left;margin-left:-12.75pt;margin-top:3.75pt;width:477.75pt;height:71.2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" fillcolor="white [3201]" strokeweight=".5pt">
                <v:textbox>
                  <w:txbxContent>
                    <w:p w:rsidR="002033CD" w:rsidRPr="00ED2992" w:rsidRDefault="002033CD">
                      <w:pPr>
                        <w:rPr>
                          <w:b/>
                          <w:sz w:val="24"/>
                          <w:szCs w:val="24"/>
                        </w:rPr>
                      </w:pPr>
                      <w:r w:rsidRPr="00ED2992">
                        <w:rPr>
                          <w:b/>
                          <w:sz w:val="24"/>
                          <w:szCs w:val="24"/>
                        </w:rPr>
                        <w:t xml:space="preserve">Durata de executie a Contractului de Finantare </w:t>
                      </w:r>
                      <w:proofErr w:type="gramStart"/>
                      <w:r w:rsidRPr="00ED2992">
                        <w:rPr>
                          <w:b/>
                          <w:sz w:val="24"/>
                          <w:szCs w:val="24"/>
                        </w:rPr>
                        <w:t>este</w:t>
                      </w:r>
                      <w:proofErr w:type="gramEnd"/>
                      <w:r w:rsidRPr="00ED2992">
                        <w:rPr>
                          <w:b/>
                          <w:sz w:val="24"/>
                          <w:szCs w:val="24"/>
                        </w:rPr>
                        <w:t xml:space="preserve"> de maximum:</w:t>
                      </w:r>
                    </w:p>
                    <w:p w:rsidR="002033CD" w:rsidRPr="00ED2992" w:rsidRDefault="002033CD" w:rsidP="00ED2992">
                      <w:pPr>
                        <w:jc w:val="both"/>
                        <w:rPr>
                          <w:sz w:val="24"/>
                          <w:szCs w:val="24"/>
                        </w:rPr>
                      </w:pPr>
                      <w:r w:rsidRPr="00ED2992">
                        <w:rPr>
                          <w:b/>
                          <w:sz w:val="24"/>
                          <w:szCs w:val="24"/>
                        </w:rPr>
                        <w:t xml:space="preserve">-36 de luni </w:t>
                      </w:r>
                      <w:proofErr w:type="gramStart"/>
                      <w:r w:rsidRPr="00ED2992">
                        <w:rPr>
                          <w:b/>
                          <w:sz w:val="24"/>
                          <w:szCs w:val="24"/>
                        </w:rPr>
                        <w:t xml:space="preserve">(3 </w:t>
                      </w:r>
                      <w:r>
                        <w:rPr>
                          <w:b/>
                          <w:sz w:val="24"/>
                          <w:szCs w:val="24"/>
                        </w:rPr>
                        <w:t>ani</w:t>
                      </w:r>
                      <w:r w:rsidRPr="00ED2992">
                        <w:rPr>
                          <w:b/>
                          <w:sz w:val="24"/>
                          <w:szCs w:val="24"/>
                        </w:rPr>
                        <w:t>)</w:t>
                      </w:r>
                      <w:proofErr w:type="gramEnd"/>
                      <w:r w:rsidRPr="00ED2992">
                        <w:rPr>
                          <w:b/>
                          <w:sz w:val="24"/>
                          <w:szCs w:val="24"/>
                        </w:rPr>
                        <w:t xml:space="preserve"> </w:t>
                      </w:r>
                      <w:r w:rsidRPr="00ED2992">
                        <w:rPr>
                          <w:sz w:val="24"/>
                          <w:szCs w:val="24"/>
                        </w:rPr>
                        <w:t>pentru proiectele care prevad investitii cu constructii-montaj</w:t>
                      </w:r>
                    </w:p>
                    <w:p w:rsidR="002033CD" w:rsidRPr="00ED2992" w:rsidRDefault="002033CD" w:rsidP="00ED2992">
                      <w:pPr>
                        <w:jc w:val="both"/>
                        <w:rPr>
                          <w:sz w:val="24"/>
                          <w:szCs w:val="24"/>
                        </w:rPr>
                      </w:pPr>
                      <w:r w:rsidRPr="00ED2992">
                        <w:rPr>
                          <w:b/>
                          <w:sz w:val="24"/>
                          <w:szCs w:val="24"/>
                        </w:rPr>
                        <w:t>- 24 de luni (2 ani)</w:t>
                      </w:r>
                      <w:r w:rsidRPr="00ED2992">
                        <w:rPr>
                          <w:sz w:val="24"/>
                          <w:szCs w:val="24"/>
                        </w:rPr>
                        <w:t xml:space="preserve"> pentru proie</w:t>
                      </w:r>
                      <w:r>
                        <w:rPr>
                          <w:sz w:val="24"/>
                          <w:szCs w:val="24"/>
                        </w:rPr>
                        <w:t>ctele de investitii care includ</w:t>
                      </w:r>
                      <w:r w:rsidRPr="00ED2992">
                        <w:rPr>
                          <w:sz w:val="24"/>
                          <w:szCs w:val="24"/>
                        </w:rPr>
                        <w:t xml:space="preserve"> achizitii simple de bunuri/utilaje, instalatii, echipamente si dotari</w:t>
                      </w:r>
                      <w:r>
                        <w:rPr>
                          <w:sz w:val="24"/>
                          <w:szCs w:val="24"/>
                        </w:rPr>
                        <w:t>,</w:t>
                      </w:r>
                      <w:r w:rsidRPr="00ED2992">
                        <w:rPr>
                          <w:sz w:val="24"/>
                          <w:szCs w:val="24"/>
                        </w:rPr>
                        <w:t xml:space="preserve"> mijloace de transport specializate.</w:t>
                      </w:r>
                    </w:p>
                  </w:txbxContent>
                </v:textbox>
              </v:shape>
            </w:pict>
          </mc:Fallback>
        </mc:AlternateContent>
      </w:r>
    </w:p>
    <w:p w:rsidR="00ED2992" w:rsidRPr="00ED2992" w:rsidRDefault="00ED2992" w:rsidP="00ED2992">
      <w:pPr>
        <w:rPr>
          <w:sz w:val="24"/>
          <w:szCs w:val="24"/>
        </w:rPr>
      </w:pPr>
    </w:p>
    <w:p w:rsidR="00ED2992" w:rsidRPr="00ED2992" w:rsidRDefault="00ED2992" w:rsidP="00ED2992">
      <w:pPr>
        <w:rPr>
          <w:sz w:val="24"/>
          <w:szCs w:val="24"/>
        </w:rPr>
      </w:pPr>
    </w:p>
    <w:p w:rsidR="00ED2992" w:rsidRPr="00ED2992" w:rsidRDefault="00ED2992" w:rsidP="00ED2992">
      <w:pPr>
        <w:rPr>
          <w:sz w:val="24"/>
          <w:szCs w:val="24"/>
        </w:rPr>
      </w:pPr>
    </w:p>
    <w:p w:rsidR="00ED2992" w:rsidRPr="00ED2992" w:rsidRDefault="00ED2992" w:rsidP="00ED2992">
      <w:pPr>
        <w:rPr>
          <w:sz w:val="24"/>
          <w:szCs w:val="24"/>
        </w:rPr>
      </w:pPr>
    </w:p>
    <w:p w:rsidR="00ED2992" w:rsidRDefault="00ED2992" w:rsidP="00ED2992">
      <w:pPr>
        <w:jc w:val="right"/>
        <w:rPr>
          <w:sz w:val="24"/>
          <w:szCs w:val="24"/>
        </w:rPr>
      </w:pPr>
    </w:p>
    <w:p w:rsidR="00ED2992" w:rsidRDefault="00ED2992" w:rsidP="00ED2992">
      <w:pPr>
        <w:jc w:val="right"/>
        <w:rPr>
          <w:sz w:val="24"/>
          <w:szCs w:val="24"/>
        </w:rPr>
      </w:pPr>
    </w:p>
    <w:p w:rsidR="00A55474" w:rsidRDefault="00ED2992" w:rsidP="00BC642A">
      <w:pPr>
        <w:ind w:left="-288"/>
        <w:jc w:val="both"/>
        <w:rPr>
          <w:sz w:val="24"/>
          <w:szCs w:val="24"/>
        </w:rPr>
      </w:pPr>
      <w:r>
        <w:rPr>
          <w:sz w:val="24"/>
          <w:szCs w:val="24"/>
        </w:rPr>
        <w:t>Duratele de executie prevazute mai sus, se suspenda, in situatia in care</w:t>
      </w:r>
      <w:r w:rsidR="00A55474">
        <w:rPr>
          <w:sz w:val="24"/>
          <w:szCs w:val="24"/>
        </w:rPr>
        <w:t xml:space="preserve"> pe parcursul implemenantarii proiectului se impune obtinerea, din motive neimputabile beneficiarului, de avize/acorduri/autorizatii, dupa caz, pentru perioada de timp necesara obtinerii acestora.</w:t>
      </w:r>
    </w:p>
    <w:p w:rsidR="00A55474" w:rsidRDefault="00A55474" w:rsidP="00BC642A">
      <w:pPr>
        <w:ind w:left="-288"/>
        <w:rPr>
          <w:sz w:val="24"/>
          <w:szCs w:val="24"/>
        </w:rPr>
      </w:pPr>
    </w:p>
    <w:p w:rsidR="00ED2992" w:rsidRDefault="00A55474" w:rsidP="00BC642A">
      <w:pPr>
        <w:ind w:left="-288"/>
        <w:jc w:val="both"/>
        <w:rPr>
          <w:sz w:val="24"/>
          <w:szCs w:val="24"/>
        </w:rPr>
      </w:pPr>
      <w:r w:rsidRPr="00A55474">
        <w:rPr>
          <w:sz w:val="24"/>
          <w:szCs w:val="24"/>
        </w:rPr>
        <w:t>Modificarea Contractului de finanţare se poate realiza numai în cursul duratei de execuţie a acestuia stabilită prin contract şi nu poate avea efect retroactiv. Orice modificare se va face cu acordul ambelor părţi, cu excepţia situaţiilor în care intervin modificări ale legislaţiei aplicabile finanţării nerambursabile, când Autoritatea Contractantă va notifica în scris Beneficiarul cu privire la aceste modificări, iar Beneficiarul se obligă a le respecta întocmai.</w:t>
      </w:r>
    </w:p>
    <w:p w:rsidR="00A55474" w:rsidRDefault="00A55474" w:rsidP="00A55474">
      <w:pPr>
        <w:jc w:val="both"/>
        <w:rPr>
          <w:sz w:val="24"/>
          <w:szCs w:val="24"/>
        </w:rPr>
      </w:pPr>
    </w:p>
    <w:p w:rsidR="00A55474" w:rsidRDefault="00A55474" w:rsidP="00A013E3">
      <w:pPr>
        <w:spacing w:line="276" w:lineRule="auto"/>
        <w:ind w:left="-288"/>
        <w:jc w:val="both"/>
        <w:rPr>
          <w:sz w:val="24"/>
          <w:szCs w:val="24"/>
        </w:rPr>
      </w:pPr>
      <w:r>
        <w:rPr>
          <w:sz w:val="24"/>
          <w:szCs w:val="24"/>
        </w:rPr>
        <w:t>Orice modificare la Contractul de Finantare sau la anezele acestuia se realizeaza in scris prin Nota de aprobare. Notele de aprobare vor fi incheiate in aceleasi conditii ca si Contractul de finantare, Astfel:</w:t>
      </w:r>
    </w:p>
    <w:p w:rsidR="00A013E3" w:rsidRDefault="00A013E3" w:rsidP="00C606FB">
      <w:pPr>
        <w:pStyle w:val="ListParagraph"/>
        <w:numPr>
          <w:ilvl w:val="0"/>
          <w:numId w:val="23"/>
        </w:numPr>
        <w:spacing w:line="276" w:lineRule="auto"/>
        <w:ind w:left="72"/>
        <w:jc w:val="both"/>
        <w:rPr>
          <w:sz w:val="24"/>
        </w:rPr>
      </w:pPr>
      <w:r w:rsidRPr="00A013E3">
        <w:rPr>
          <w:sz w:val="24"/>
        </w:rPr>
        <w:t>în cazul modificării adresei, a sediului administrativ, a contului bancar sau al băncii pentru proiectul PNDR, în caz de înlocuire a responsabilului legal sau administratorului fără a se modifica datele de identificare ale firmei, Beneficiarul se obligă a notifica Autoritatea Contractantă. Notificarea Beneficiarului va fi însoţită de documente justificative eliberate în conformitate cu legislaţia în vigoare de autorităţile competente.</w:t>
      </w:r>
    </w:p>
    <w:p w:rsidR="00A013E3" w:rsidRDefault="00A013E3" w:rsidP="006C689B">
      <w:pPr>
        <w:spacing w:line="276" w:lineRule="auto"/>
        <w:ind w:left="-288"/>
        <w:jc w:val="both"/>
        <w:rPr>
          <w:sz w:val="24"/>
        </w:rPr>
      </w:pPr>
      <w:r>
        <w:rPr>
          <w:sz w:val="24"/>
        </w:rPr>
        <w:t>Conform prevederilor art. 2 (2) din Regulamentul (UE) nr. 1306/2013 privind finanțarea, gestionarea și monitorizarea politicii agricole comune și de abrogare a Regulamentelor (CEE) nr. 352/78, (CE) nr. 165/94, (CE) nr. 2799/98, (CE) nr. 814/2000, (CE) nr. 1290/2005 și (CE) nr. 485/2008 ale Consiliului, în sensul finanțării, al gestionării și al monitorizării PAC, „</w:t>
      </w:r>
      <w:r>
        <w:rPr>
          <w:b/>
          <w:sz w:val="24"/>
        </w:rPr>
        <w:t>forța majoră”</w:t>
      </w:r>
      <w:r>
        <w:rPr>
          <w:sz w:val="24"/>
        </w:rPr>
        <w:t xml:space="preserve"> </w:t>
      </w:r>
      <w:r>
        <w:rPr>
          <w:b/>
          <w:sz w:val="24"/>
        </w:rPr>
        <w:t>și „circumstanțele excepționale</w:t>
      </w:r>
      <w:r>
        <w:rPr>
          <w:sz w:val="24"/>
        </w:rPr>
        <w:t>” sunt recunoscute, în special, în următoarele cazuri:</w:t>
      </w:r>
    </w:p>
    <w:p w:rsidR="00A013E3" w:rsidRDefault="00A013E3" w:rsidP="00A013E3">
      <w:pPr>
        <w:spacing w:line="276" w:lineRule="auto"/>
        <w:ind w:left="-288"/>
        <w:jc w:val="both"/>
        <w:rPr>
          <w:rFonts w:ascii="Times New Roman" w:eastAsia="Times New Roman" w:hAnsi="Times New Roman"/>
        </w:rPr>
      </w:pPr>
    </w:p>
    <w:p w:rsidR="00A013E3" w:rsidRDefault="00A013E3" w:rsidP="006C689B">
      <w:pPr>
        <w:numPr>
          <w:ilvl w:val="0"/>
          <w:numId w:val="24"/>
        </w:numPr>
        <w:tabs>
          <w:tab w:val="left" w:pos="340"/>
        </w:tabs>
        <w:spacing w:line="276" w:lineRule="auto"/>
        <w:ind w:left="21" w:hanging="309"/>
        <w:jc w:val="both"/>
        <w:rPr>
          <w:sz w:val="24"/>
        </w:rPr>
      </w:pPr>
      <w:r>
        <w:rPr>
          <w:sz w:val="24"/>
        </w:rPr>
        <w:t>decesul beneficiarului;</w:t>
      </w:r>
    </w:p>
    <w:p w:rsidR="00A013E3" w:rsidRPr="00A013E3" w:rsidRDefault="00A013E3" w:rsidP="006C689B">
      <w:pPr>
        <w:numPr>
          <w:ilvl w:val="0"/>
          <w:numId w:val="24"/>
        </w:numPr>
        <w:tabs>
          <w:tab w:val="left" w:pos="360"/>
        </w:tabs>
        <w:spacing w:line="276" w:lineRule="auto"/>
        <w:ind w:left="-288"/>
        <w:jc w:val="both"/>
        <w:rPr>
          <w:sz w:val="24"/>
        </w:rPr>
      </w:pPr>
      <w:r>
        <w:rPr>
          <w:sz w:val="24"/>
        </w:rPr>
        <w:t>incapacitatea profesională pe termen lung a beneficiarului;</w:t>
      </w:r>
    </w:p>
    <w:p w:rsidR="00A013E3" w:rsidRPr="00A013E3" w:rsidRDefault="00A013E3" w:rsidP="006C689B">
      <w:pPr>
        <w:numPr>
          <w:ilvl w:val="0"/>
          <w:numId w:val="24"/>
        </w:numPr>
        <w:tabs>
          <w:tab w:val="left" w:pos="340"/>
        </w:tabs>
        <w:spacing w:line="276" w:lineRule="auto"/>
        <w:ind w:left="-288"/>
        <w:jc w:val="both"/>
        <w:rPr>
          <w:sz w:val="24"/>
        </w:rPr>
      </w:pPr>
      <w:r>
        <w:rPr>
          <w:sz w:val="24"/>
        </w:rPr>
        <w:t>o catastrofă naturală gravă care afectează puternic investiţia;</w:t>
      </w:r>
    </w:p>
    <w:p w:rsidR="00A013E3" w:rsidRDefault="00A013E3" w:rsidP="006C689B">
      <w:pPr>
        <w:numPr>
          <w:ilvl w:val="0"/>
          <w:numId w:val="24"/>
        </w:numPr>
        <w:tabs>
          <w:tab w:val="left" w:pos="360"/>
        </w:tabs>
        <w:spacing w:line="276" w:lineRule="auto"/>
        <w:ind w:left="41" w:hanging="329"/>
        <w:jc w:val="both"/>
        <w:rPr>
          <w:sz w:val="24"/>
        </w:rPr>
      </w:pPr>
      <w:r>
        <w:rPr>
          <w:sz w:val="24"/>
        </w:rPr>
        <w:t>distrugerea accidentală a clădirilor destinate investiţiei;</w:t>
      </w:r>
    </w:p>
    <w:p w:rsidR="00A013E3" w:rsidRDefault="00A013E3" w:rsidP="00A013E3">
      <w:pPr>
        <w:tabs>
          <w:tab w:val="left" w:pos="360"/>
        </w:tabs>
        <w:spacing w:line="276" w:lineRule="auto"/>
        <w:ind w:left="-288"/>
        <w:jc w:val="both"/>
        <w:rPr>
          <w:sz w:val="24"/>
        </w:rPr>
      </w:pPr>
      <w:r>
        <w:rPr>
          <w:sz w:val="24"/>
        </w:rPr>
        <w:t>e) exproprierea întregii investiţii sau a unei mari părți a acesteia, dacă exproprierea respectivă nu ar fi putut fi anticipată la data depunerii cererii.</w:t>
      </w:r>
    </w:p>
    <w:p w:rsidR="00A013E3" w:rsidRDefault="00A013E3" w:rsidP="00A013E3">
      <w:pPr>
        <w:tabs>
          <w:tab w:val="left" w:pos="360"/>
        </w:tabs>
        <w:spacing w:line="276" w:lineRule="auto"/>
        <w:ind w:left="-288"/>
        <w:jc w:val="both"/>
        <w:rPr>
          <w:sz w:val="24"/>
        </w:rPr>
      </w:pPr>
    </w:p>
    <w:p w:rsidR="006C689B" w:rsidRDefault="006C689B" w:rsidP="00A013E3">
      <w:pPr>
        <w:tabs>
          <w:tab w:val="left" w:pos="360"/>
        </w:tabs>
        <w:spacing w:line="276" w:lineRule="auto"/>
        <w:ind w:left="-288"/>
        <w:jc w:val="both"/>
        <w:rPr>
          <w:sz w:val="24"/>
        </w:rPr>
      </w:pPr>
    </w:p>
    <w:p w:rsidR="006C689B" w:rsidRPr="00A013E3" w:rsidRDefault="006C689B" w:rsidP="00A013E3">
      <w:pPr>
        <w:tabs>
          <w:tab w:val="left" w:pos="360"/>
        </w:tabs>
        <w:spacing w:line="276" w:lineRule="auto"/>
        <w:ind w:left="-288"/>
        <w:jc w:val="both"/>
        <w:rPr>
          <w:sz w:val="24"/>
        </w:rPr>
      </w:pPr>
    </w:p>
    <w:p w:rsidR="00A013E3" w:rsidRDefault="00A013E3" w:rsidP="00A013E3">
      <w:pPr>
        <w:spacing w:line="0" w:lineRule="atLeast"/>
        <w:ind w:left="-288"/>
        <w:jc w:val="both"/>
        <w:rPr>
          <w:b/>
          <w:color w:val="0070C0"/>
          <w:sz w:val="28"/>
          <w:szCs w:val="28"/>
        </w:rPr>
      </w:pPr>
      <w:r w:rsidRPr="00A013E3">
        <w:rPr>
          <w:b/>
          <w:color w:val="0070C0"/>
          <w:sz w:val="28"/>
          <w:szCs w:val="28"/>
        </w:rPr>
        <w:lastRenderedPageBreak/>
        <w:t>11. Precizari referitoare la acordarea avansului</w:t>
      </w:r>
    </w:p>
    <w:p w:rsidR="0080339F" w:rsidRDefault="0080339F" w:rsidP="0080339F">
      <w:pPr>
        <w:spacing w:line="276" w:lineRule="auto"/>
        <w:ind w:left="-288"/>
        <w:jc w:val="both"/>
        <w:rPr>
          <w:sz w:val="24"/>
        </w:rPr>
      </w:pPr>
      <w:r>
        <w:rPr>
          <w:sz w:val="24"/>
        </w:rPr>
        <w:t>Pentru Beneficiarul care a optat pentru avans în vederea demarării investiţiei în formularul Cererii de finanțare, AFIR poate să acorde un avans de maxim 50% din valoarea eligibilă nerambursabilă.</w:t>
      </w:r>
    </w:p>
    <w:p w:rsidR="0080339F" w:rsidRDefault="0080339F" w:rsidP="0080339F">
      <w:pPr>
        <w:spacing w:line="276" w:lineRule="auto"/>
        <w:ind w:left="-288"/>
        <w:jc w:val="both"/>
        <w:rPr>
          <w:rFonts w:ascii="Times New Roman" w:eastAsia="Times New Roman" w:hAnsi="Times New Roman"/>
        </w:rPr>
      </w:pPr>
    </w:p>
    <w:p w:rsidR="0080339F" w:rsidRDefault="0080339F" w:rsidP="0080339F">
      <w:pPr>
        <w:spacing w:line="276" w:lineRule="auto"/>
        <w:ind w:left="-288"/>
        <w:jc w:val="both"/>
        <w:rPr>
          <w:sz w:val="24"/>
        </w:rPr>
      </w:pPr>
      <w:r>
        <w:rPr>
          <w:sz w:val="24"/>
        </w:rPr>
        <w:t>Avansul poate fi solicitat de beneficiar până la depunerea primei Cereri de plată.</w:t>
      </w:r>
    </w:p>
    <w:p w:rsidR="0080339F" w:rsidRDefault="0080339F" w:rsidP="0080339F">
      <w:pPr>
        <w:spacing w:line="276" w:lineRule="auto"/>
        <w:ind w:left="-288"/>
        <w:jc w:val="both"/>
        <w:rPr>
          <w:rFonts w:ascii="Times New Roman" w:eastAsia="Times New Roman" w:hAnsi="Times New Roman"/>
        </w:rPr>
      </w:pPr>
    </w:p>
    <w:p w:rsidR="0080339F" w:rsidRDefault="0080339F" w:rsidP="0080339F">
      <w:pPr>
        <w:spacing w:line="276" w:lineRule="auto"/>
        <w:ind w:left="-288"/>
        <w:jc w:val="both"/>
        <w:rPr>
          <w:sz w:val="24"/>
        </w:rPr>
      </w:pPr>
      <w:r>
        <w:rPr>
          <w:b/>
          <w:sz w:val="24"/>
        </w:rPr>
        <w:t xml:space="preserve">Beneficiarul </w:t>
      </w:r>
      <w:r>
        <w:rPr>
          <w:sz w:val="24"/>
        </w:rPr>
        <w:t>poate primi valoarea avansului numai după primirea avizului favorabil din partea</w:t>
      </w:r>
      <w:r>
        <w:rPr>
          <w:b/>
          <w:sz w:val="24"/>
        </w:rPr>
        <w:t xml:space="preserve"> </w:t>
      </w:r>
      <w:r>
        <w:rPr>
          <w:sz w:val="24"/>
        </w:rPr>
        <w:t>AFIR asupra cel puțin a unei proceduri de achiziții şi numai după semnarea contractului de finanţare.</w:t>
      </w:r>
    </w:p>
    <w:p w:rsidR="0080339F" w:rsidRDefault="0080339F" w:rsidP="0080339F">
      <w:pPr>
        <w:spacing w:line="276" w:lineRule="auto"/>
        <w:ind w:left="-288"/>
        <w:jc w:val="both"/>
        <w:rPr>
          <w:sz w:val="24"/>
        </w:rPr>
      </w:pPr>
    </w:p>
    <w:p w:rsidR="0080339F" w:rsidRDefault="0080339F" w:rsidP="0080339F">
      <w:pPr>
        <w:spacing w:line="276" w:lineRule="auto"/>
        <w:ind w:left="-288"/>
        <w:jc w:val="both"/>
        <w:rPr>
          <w:sz w:val="24"/>
        </w:rPr>
      </w:pPr>
      <w:r>
        <w:rPr>
          <w:b/>
          <w:sz w:val="24"/>
        </w:rPr>
        <w:t xml:space="preserve">Plata avansului </w:t>
      </w:r>
      <w:r>
        <w:rPr>
          <w:sz w:val="24"/>
        </w:rPr>
        <w:t>aferent Contractului de finanţare este condiţionată de constituirea unei garanţii</w:t>
      </w:r>
      <w:r>
        <w:rPr>
          <w:b/>
          <w:sz w:val="24"/>
        </w:rPr>
        <w:t xml:space="preserve"> </w:t>
      </w:r>
      <w:r>
        <w:rPr>
          <w:sz w:val="24"/>
        </w:rPr>
        <w:t>eliberate de o instituţie financiară bancară sau nebancară înscrisă în registrul special al Băncii Naţionale a României, în procent de 100% din suma avansului. Cuantumul avansului este prevăzut în Contractul de Finanţare încheiat între beneficiar şi AFIR.</w:t>
      </w:r>
    </w:p>
    <w:p w:rsidR="0080339F" w:rsidRDefault="0080339F" w:rsidP="0080339F">
      <w:pPr>
        <w:spacing w:line="276" w:lineRule="auto"/>
        <w:ind w:left="-288"/>
        <w:jc w:val="both"/>
        <w:rPr>
          <w:rFonts w:ascii="Times New Roman" w:eastAsia="Times New Roman" w:hAnsi="Times New Roman"/>
        </w:rPr>
      </w:pPr>
    </w:p>
    <w:p w:rsidR="0080339F" w:rsidRDefault="0080339F" w:rsidP="0080339F">
      <w:pPr>
        <w:spacing w:line="276" w:lineRule="auto"/>
        <w:ind w:left="-288"/>
        <w:jc w:val="both"/>
        <w:rPr>
          <w:sz w:val="24"/>
        </w:rPr>
      </w:pPr>
      <w:r>
        <w:rPr>
          <w:b/>
          <w:sz w:val="24"/>
        </w:rPr>
        <w:t>Garanția aferentă avansului trebuie constituită la dispoziția AFIR pentru o perioadă egală cu durata de execuție a contractului și va fi eliberată în cazul în care AFIR constată că suma cheltuielilor reale efectuate, care corespund contribuţiei financiare a Uniunii Europene şi contribuţiei publice naţionale pentru investiţii, depăşeşte suma avansului</w:t>
      </w:r>
      <w:r>
        <w:rPr>
          <w:sz w:val="24"/>
        </w:rPr>
        <w:t>.</w:t>
      </w:r>
    </w:p>
    <w:p w:rsidR="0080339F" w:rsidRDefault="0080339F" w:rsidP="0080339F">
      <w:pPr>
        <w:spacing w:line="276" w:lineRule="auto"/>
        <w:ind w:left="-288"/>
        <w:jc w:val="both"/>
        <w:rPr>
          <w:rFonts w:ascii="Times New Roman" w:eastAsia="Times New Roman" w:hAnsi="Times New Roman"/>
        </w:rPr>
      </w:pPr>
    </w:p>
    <w:p w:rsidR="0080339F" w:rsidRDefault="0080339F" w:rsidP="0080339F">
      <w:pPr>
        <w:spacing w:line="276" w:lineRule="auto"/>
        <w:ind w:left="-288"/>
        <w:jc w:val="both"/>
        <w:rPr>
          <w:sz w:val="24"/>
        </w:rPr>
      </w:pPr>
      <w:r>
        <w:rPr>
          <w:sz w:val="24"/>
        </w:rPr>
        <w:t>Beneficiarul trebuie să justifice avansul primit de la Autoritatea Contractantă pe baza documentelor justificative solicitate de AFIR conform Instrucţiunilor de plată, Anexa V la Contractul de Finanţare până la expirarea duratei de realizare a investiţiei prevăzute în contractul de finanțare, respectiv la ultima tranșă de plată.</w:t>
      </w:r>
    </w:p>
    <w:p w:rsidR="0080339F" w:rsidRDefault="0080339F" w:rsidP="0080339F">
      <w:pPr>
        <w:spacing w:line="276" w:lineRule="auto"/>
        <w:ind w:left="-288"/>
        <w:jc w:val="both"/>
        <w:rPr>
          <w:rFonts w:ascii="Times New Roman" w:eastAsia="Times New Roman" w:hAnsi="Times New Roman"/>
        </w:rPr>
      </w:pPr>
    </w:p>
    <w:p w:rsidR="0080339F" w:rsidRDefault="0080339F" w:rsidP="0080339F">
      <w:pPr>
        <w:spacing w:line="276" w:lineRule="auto"/>
        <w:ind w:left="-288"/>
        <w:jc w:val="both"/>
        <w:rPr>
          <w:sz w:val="24"/>
        </w:rPr>
      </w:pPr>
      <w:r>
        <w:rPr>
          <w:b/>
          <w:sz w:val="24"/>
        </w:rPr>
        <w:t xml:space="preserve">Beneficiarul care a încasat de la Autoritatea Contractantă plata în avans </w:t>
      </w:r>
      <w:r>
        <w:rPr>
          <w:sz w:val="24"/>
        </w:rPr>
        <w:t>şi solicită prelungirea</w:t>
      </w:r>
      <w:r>
        <w:rPr>
          <w:b/>
          <w:sz w:val="24"/>
        </w:rPr>
        <w:t xml:space="preserve"> </w:t>
      </w:r>
      <w:r>
        <w:rPr>
          <w:sz w:val="24"/>
        </w:rPr>
        <w:t>perioadei maxime de execuţie aprobate prin contractul de finanţare, este obligat înaintea solicitării prelungirii duratei de execuţie iniţiale a contractului să depuna la Autoritatea Contractantă documentul prin care dovedește prelungirea valabilității Scrisorii de Garanție Bancară/Nebancară, poliţă de asigurare care să acopere întreaga perioada de execuţie solicitată la prelungire.</w:t>
      </w:r>
    </w:p>
    <w:p w:rsidR="0080339F" w:rsidRDefault="0080339F" w:rsidP="0080339F">
      <w:pPr>
        <w:spacing w:line="276" w:lineRule="auto"/>
        <w:ind w:left="-288"/>
        <w:jc w:val="both"/>
        <w:rPr>
          <w:rFonts w:ascii="Times New Roman" w:eastAsia="Times New Roman" w:hAnsi="Times New Roman"/>
        </w:rPr>
      </w:pPr>
    </w:p>
    <w:p w:rsidR="0080339F" w:rsidRDefault="0080339F" w:rsidP="0080339F">
      <w:pPr>
        <w:spacing w:line="276" w:lineRule="auto"/>
        <w:ind w:left="-288"/>
        <w:jc w:val="both"/>
        <w:rPr>
          <w:sz w:val="24"/>
        </w:rPr>
      </w:pPr>
      <w:r>
        <w:rPr>
          <w:sz w:val="24"/>
        </w:rPr>
        <w:t>AFIR efectuează plata avansului în contul beneficiarilor, deschis la Trezoreria Statului sau la o instituţie bancară.</w:t>
      </w:r>
    </w:p>
    <w:p w:rsidR="0080339F" w:rsidRDefault="0080339F" w:rsidP="0080339F">
      <w:pPr>
        <w:spacing w:line="244" w:lineRule="auto"/>
        <w:ind w:left="-288"/>
        <w:jc w:val="both"/>
        <w:rPr>
          <w:sz w:val="24"/>
        </w:rPr>
      </w:pPr>
    </w:p>
    <w:p w:rsidR="0080339F" w:rsidRDefault="0080339F" w:rsidP="0080339F">
      <w:pPr>
        <w:spacing w:line="0" w:lineRule="atLeast"/>
        <w:ind w:left="-288"/>
        <w:jc w:val="both"/>
        <w:rPr>
          <w:b/>
          <w:color w:val="0070C0"/>
          <w:sz w:val="24"/>
        </w:rPr>
      </w:pPr>
      <w:r>
        <w:rPr>
          <w:b/>
          <w:color w:val="0070C0"/>
          <w:sz w:val="24"/>
        </w:rPr>
        <w:t>PRECIZĂRI REFERITOARE LA MODIFICAREA CONTRACTULUI DE FINANŢARE</w:t>
      </w:r>
    </w:p>
    <w:p w:rsidR="0080339F" w:rsidRDefault="0080339F" w:rsidP="0080339F">
      <w:pPr>
        <w:spacing w:line="60" w:lineRule="exact"/>
        <w:ind w:left="-288"/>
        <w:jc w:val="both"/>
        <w:rPr>
          <w:rFonts w:ascii="Times New Roman" w:eastAsia="Times New Roman" w:hAnsi="Times New Roman"/>
        </w:rPr>
      </w:pPr>
    </w:p>
    <w:p w:rsidR="0080339F" w:rsidRDefault="0080339F" w:rsidP="00C606FB">
      <w:pPr>
        <w:numPr>
          <w:ilvl w:val="0"/>
          <w:numId w:val="25"/>
        </w:numPr>
        <w:tabs>
          <w:tab w:val="left" w:pos="760"/>
        </w:tabs>
        <w:spacing w:line="239" w:lineRule="auto"/>
        <w:ind w:left="760" w:hanging="369"/>
        <w:jc w:val="both"/>
        <w:rPr>
          <w:rFonts w:ascii="Wingdings" w:eastAsia="Wingdings" w:hAnsi="Wingdings"/>
          <w:b/>
          <w:sz w:val="24"/>
        </w:rPr>
      </w:pPr>
      <w:r>
        <w:rPr>
          <w:sz w:val="24"/>
        </w:rPr>
        <w:t>Beneficiarul poate solicita modificarea Contractului de finanţare n</w:t>
      </w:r>
      <w:r>
        <w:rPr>
          <w:b/>
          <w:sz w:val="24"/>
        </w:rPr>
        <w:t>umai în cursul duratei</w:t>
      </w:r>
      <w:r>
        <w:rPr>
          <w:sz w:val="24"/>
        </w:rPr>
        <w:t xml:space="preserve"> </w:t>
      </w:r>
      <w:r>
        <w:rPr>
          <w:b/>
          <w:sz w:val="24"/>
        </w:rPr>
        <w:t xml:space="preserve">de execuţie </w:t>
      </w:r>
      <w:r>
        <w:rPr>
          <w:sz w:val="24"/>
        </w:rPr>
        <w:t>a acestuia stabilită prin contract şi nu poate avea efect retroactiv.</w:t>
      </w:r>
    </w:p>
    <w:p w:rsidR="0080339F" w:rsidRDefault="0080339F" w:rsidP="0080339F">
      <w:pPr>
        <w:spacing w:line="2" w:lineRule="exact"/>
        <w:ind w:left="-288"/>
        <w:jc w:val="both"/>
        <w:rPr>
          <w:rFonts w:ascii="Wingdings" w:eastAsia="Wingdings" w:hAnsi="Wingdings"/>
          <w:b/>
          <w:sz w:val="24"/>
        </w:rPr>
      </w:pPr>
    </w:p>
    <w:p w:rsidR="0080339F" w:rsidRDefault="0080339F" w:rsidP="00C606FB">
      <w:pPr>
        <w:numPr>
          <w:ilvl w:val="0"/>
          <w:numId w:val="25"/>
        </w:numPr>
        <w:tabs>
          <w:tab w:val="left" w:pos="760"/>
        </w:tabs>
        <w:spacing w:line="0" w:lineRule="atLeast"/>
        <w:ind w:left="760" w:hanging="369"/>
        <w:jc w:val="both"/>
        <w:rPr>
          <w:rFonts w:ascii="Wingdings" w:eastAsia="Wingdings" w:hAnsi="Wingdings"/>
          <w:b/>
          <w:sz w:val="24"/>
        </w:rPr>
      </w:pPr>
      <w:r>
        <w:rPr>
          <w:sz w:val="24"/>
        </w:rPr>
        <w:t xml:space="preserve">Orice modificare la contract se va face </w:t>
      </w:r>
      <w:r>
        <w:rPr>
          <w:b/>
          <w:sz w:val="24"/>
        </w:rPr>
        <w:t>cu acordul ambelor părţi</w:t>
      </w:r>
      <w:r>
        <w:rPr>
          <w:sz w:val="24"/>
        </w:rPr>
        <w:t xml:space="preserve">, cu excepţia situaţiilor în care intervin modificări ale legislaţiei aplicabile finanţării </w:t>
      </w:r>
      <w:r>
        <w:rPr>
          <w:sz w:val="24"/>
        </w:rPr>
        <w:lastRenderedPageBreak/>
        <w:t>nerambursabile, când Autoritatea Contractantă va notifica în scris Beneficiarul cu privire la aceste modificări, iar Beneficiarul se obligă a le respecta întocmai.</w:t>
      </w:r>
    </w:p>
    <w:p w:rsidR="0080339F" w:rsidRDefault="0080339F" w:rsidP="0080339F">
      <w:pPr>
        <w:spacing w:line="1" w:lineRule="exact"/>
        <w:ind w:left="-288"/>
        <w:jc w:val="both"/>
        <w:rPr>
          <w:rFonts w:ascii="Wingdings" w:eastAsia="Wingdings" w:hAnsi="Wingdings"/>
          <w:b/>
          <w:sz w:val="24"/>
        </w:rPr>
      </w:pPr>
    </w:p>
    <w:p w:rsidR="0080339F" w:rsidRPr="007E2A0B" w:rsidRDefault="0080339F" w:rsidP="007E2A0B">
      <w:pPr>
        <w:numPr>
          <w:ilvl w:val="0"/>
          <w:numId w:val="25"/>
        </w:numPr>
        <w:tabs>
          <w:tab w:val="left" w:pos="760"/>
        </w:tabs>
        <w:spacing w:line="0" w:lineRule="atLeast"/>
        <w:ind w:left="760" w:hanging="369"/>
        <w:jc w:val="both"/>
        <w:rPr>
          <w:rFonts w:ascii="Wingdings" w:eastAsia="Wingdings" w:hAnsi="Wingdings"/>
          <w:b/>
          <w:sz w:val="24"/>
        </w:rPr>
      </w:pPr>
      <w:r>
        <w:rPr>
          <w:sz w:val="24"/>
        </w:rPr>
        <w:t xml:space="preserve">Beneficiarul poate efectua </w:t>
      </w:r>
      <w:r>
        <w:rPr>
          <w:b/>
          <w:sz w:val="24"/>
        </w:rPr>
        <w:t>modificări tehnice şi financiare</w:t>
      </w:r>
      <w:r>
        <w:rPr>
          <w:sz w:val="24"/>
        </w:rPr>
        <w:t xml:space="preserve">, în sensul realocărilor între liniile bugetare, </w:t>
      </w:r>
      <w:r>
        <w:rPr>
          <w:b/>
          <w:sz w:val="24"/>
        </w:rPr>
        <w:t>dacă acestea nu schimbă scopul principal al proiectului</w:t>
      </w:r>
      <w:r>
        <w:rPr>
          <w:sz w:val="24"/>
        </w:rPr>
        <w:t xml:space="preserve"> și </w:t>
      </w:r>
      <w:r>
        <w:rPr>
          <w:b/>
          <w:sz w:val="24"/>
        </w:rPr>
        <w:t>nu afectează</w:t>
      </w:r>
      <w:r>
        <w:rPr>
          <w:sz w:val="24"/>
        </w:rPr>
        <w:t xml:space="preserve"> </w:t>
      </w:r>
      <w:r>
        <w:rPr>
          <w:b/>
          <w:sz w:val="24"/>
        </w:rPr>
        <w:t xml:space="preserve">funcționalitatea investiției, criteriile de eligibilitate și selecție </w:t>
      </w:r>
      <w:r>
        <w:rPr>
          <w:sz w:val="24"/>
        </w:rPr>
        <w:t>pentru care proiectul a</w:t>
      </w:r>
      <w:r w:rsidR="007E2A0B">
        <w:rPr>
          <w:rFonts w:ascii="Wingdings" w:eastAsia="Wingdings" w:hAnsi="Wingdings"/>
          <w:b/>
          <w:sz w:val="24"/>
        </w:rPr>
        <w:t></w:t>
      </w:r>
      <w:r w:rsidRPr="007E2A0B">
        <w:rPr>
          <w:sz w:val="24"/>
        </w:rPr>
        <w:t>fost selectat și contractat iar modificarea financiară se limitează la transferul de maxim 10% din suma înscrisă iniţial în cadrul bugetului între capitole bugetare de cheltuieli eligibile și fără diminuarea valorii totale eligibile a proiectului, cu notificarea prealabilă a Autorității Contractante, fără a fi însă necesară amendarea Contractului de finanţare prin act adiţional.</w:t>
      </w:r>
    </w:p>
    <w:p w:rsidR="0080339F" w:rsidRDefault="0080339F" w:rsidP="0080339F">
      <w:pPr>
        <w:spacing w:line="5" w:lineRule="exact"/>
        <w:ind w:left="-288"/>
        <w:jc w:val="both"/>
        <w:rPr>
          <w:rFonts w:ascii="Times New Roman" w:eastAsia="Times New Roman" w:hAnsi="Times New Roman"/>
        </w:rPr>
      </w:pPr>
    </w:p>
    <w:p w:rsidR="0080339F" w:rsidRDefault="0080339F" w:rsidP="0080339F">
      <w:pPr>
        <w:spacing w:line="241" w:lineRule="auto"/>
        <w:ind w:left="-288"/>
        <w:jc w:val="both"/>
        <w:rPr>
          <w:sz w:val="24"/>
        </w:rPr>
      </w:pPr>
      <w:r>
        <w:rPr>
          <w:sz w:val="24"/>
        </w:rPr>
        <w:t>Solicitantul/beneficiarul trebuie să depună din proprie inițiativă toate eforturile pentru a lua cunoştintă de toate informațiile publice referitoare la măsura/submăsura din PNDR 2014-2020, schema de ajutor pentru care depune proiectul în cadrul PNDR 2014 – 2020 în vederea selectării pentru finanțare şi să cunoască toate drepturile şi obligațiile prevăzute în contractul de finanțare înainte de semnarea acestuia.</w:t>
      </w:r>
    </w:p>
    <w:p w:rsidR="0080339F" w:rsidRDefault="0080339F" w:rsidP="0080339F">
      <w:pPr>
        <w:spacing w:line="330" w:lineRule="exact"/>
        <w:ind w:left="-288"/>
        <w:jc w:val="both"/>
        <w:rPr>
          <w:rFonts w:ascii="Times New Roman" w:eastAsia="Times New Roman" w:hAnsi="Times New Roman"/>
        </w:rPr>
      </w:pPr>
    </w:p>
    <w:p w:rsidR="0080339F" w:rsidRDefault="0080339F" w:rsidP="0080339F">
      <w:pPr>
        <w:spacing w:line="281" w:lineRule="auto"/>
        <w:ind w:left="-288"/>
        <w:jc w:val="both"/>
        <w:rPr>
          <w:sz w:val="24"/>
        </w:rPr>
      </w:pPr>
      <w:r>
        <w:rPr>
          <w:b/>
          <w:sz w:val="24"/>
        </w:rPr>
        <w:t xml:space="preserve">Autoritatea Contractantă poate înceta valabilitatea Contractului, de plin drept, printr-o notificare scrisă adresată beneficiarului, fără punere în întârziere, fără nicio altă formalitate şi fără intervenţia instanţei judecătoreşti </w:t>
      </w:r>
      <w:r>
        <w:rPr>
          <w:sz w:val="24"/>
        </w:rPr>
        <w:t>în următoarele situaţii:</w:t>
      </w:r>
    </w:p>
    <w:p w:rsidR="002660FB" w:rsidRDefault="002660FB" w:rsidP="00C606FB">
      <w:pPr>
        <w:numPr>
          <w:ilvl w:val="0"/>
          <w:numId w:val="26"/>
        </w:numPr>
        <w:tabs>
          <w:tab w:val="left" w:pos="260"/>
        </w:tabs>
        <w:spacing w:line="0" w:lineRule="atLeast"/>
        <w:ind w:left="-288" w:hanging="138"/>
        <w:jc w:val="both"/>
        <w:rPr>
          <w:sz w:val="24"/>
        </w:rPr>
      </w:pPr>
      <w:r>
        <w:rPr>
          <w:b/>
          <w:sz w:val="24"/>
        </w:rPr>
        <w:t xml:space="preserve">constatarea unei nereguli </w:t>
      </w:r>
      <w:r>
        <w:rPr>
          <w:sz w:val="24"/>
        </w:rPr>
        <w:t>cu privire la încheierea ori executarea Contractului,</w:t>
      </w:r>
    </w:p>
    <w:p w:rsidR="002660FB" w:rsidRDefault="002660FB" w:rsidP="002660FB">
      <w:pPr>
        <w:spacing w:line="45" w:lineRule="exact"/>
        <w:ind w:left="-288"/>
        <w:jc w:val="both"/>
        <w:rPr>
          <w:sz w:val="24"/>
        </w:rPr>
      </w:pPr>
    </w:p>
    <w:p w:rsidR="002660FB" w:rsidRDefault="002660FB" w:rsidP="00C606FB">
      <w:pPr>
        <w:numPr>
          <w:ilvl w:val="0"/>
          <w:numId w:val="26"/>
        </w:numPr>
        <w:tabs>
          <w:tab w:val="left" w:pos="220"/>
        </w:tabs>
        <w:spacing w:line="0" w:lineRule="atLeast"/>
        <w:ind w:left="-288" w:hanging="98"/>
        <w:jc w:val="both"/>
        <w:rPr>
          <w:sz w:val="24"/>
        </w:rPr>
      </w:pPr>
      <w:r>
        <w:rPr>
          <w:b/>
          <w:sz w:val="24"/>
        </w:rPr>
        <w:t>beneficiarul este declarat în stare de incapacitate de plată ,</w:t>
      </w:r>
    </w:p>
    <w:p w:rsidR="002660FB" w:rsidRDefault="002660FB" w:rsidP="002660FB">
      <w:pPr>
        <w:spacing w:line="43" w:lineRule="exact"/>
        <w:ind w:left="-288"/>
        <w:jc w:val="both"/>
        <w:rPr>
          <w:sz w:val="24"/>
        </w:rPr>
      </w:pPr>
    </w:p>
    <w:p w:rsidR="002660FB" w:rsidRDefault="002660FB" w:rsidP="00C606FB">
      <w:pPr>
        <w:numPr>
          <w:ilvl w:val="0"/>
          <w:numId w:val="26"/>
        </w:numPr>
        <w:tabs>
          <w:tab w:val="left" w:pos="220"/>
        </w:tabs>
        <w:spacing w:line="0" w:lineRule="atLeast"/>
        <w:ind w:left="-288" w:hanging="98"/>
        <w:jc w:val="both"/>
        <w:rPr>
          <w:sz w:val="24"/>
        </w:rPr>
      </w:pPr>
      <w:r>
        <w:rPr>
          <w:sz w:val="24"/>
        </w:rPr>
        <w:t xml:space="preserve">a fost declanşată procedura </w:t>
      </w:r>
      <w:r>
        <w:rPr>
          <w:b/>
          <w:sz w:val="24"/>
        </w:rPr>
        <w:t>/falimentului</w:t>
      </w:r>
      <w:r>
        <w:rPr>
          <w:sz w:val="24"/>
        </w:rPr>
        <w:t>,</w:t>
      </w:r>
    </w:p>
    <w:p w:rsidR="002660FB" w:rsidRDefault="002660FB" w:rsidP="002660FB">
      <w:pPr>
        <w:spacing w:line="47" w:lineRule="exact"/>
        <w:ind w:left="-288"/>
        <w:jc w:val="both"/>
        <w:rPr>
          <w:sz w:val="24"/>
        </w:rPr>
      </w:pPr>
    </w:p>
    <w:p w:rsidR="002660FB" w:rsidRDefault="002660FB" w:rsidP="00C606FB">
      <w:pPr>
        <w:numPr>
          <w:ilvl w:val="0"/>
          <w:numId w:val="26"/>
        </w:numPr>
        <w:tabs>
          <w:tab w:val="left" w:pos="220"/>
        </w:tabs>
        <w:spacing w:line="0" w:lineRule="atLeast"/>
        <w:ind w:left="-288" w:hanging="98"/>
        <w:jc w:val="both"/>
        <w:rPr>
          <w:sz w:val="24"/>
        </w:rPr>
      </w:pPr>
      <w:r>
        <w:rPr>
          <w:sz w:val="24"/>
        </w:rPr>
        <w:t>Autoritatea Contractantă constată că:</w:t>
      </w:r>
    </w:p>
    <w:p w:rsidR="002660FB" w:rsidRDefault="002660FB" w:rsidP="002660FB">
      <w:pPr>
        <w:spacing w:line="41" w:lineRule="exact"/>
        <w:ind w:left="-288"/>
        <w:jc w:val="both"/>
        <w:rPr>
          <w:sz w:val="24"/>
        </w:rPr>
      </w:pPr>
    </w:p>
    <w:p w:rsidR="002660FB" w:rsidRDefault="002660FB" w:rsidP="00C606FB">
      <w:pPr>
        <w:numPr>
          <w:ilvl w:val="0"/>
          <w:numId w:val="26"/>
        </w:numPr>
        <w:tabs>
          <w:tab w:val="left" w:pos="322"/>
        </w:tabs>
        <w:spacing w:line="279" w:lineRule="auto"/>
        <w:ind w:left="-288" w:hanging="58"/>
        <w:jc w:val="both"/>
        <w:rPr>
          <w:sz w:val="24"/>
        </w:rPr>
      </w:pPr>
      <w:r>
        <w:rPr>
          <w:b/>
          <w:sz w:val="24"/>
        </w:rPr>
        <w:t xml:space="preserve">cele declarate </w:t>
      </w:r>
      <w:r>
        <w:rPr>
          <w:sz w:val="24"/>
        </w:rPr>
        <w:t>pe proprie răspundere de beneficiar, prin reprezentanţii săi,</w:t>
      </w:r>
      <w:r>
        <w:rPr>
          <w:b/>
          <w:sz w:val="24"/>
        </w:rPr>
        <w:t xml:space="preserve"> nu corespund realităţii, documentele / autorizaţiile / avizele </w:t>
      </w:r>
      <w:r>
        <w:rPr>
          <w:sz w:val="24"/>
        </w:rPr>
        <w:t>depuse în vederea obţinerii finanţării</w:t>
      </w:r>
      <w:r>
        <w:rPr>
          <w:b/>
          <w:sz w:val="24"/>
        </w:rPr>
        <w:t xml:space="preserve"> </w:t>
      </w:r>
      <w:r>
        <w:rPr>
          <w:sz w:val="24"/>
        </w:rPr>
        <w:t xml:space="preserve">nerambursabile </w:t>
      </w:r>
      <w:r>
        <w:rPr>
          <w:b/>
          <w:sz w:val="24"/>
        </w:rPr>
        <w:t>sunt constatate ca fiind neadevărate / false/ incomplete / expirate/ inexacte</w:t>
      </w:r>
      <w:r>
        <w:rPr>
          <w:sz w:val="24"/>
        </w:rPr>
        <w:t xml:space="preserve"> </w:t>
      </w:r>
      <w:r>
        <w:rPr>
          <w:b/>
          <w:sz w:val="24"/>
        </w:rPr>
        <w:t>/ nu corespund realităţii</w:t>
      </w:r>
    </w:p>
    <w:p w:rsidR="002660FB" w:rsidRDefault="002660FB" w:rsidP="002660FB">
      <w:pPr>
        <w:spacing w:line="281" w:lineRule="exact"/>
        <w:ind w:left="-288"/>
        <w:jc w:val="both"/>
        <w:rPr>
          <w:rFonts w:ascii="Times New Roman" w:eastAsia="Times New Roman" w:hAnsi="Times New Roman"/>
        </w:rPr>
      </w:pPr>
    </w:p>
    <w:p w:rsidR="002660FB" w:rsidRDefault="002660FB" w:rsidP="002660FB">
      <w:pPr>
        <w:spacing w:line="279" w:lineRule="auto"/>
        <w:ind w:left="-288"/>
        <w:jc w:val="both"/>
        <w:rPr>
          <w:sz w:val="24"/>
        </w:rPr>
      </w:pPr>
      <w:r>
        <w:rPr>
          <w:sz w:val="24"/>
        </w:rPr>
        <w:t>În aceste cazuri, beneficiarul va restitui integral sumele primite ca finanţare nerambursabilă, împreună cu dobânzi şi penalităţi în procentul stabilit conform dispoziţiilor legale în vigoare şi în conformitate cu dispoziţiile contractuale,</w:t>
      </w:r>
    </w:p>
    <w:p w:rsidR="002660FB" w:rsidRDefault="002660FB" w:rsidP="002660FB">
      <w:pPr>
        <w:spacing w:line="280" w:lineRule="exact"/>
        <w:ind w:left="-288"/>
        <w:jc w:val="both"/>
        <w:rPr>
          <w:rFonts w:ascii="Times New Roman" w:eastAsia="Times New Roman" w:hAnsi="Times New Roman"/>
        </w:rPr>
      </w:pPr>
    </w:p>
    <w:p w:rsidR="002660FB" w:rsidRDefault="002660FB" w:rsidP="002660FB">
      <w:pPr>
        <w:spacing w:line="244" w:lineRule="auto"/>
        <w:ind w:left="-288"/>
        <w:jc w:val="both"/>
        <w:rPr>
          <w:sz w:val="24"/>
        </w:rPr>
      </w:pPr>
      <w:r>
        <w:rPr>
          <w:b/>
          <w:sz w:val="24"/>
        </w:rPr>
        <w:t>Prin excepție, în situația în care neîndeplinirea obligațiilor contractuale nu este de natură a afecta condiţiile de eligibilitate şi selecţie a proiectului, recuperarea sprijinului financiar se va realiza în mod proporțional cu gradul de neîndeplinire</w:t>
      </w:r>
      <w:r>
        <w:rPr>
          <w:sz w:val="24"/>
        </w:rPr>
        <w:t>.</w:t>
      </w:r>
    </w:p>
    <w:p w:rsidR="002660FB" w:rsidRDefault="002660FB" w:rsidP="002660FB">
      <w:pPr>
        <w:spacing w:line="278" w:lineRule="exact"/>
        <w:ind w:left="-288"/>
        <w:jc w:val="both"/>
        <w:rPr>
          <w:rFonts w:ascii="Times New Roman" w:eastAsia="Times New Roman" w:hAnsi="Times New Roman"/>
        </w:rPr>
      </w:pPr>
    </w:p>
    <w:p w:rsidR="002660FB" w:rsidRDefault="002660FB" w:rsidP="002660FB">
      <w:pPr>
        <w:spacing w:line="249" w:lineRule="auto"/>
        <w:ind w:left="-288"/>
        <w:jc w:val="both"/>
        <w:rPr>
          <w:sz w:val="24"/>
        </w:rPr>
      </w:pPr>
      <w:r>
        <w:rPr>
          <w:b/>
          <w:sz w:val="24"/>
        </w:rPr>
        <w:t>Anterior încetării Contractului de finanţare, Autoritatea Contractantă poate suspenda contractul şi/sau plăţile ca o măsură de precauţie, fără o avertizare prealabilă</w:t>
      </w:r>
      <w:r>
        <w:rPr>
          <w:sz w:val="24"/>
        </w:rPr>
        <w:t>.</w:t>
      </w:r>
    </w:p>
    <w:p w:rsidR="002660FB" w:rsidRDefault="002660FB" w:rsidP="002660FB">
      <w:pPr>
        <w:spacing w:line="272" w:lineRule="exact"/>
        <w:ind w:left="-288"/>
        <w:jc w:val="both"/>
        <w:rPr>
          <w:rFonts w:ascii="Times New Roman" w:eastAsia="Times New Roman" w:hAnsi="Times New Roman"/>
        </w:rPr>
      </w:pPr>
    </w:p>
    <w:p w:rsidR="002660FB" w:rsidRDefault="002660FB" w:rsidP="002660FB">
      <w:pPr>
        <w:spacing w:line="244" w:lineRule="auto"/>
        <w:ind w:left="-288"/>
        <w:jc w:val="both"/>
        <w:rPr>
          <w:sz w:val="24"/>
        </w:rPr>
      </w:pPr>
      <w:r>
        <w:rPr>
          <w:sz w:val="24"/>
        </w:rPr>
        <w:t>În condiţiile legii, Contractul de Finanţare pentru proiectele finanţate din FEADR, precum şi toate drepturile şi obligaţiile ce decurg din acesta nu pot face obiectul cesiunii, fără acordul expres şi prealabil al AFIR.</w:t>
      </w:r>
    </w:p>
    <w:p w:rsidR="0080339F" w:rsidRDefault="0080339F" w:rsidP="0080339F">
      <w:pPr>
        <w:spacing w:line="244" w:lineRule="auto"/>
        <w:ind w:left="-288"/>
        <w:jc w:val="both"/>
        <w:rPr>
          <w:sz w:val="24"/>
        </w:rPr>
      </w:pPr>
    </w:p>
    <w:p w:rsidR="00D81193" w:rsidRDefault="00D81193" w:rsidP="00D81193">
      <w:pPr>
        <w:spacing w:line="280" w:lineRule="exact"/>
        <w:rPr>
          <w:rFonts w:ascii="Times New Roman" w:eastAsia="Times New Roman" w:hAnsi="Times New Roman"/>
        </w:rPr>
      </w:pPr>
    </w:p>
    <w:p w:rsidR="00D81193" w:rsidRDefault="00D81193" w:rsidP="006B0D40">
      <w:pPr>
        <w:spacing w:line="239" w:lineRule="auto"/>
        <w:ind w:left="-288"/>
        <w:jc w:val="both"/>
        <w:rPr>
          <w:sz w:val="24"/>
        </w:rPr>
      </w:pPr>
      <w:r>
        <w:rPr>
          <w:sz w:val="24"/>
        </w:rPr>
        <w:lastRenderedPageBreak/>
        <w:t>Pentru asigurarea finanţării cheltuielilor necesare derulării proiectului, beneficiarul finanţării din FEADR poate constitui garanţii în favoarea unei instituţii de credit, sub forma ipotecării investiţiei care face obiectul Contractului de finanţare, cu notificarea AFIR în condiţiile legii şi cu respectarea prevederilor Contractului de finanţare în cauză.</w:t>
      </w:r>
    </w:p>
    <w:p w:rsidR="00D81193" w:rsidRDefault="00D81193" w:rsidP="006B0D40">
      <w:pPr>
        <w:spacing w:line="4" w:lineRule="exact"/>
        <w:ind w:left="-288"/>
        <w:jc w:val="both"/>
        <w:rPr>
          <w:rFonts w:ascii="Times New Roman" w:eastAsia="Times New Roman" w:hAnsi="Times New Roman"/>
        </w:rPr>
      </w:pPr>
    </w:p>
    <w:p w:rsidR="00D81193" w:rsidRDefault="00D81193" w:rsidP="006B0D40">
      <w:pPr>
        <w:spacing w:line="248" w:lineRule="auto"/>
        <w:ind w:left="-288"/>
        <w:jc w:val="both"/>
        <w:rPr>
          <w:sz w:val="24"/>
        </w:rPr>
      </w:pPr>
      <w:r>
        <w:rPr>
          <w:sz w:val="24"/>
        </w:rPr>
        <w:t>Beneficiarul este obligat să transmită AFIR o copie a contractului de credit şi ipotecă, în termen de maximum 10 zile lucrătoare de la semnarea acestuia.</w:t>
      </w:r>
    </w:p>
    <w:p w:rsidR="00D81193" w:rsidRDefault="00D81193" w:rsidP="00C606FB">
      <w:pPr>
        <w:numPr>
          <w:ilvl w:val="0"/>
          <w:numId w:val="26"/>
        </w:numPr>
        <w:tabs>
          <w:tab w:val="left" w:pos="260"/>
        </w:tabs>
        <w:spacing w:line="0" w:lineRule="atLeast"/>
        <w:ind w:left="260" w:hanging="138"/>
        <w:jc w:val="both"/>
        <w:rPr>
          <w:sz w:val="24"/>
        </w:rPr>
      </w:pPr>
      <w:r>
        <w:rPr>
          <w:b/>
          <w:sz w:val="24"/>
        </w:rPr>
        <w:t xml:space="preserve">constatarea unei nereguli </w:t>
      </w:r>
      <w:r>
        <w:rPr>
          <w:sz w:val="24"/>
        </w:rPr>
        <w:t>cu privire la încheierea ori executarea Contractului,</w:t>
      </w:r>
    </w:p>
    <w:p w:rsidR="00D81193" w:rsidRDefault="00D81193" w:rsidP="006B0D40">
      <w:pPr>
        <w:spacing w:line="45" w:lineRule="exact"/>
        <w:ind w:left="-288"/>
        <w:jc w:val="both"/>
        <w:rPr>
          <w:sz w:val="24"/>
        </w:rPr>
      </w:pPr>
    </w:p>
    <w:p w:rsidR="00D81193" w:rsidRDefault="00D81193" w:rsidP="00C606FB">
      <w:pPr>
        <w:numPr>
          <w:ilvl w:val="0"/>
          <w:numId w:val="26"/>
        </w:numPr>
        <w:tabs>
          <w:tab w:val="left" w:pos="220"/>
        </w:tabs>
        <w:spacing w:line="0" w:lineRule="atLeast"/>
        <w:ind w:left="220" w:hanging="98"/>
        <w:jc w:val="both"/>
        <w:rPr>
          <w:sz w:val="24"/>
        </w:rPr>
      </w:pPr>
      <w:r>
        <w:rPr>
          <w:b/>
          <w:sz w:val="24"/>
        </w:rPr>
        <w:t>beneficiarul este declarat în stare de incapacitate de plată ,</w:t>
      </w:r>
    </w:p>
    <w:p w:rsidR="00D81193" w:rsidRDefault="00D81193" w:rsidP="006B0D40">
      <w:pPr>
        <w:spacing w:line="43" w:lineRule="exact"/>
        <w:ind w:left="-288"/>
        <w:jc w:val="both"/>
        <w:rPr>
          <w:sz w:val="24"/>
        </w:rPr>
      </w:pPr>
    </w:p>
    <w:p w:rsidR="00D81193" w:rsidRDefault="00D81193" w:rsidP="00C606FB">
      <w:pPr>
        <w:numPr>
          <w:ilvl w:val="0"/>
          <w:numId w:val="26"/>
        </w:numPr>
        <w:tabs>
          <w:tab w:val="left" w:pos="220"/>
        </w:tabs>
        <w:spacing w:line="0" w:lineRule="atLeast"/>
        <w:ind w:left="220" w:hanging="98"/>
        <w:jc w:val="both"/>
        <w:rPr>
          <w:sz w:val="24"/>
        </w:rPr>
      </w:pPr>
      <w:r>
        <w:rPr>
          <w:sz w:val="24"/>
        </w:rPr>
        <w:t xml:space="preserve">a fost declanşată procedura </w:t>
      </w:r>
      <w:r>
        <w:rPr>
          <w:b/>
          <w:sz w:val="24"/>
        </w:rPr>
        <w:t>/falimentului</w:t>
      </w:r>
      <w:r>
        <w:rPr>
          <w:sz w:val="24"/>
        </w:rPr>
        <w:t>,</w:t>
      </w:r>
    </w:p>
    <w:p w:rsidR="00D81193" w:rsidRDefault="00D81193" w:rsidP="006B0D40">
      <w:pPr>
        <w:spacing w:line="47" w:lineRule="exact"/>
        <w:ind w:left="-288"/>
        <w:jc w:val="both"/>
        <w:rPr>
          <w:sz w:val="24"/>
        </w:rPr>
      </w:pPr>
    </w:p>
    <w:p w:rsidR="00D81193" w:rsidRDefault="00D81193" w:rsidP="00C606FB">
      <w:pPr>
        <w:numPr>
          <w:ilvl w:val="0"/>
          <w:numId w:val="26"/>
        </w:numPr>
        <w:tabs>
          <w:tab w:val="left" w:pos="220"/>
        </w:tabs>
        <w:spacing w:line="0" w:lineRule="atLeast"/>
        <w:ind w:left="220" w:hanging="98"/>
        <w:jc w:val="both"/>
        <w:rPr>
          <w:sz w:val="24"/>
        </w:rPr>
      </w:pPr>
      <w:r>
        <w:rPr>
          <w:sz w:val="24"/>
        </w:rPr>
        <w:t>Autoritatea Contractantă constată că:</w:t>
      </w:r>
    </w:p>
    <w:p w:rsidR="00D81193" w:rsidRDefault="00D81193" w:rsidP="006B0D40">
      <w:pPr>
        <w:spacing w:line="41" w:lineRule="exact"/>
        <w:ind w:left="-288"/>
        <w:jc w:val="both"/>
        <w:rPr>
          <w:sz w:val="24"/>
        </w:rPr>
      </w:pPr>
    </w:p>
    <w:p w:rsidR="00D81193" w:rsidRDefault="00D81193" w:rsidP="00C606FB">
      <w:pPr>
        <w:numPr>
          <w:ilvl w:val="0"/>
          <w:numId w:val="26"/>
        </w:numPr>
        <w:tabs>
          <w:tab w:val="left" w:pos="322"/>
        </w:tabs>
        <w:spacing w:line="279" w:lineRule="auto"/>
        <w:ind w:left="180" w:hanging="58"/>
        <w:jc w:val="both"/>
        <w:rPr>
          <w:sz w:val="24"/>
        </w:rPr>
      </w:pPr>
      <w:r>
        <w:rPr>
          <w:b/>
          <w:sz w:val="24"/>
        </w:rPr>
        <w:t xml:space="preserve">cele declarate </w:t>
      </w:r>
      <w:r>
        <w:rPr>
          <w:sz w:val="24"/>
        </w:rPr>
        <w:t>pe proprie răspundere de beneficiar, prin reprezentanţii săi,</w:t>
      </w:r>
      <w:r>
        <w:rPr>
          <w:b/>
          <w:sz w:val="24"/>
        </w:rPr>
        <w:t xml:space="preserve"> nu corespund realităţii, documentele / autorizaţiile / avizele </w:t>
      </w:r>
      <w:r>
        <w:rPr>
          <w:sz w:val="24"/>
        </w:rPr>
        <w:t>depuse în vederea obţinerii finanţării</w:t>
      </w:r>
      <w:r>
        <w:rPr>
          <w:b/>
          <w:sz w:val="24"/>
        </w:rPr>
        <w:t xml:space="preserve"> </w:t>
      </w:r>
      <w:r>
        <w:rPr>
          <w:sz w:val="24"/>
        </w:rPr>
        <w:t xml:space="preserve">nerambursabile </w:t>
      </w:r>
      <w:r>
        <w:rPr>
          <w:b/>
          <w:sz w:val="24"/>
        </w:rPr>
        <w:t>sunt constatate ca fiind neadevărate / false/ incomplete / expirate/ inexacte</w:t>
      </w:r>
      <w:r>
        <w:rPr>
          <w:sz w:val="24"/>
        </w:rPr>
        <w:t xml:space="preserve"> </w:t>
      </w:r>
      <w:r>
        <w:rPr>
          <w:b/>
          <w:sz w:val="24"/>
        </w:rPr>
        <w:t>/ nu corespund realităţii</w:t>
      </w:r>
    </w:p>
    <w:p w:rsidR="00D81193" w:rsidRDefault="00D81193" w:rsidP="00D81193">
      <w:pPr>
        <w:spacing w:line="281" w:lineRule="exact"/>
        <w:rPr>
          <w:rFonts w:ascii="Times New Roman" w:eastAsia="Times New Roman" w:hAnsi="Times New Roman"/>
        </w:rPr>
      </w:pPr>
    </w:p>
    <w:p w:rsidR="00D81193" w:rsidRDefault="00D81193" w:rsidP="00D81193">
      <w:pPr>
        <w:spacing w:line="279" w:lineRule="auto"/>
        <w:ind w:left="-288"/>
        <w:rPr>
          <w:sz w:val="24"/>
        </w:rPr>
      </w:pPr>
      <w:r>
        <w:rPr>
          <w:sz w:val="24"/>
        </w:rPr>
        <w:t>În aceste cazuri, beneficiarul va restitui integral sumele primite ca finanţare nerambursabilă, împreună cu dobânzi şi penalităţi în procentul stabilit conform dispoziţiilor legale în vigoare şi în conformitate cu dispoziţiile contractuale,</w:t>
      </w:r>
    </w:p>
    <w:p w:rsidR="00D81193" w:rsidRDefault="00D81193" w:rsidP="00D81193">
      <w:pPr>
        <w:spacing w:line="280" w:lineRule="exact"/>
        <w:rPr>
          <w:rFonts w:ascii="Times New Roman" w:eastAsia="Times New Roman" w:hAnsi="Times New Roman"/>
        </w:rPr>
      </w:pPr>
    </w:p>
    <w:p w:rsidR="00D81193" w:rsidRDefault="00D81193" w:rsidP="00D81193">
      <w:pPr>
        <w:spacing w:line="244" w:lineRule="auto"/>
        <w:ind w:left="-288"/>
        <w:jc w:val="both"/>
        <w:rPr>
          <w:sz w:val="24"/>
        </w:rPr>
      </w:pPr>
      <w:r>
        <w:rPr>
          <w:b/>
          <w:sz w:val="24"/>
        </w:rPr>
        <w:t>Prin excepție, în situația în care neîndeplinirea obligațiilor contractuale nu este de natură a afecta condiţiile de eligibilitate şi selecţie a proiectului, recuperarea sprijinului financiar se va realiza în mod proporțional cu gradul de neîndeplinire</w:t>
      </w:r>
      <w:r>
        <w:rPr>
          <w:sz w:val="24"/>
        </w:rPr>
        <w:t>.</w:t>
      </w:r>
    </w:p>
    <w:p w:rsidR="00D81193" w:rsidRDefault="00D81193" w:rsidP="00D81193">
      <w:pPr>
        <w:spacing w:line="278" w:lineRule="exact"/>
        <w:ind w:left="-288"/>
        <w:jc w:val="both"/>
        <w:rPr>
          <w:rFonts w:ascii="Times New Roman" w:eastAsia="Times New Roman" w:hAnsi="Times New Roman"/>
        </w:rPr>
      </w:pPr>
    </w:p>
    <w:p w:rsidR="00D81193" w:rsidRDefault="00D81193" w:rsidP="00D81193">
      <w:pPr>
        <w:spacing w:line="249" w:lineRule="auto"/>
        <w:ind w:left="-288"/>
        <w:jc w:val="both"/>
        <w:rPr>
          <w:sz w:val="24"/>
        </w:rPr>
      </w:pPr>
      <w:r>
        <w:rPr>
          <w:b/>
          <w:sz w:val="24"/>
        </w:rPr>
        <w:t>Anterior încetării Contractului de finanţare, Autoritatea Contractantă poate suspenda contractul şi/sau plăţile ca o măsură de precauţie, fără o avertizare prealabilă</w:t>
      </w:r>
      <w:r>
        <w:rPr>
          <w:sz w:val="24"/>
        </w:rPr>
        <w:t>.</w:t>
      </w:r>
    </w:p>
    <w:p w:rsidR="00D81193" w:rsidRDefault="00D81193" w:rsidP="00D81193">
      <w:pPr>
        <w:spacing w:line="272" w:lineRule="exact"/>
        <w:ind w:left="-288"/>
        <w:jc w:val="both"/>
        <w:rPr>
          <w:rFonts w:ascii="Times New Roman" w:eastAsia="Times New Roman" w:hAnsi="Times New Roman"/>
        </w:rPr>
      </w:pPr>
    </w:p>
    <w:p w:rsidR="00D81193" w:rsidRDefault="00D81193" w:rsidP="00D81193">
      <w:pPr>
        <w:spacing w:line="244" w:lineRule="auto"/>
        <w:ind w:left="-288"/>
        <w:jc w:val="both"/>
        <w:rPr>
          <w:sz w:val="24"/>
        </w:rPr>
      </w:pPr>
      <w:r>
        <w:rPr>
          <w:sz w:val="24"/>
        </w:rPr>
        <w:t>În condiţiile legii, Contractul de Finanţare pentru proiectele finanţate din FEADR, precum şi toate drepturile şi obligaţiile ce decurg din acesta nu pot face obiectul cesiunii, fără acordul expres şi prealabil al AFIR.</w:t>
      </w:r>
    </w:p>
    <w:p w:rsidR="00A55474" w:rsidRDefault="00A55474" w:rsidP="004C55FE">
      <w:pPr>
        <w:jc w:val="both"/>
        <w:rPr>
          <w:sz w:val="28"/>
          <w:szCs w:val="28"/>
        </w:rPr>
      </w:pPr>
    </w:p>
    <w:p w:rsidR="00C03FB0" w:rsidRDefault="00B80497" w:rsidP="00C03FB0">
      <w:pPr>
        <w:ind w:left="-288"/>
        <w:jc w:val="both"/>
        <w:rPr>
          <w:b/>
          <w:color w:val="548DD4" w:themeColor="text2" w:themeTint="99"/>
          <w:sz w:val="28"/>
          <w:szCs w:val="28"/>
        </w:rPr>
      </w:pPr>
      <w:r>
        <w:rPr>
          <w:b/>
          <w:color w:val="548DD4" w:themeColor="text2" w:themeTint="99"/>
          <w:sz w:val="28"/>
          <w:szCs w:val="28"/>
        </w:rPr>
        <w:t>12</w:t>
      </w:r>
      <w:r w:rsidR="00C03FB0" w:rsidRPr="00C03FB0">
        <w:rPr>
          <w:b/>
          <w:color w:val="548DD4" w:themeColor="text2" w:themeTint="99"/>
          <w:sz w:val="28"/>
          <w:szCs w:val="28"/>
        </w:rPr>
        <w:t>. Achizitiile</w:t>
      </w:r>
    </w:p>
    <w:p w:rsidR="00C03FB0" w:rsidRPr="00C03FB0" w:rsidRDefault="00C03FB0" w:rsidP="00C03FB0">
      <w:pPr>
        <w:spacing w:line="242" w:lineRule="auto"/>
        <w:ind w:left="-288"/>
        <w:jc w:val="both"/>
        <w:rPr>
          <w:sz w:val="24"/>
        </w:rPr>
      </w:pPr>
      <w:r w:rsidRPr="00C03FB0">
        <w:rPr>
          <w:sz w:val="24"/>
        </w:rPr>
        <w:t>Derularea procedurii de achiziții pentru bunuri și execuție lucrări se poate face începând cu data primirii Notificării de selecție a proiectului (inclusiv semnarea contractelor de achiziții) pe proprie răspundere, cu mențiunea că derularea contractului de achiziții pentru bunuri, servicii (managementul proiectului) și execuție lucrări va începe după semnarea contractului de finanțare și după avizul favorabil din partea AFIR.</w:t>
      </w:r>
    </w:p>
    <w:p w:rsidR="00C03FB0" w:rsidRPr="00C03FB0" w:rsidRDefault="00C03FB0" w:rsidP="00C03FB0">
      <w:pPr>
        <w:spacing w:line="282" w:lineRule="exact"/>
        <w:ind w:left="-288"/>
        <w:rPr>
          <w:rFonts w:ascii="Times New Roman" w:eastAsia="Times New Roman" w:hAnsi="Times New Roman"/>
        </w:rPr>
      </w:pPr>
    </w:p>
    <w:p w:rsidR="00C03FB0" w:rsidRPr="00C03FB0" w:rsidRDefault="00C03FB0" w:rsidP="00C03FB0">
      <w:pPr>
        <w:spacing w:line="241" w:lineRule="auto"/>
        <w:ind w:left="-288"/>
        <w:jc w:val="both"/>
        <w:rPr>
          <w:sz w:val="24"/>
          <w:u w:val="single"/>
        </w:rPr>
      </w:pPr>
      <w:r w:rsidRPr="00C03FB0">
        <w:rPr>
          <w:sz w:val="24"/>
        </w:rPr>
        <w:t xml:space="preserve">Întreaga procedură de achiziții servicii, bunuri cu sau fara montaj şi de executie lucrari (constructii, modernizari) în cadrul proiectelor finanţate prin PNDR se va derula on -line pe site-ul www.afir.info, conform prevederilor Manualului de achiziții și instrucțiunilor de publicare disponibile pe site-ul Agentiei (tutoriale), valabile atât pentru beneficiari cât și pentru ofertanți, condiția cerută fiind autentificarea beneficiarului/solicitantului pe site-ul </w:t>
      </w:r>
      <w:hyperlink r:id="rId21" w:history="1">
        <w:r w:rsidRPr="00C03FB0">
          <w:rPr>
            <w:color w:val="0000FF"/>
            <w:sz w:val="24"/>
            <w:u w:val="single"/>
          </w:rPr>
          <w:t>www.afir.info</w:t>
        </w:r>
        <w:r w:rsidRPr="00C03FB0">
          <w:rPr>
            <w:sz w:val="24"/>
            <w:u w:val="single"/>
          </w:rPr>
          <w:t>.</w:t>
        </w:r>
      </w:hyperlink>
    </w:p>
    <w:p w:rsidR="00C03FB0" w:rsidRPr="00C03FB0" w:rsidRDefault="00C03FB0" w:rsidP="00C03FB0">
      <w:pPr>
        <w:spacing w:line="284" w:lineRule="exact"/>
        <w:ind w:left="-288"/>
        <w:rPr>
          <w:rFonts w:ascii="Times New Roman" w:eastAsia="Times New Roman" w:hAnsi="Times New Roman"/>
        </w:rPr>
      </w:pPr>
    </w:p>
    <w:p w:rsidR="00C03FB0" w:rsidRDefault="00C03FB0" w:rsidP="00C03FB0">
      <w:pPr>
        <w:spacing w:line="245" w:lineRule="auto"/>
        <w:ind w:left="-288"/>
        <w:jc w:val="both"/>
        <w:rPr>
          <w:sz w:val="24"/>
        </w:rPr>
      </w:pPr>
      <w:r w:rsidRPr="00C03FB0">
        <w:rPr>
          <w:sz w:val="24"/>
        </w:rPr>
        <w:t xml:space="preserve">Pentru încheierea </w:t>
      </w:r>
      <w:r w:rsidRPr="00C03FB0">
        <w:rPr>
          <w:b/>
          <w:sz w:val="24"/>
        </w:rPr>
        <w:t>contractelor cu firmele de consultanţă</w:t>
      </w:r>
      <w:r w:rsidRPr="00C03FB0">
        <w:rPr>
          <w:sz w:val="24"/>
        </w:rPr>
        <w:t xml:space="preserve"> puteţi consulta Modelul de Contract de Prestări Servicii Profesionale de Specialitate, precum şi Recomandări în vederea încheierii </w:t>
      </w:r>
      <w:r w:rsidRPr="00C03FB0">
        <w:rPr>
          <w:sz w:val="24"/>
        </w:rPr>
        <w:lastRenderedPageBreak/>
        <w:t>contractelor de prestări servicii de consultanţă şi/sau proiectare, publicate pe pagina oficială</w:t>
      </w:r>
      <w:r>
        <w:rPr>
          <w:sz w:val="24"/>
        </w:rPr>
        <w:t xml:space="preserve"> AFIR la secţiunea: Informaţii Generale &gt;&gt; Rapoarte şi Liste &gt;&gt; Listă firme de consultanţă. Aceste documente au un caracter orientativ, părţile având libertatea de a include în contractul pe care îl veţi semna, clauzele cele mai potrivite şi adaptate serviciilor vizate de respectivele contracte.</w:t>
      </w:r>
    </w:p>
    <w:p w:rsidR="00C03FB0" w:rsidRDefault="00C03FB0" w:rsidP="00C03FB0">
      <w:pPr>
        <w:spacing w:line="245" w:lineRule="auto"/>
        <w:ind w:left="-288"/>
        <w:jc w:val="both"/>
        <w:rPr>
          <w:sz w:val="24"/>
        </w:rPr>
      </w:pPr>
    </w:p>
    <w:p w:rsidR="00C03FB0" w:rsidRDefault="00C03FB0" w:rsidP="00C03FB0">
      <w:pPr>
        <w:spacing w:line="273" w:lineRule="auto"/>
        <w:ind w:left="-288"/>
        <w:jc w:val="both"/>
        <w:rPr>
          <w:sz w:val="24"/>
        </w:rPr>
      </w:pPr>
      <w:r>
        <w:rPr>
          <w:sz w:val="24"/>
        </w:rPr>
        <w:t xml:space="preserve">La sesizarea motivată și susținută cu dovezi a unui beneficiar/ contractor cu finanțare din FEADR, cu privire la consultanții/ contractorii/ beneficiarii acestuia care nu se achită de obligațiile contractuale, cu excepția cazurilor de forță majoră, AFIR/ MADR, după o verificare prealabilă și în baza unui act administrativ de constatare, poate să includă și să facă publice informațiile despre aceștia în </w:t>
      </w:r>
      <w:r>
        <w:rPr>
          <w:i/>
          <w:sz w:val="24"/>
        </w:rPr>
        <w:t>Lista consultanților/ contractorilor/ beneficiarilor care nu își respectă obligațiile</w:t>
      </w:r>
      <w:r>
        <w:rPr>
          <w:sz w:val="24"/>
        </w:rPr>
        <w:t xml:space="preserve"> </w:t>
      </w:r>
      <w:r>
        <w:rPr>
          <w:i/>
          <w:sz w:val="24"/>
        </w:rPr>
        <w:t>contractuale</w:t>
      </w:r>
      <w:r>
        <w:rPr>
          <w:sz w:val="24"/>
        </w:rPr>
        <w:t>. Informații privind consultanții, contractorii și beneficiarii sprijinului financiar</w:t>
      </w:r>
      <w:r>
        <w:rPr>
          <w:i/>
          <w:sz w:val="24"/>
        </w:rPr>
        <w:t xml:space="preserve"> </w:t>
      </w:r>
      <w:r>
        <w:rPr>
          <w:sz w:val="24"/>
        </w:rPr>
        <w:t>neambursabil care nu își respectă obligațiile contractuale vor putea fi consultate pe site-ul oficial al AFIR.</w:t>
      </w:r>
    </w:p>
    <w:p w:rsidR="00C03FB0" w:rsidRDefault="00C03FB0" w:rsidP="00C03FB0">
      <w:pPr>
        <w:spacing w:line="270" w:lineRule="exact"/>
        <w:rPr>
          <w:rFonts w:ascii="Times New Roman" w:eastAsia="Times New Roman" w:hAnsi="Times New Roman"/>
        </w:rPr>
      </w:pPr>
    </w:p>
    <w:p w:rsidR="00C03FB0" w:rsidRDefault="00C03FB0" w:rsidP="00C03FB0">
      <w:pPr>
        <w:spacing w:line="0" w:lineRule="atLeast"/>
        <w:ind w:left="-288"/>
        <w:jc w:val="both"/>
        <w:rPr>
          <w:sz w:val="24"/>
        </w:rPr>
      </w:pPr>
      <w:r>
        <w:rPr>
          <w:sz w:val="24"/>
        </w:rPr>
        <w:t xml:space="preserve">În contextul derulării achiziţiilor private, </w:t>
      </w:r>
      <w:r>
        <w:rPr>
          <w:b/>
          <w:sz w:val="24"/>
        </w:rPr>
        <w:t>conflictul de interese</w:t>
      </w:r>
      <w:r>
        <w:rPr>
          <w:sz w:val="24"/>
        </w:rPr>
        <w:t xml:space="preserve"> se defineşte prin:</w:t>
      </w:r>
    </w:p>
    <w:p w:rsidR="00C03FB0" w:rsidRDefault="00C03FB0" w:rsidP="00C606FB">
      <w:pPr>
        <w:numPr>
          <w:ilvl w:val="0"/>
          <w:numId w:val="27"/>
        </w:numPr>
        <w:tabs>
          <w:tab w:val="left" w:pos="760"/>
        </w:tabs>
        <w:spacing w:line="0" w:lineRule="atLeast"/>
        <w:ind w:left="760" w:hanging="369"/>
        <w:jc w:val="both"/>
        <w:rPr>
          <w:b/>
          <w:sz w:val="24"/>
        </w:rPr>
      </w:pPr>
      <w:r>
        <w:rPr>
          <w:b/>
          <w:sz w:val="24"/>
        </w:rPr>
        <w:t>Conflictul de interese între beneficiar/ comisiile de evaluare și ofertanţi:</w:t>
      </w:r>
    </w:p>
    <w:p w:rsidR="00C03FB0" w:rsidRDefault="00C03FB0" w:rsidP="00497ED2">
      <w:pPr>
        <w:spacing w:line="1" w:lineRule="exact"/>
        <w:ind w:left="-288"/>
        <w:jc w:val="both"/>
        <w:rPr>
          <w:b/>
          <w:sz w:val="24"/>
        </w:rPr>
      </w:pPr>
    </w:p>
    <w:p w:rsidR="00C03FB0" w:rsidRDefault="00C03FB0" w:rsidP="00497ED2">
      <w:pPr>
        <w:spacing w:line="0" w:lineRule="atLeast"/>
        <w:ind w:left="-288"/>
        <w:jc w:val="both"/>
        <w:rPr>
          <w:sz w:val="24"/>
        </w:rPr>
      </w:pPr>
      <w:r>
        <w:rPr>
          <w:sz w:val="24"/>
        </w:rPr>
        <w:t>Acţionariatul beneficiarului (până la proprietarii finali), reprezentanţii legali ai acestuia, membrii în structurile de conducere ale beneficiarului (administratori, membri în consilii de administrație etc) și membrii comisiilor de evaluare:</w:t>
      </w:r>
    </w:p>
    <w:p w:rsidR="00C03FB0" w:rsidRDefault="00C03FB0" w:rsidP="00497ED2">
      <w:pPr>
        <w:spacing w:line="1" w:lineRule="exact"/>
        <w:ind w:left="-288"/>
        <w:jc w:val="both"/>
        <w:rPr>
          <w:b/>
          <w:sz w:val="24"/>
        </w:rPr>
      </w:pPr>
    </w:p>
    <w:p w:rsidR="00C03FB0" w:rsidRDefault="00C03FB0" w:rsidP="00C606FB">
      <w:pPr>
        <w:numPr>
          <w:ilvl w:val="1"/>
          <w:numId w:val="27"/>
        </w:numPr>
        <w:tabs>
          <w:tab w:val="left" w:pos="1480"/>
        </w:tabs>
        <w:spacing w:line="239" w:lineRule="auto"/>
        <w:ind w:left="1480" w:hanging="369"/>
        <w:jc w:val="both"/>
        <w:rPr>
          <w:sz w:val="24"/>
        </w:rPr>
      </w:pPr>
      <w:r>
        <w:rPr>
          <w:sz w:val="24"/>
        </w:rPr>
        <w:t>dețin acțiuni din capitalul subscris al unuia dintre ofertanți sau subcontractanți;</w:t>
      </w:r>
    </w:p>
    <w:p w:rsidR="00C03FB0" w:rsidRDefault="00C03FB0" w:rsidP="00460B71">
      <w:pPr>
        <w:spacing w:line="1" w:lineRule="exact"/>
        <w:ind w:left="288"/>
        <w:jc w:val="both"/>
        <w:rPr>
          <w:sz w:val="24"/>
        </w:rPr>
      </w:pPr>
    </w:p>
    <w:p w:rsidR="00C03FB0" w:rsidRDefault="00C03FB0" w:rsidP="00C606FB">
      <w:pPr>
        <w:numPr>
          <w:ilvl w:val="1"/>
          <w:numId w:val="27"/>
        </w:numPr>
        <w:tabs>
          <w:tab w:val="left" w:pos="1480"/>
        </w:tabs>
        <w:spacing w:line="239" w:lineRule="auto"/>
        <w:ind w:left="1480" w:hanging="369"/>
        <w:jc w:val="both"/>
        <w:rPr>
          <w:sz w:val="24"/>
        </w:rPr>
      </w:pPr>
      <w:r>
        <w:rPr>
          <w:sz w:val="24"/>
        </w:rPr>
        <w:t>fac parte din structurile de conducere (reprezentanți legali, administratori, membrii ai consiliilor de administraţie etc.) sau de supervizare ale unuia dintre ofertanţi sau subcontractanţi;</w:t>
      </w:r>
    </w:p>
    <w:p w:rsidR="00C03FB0" w:rsidRDefault="00C03FB0" w:rsidP="00460B71">
      <w:pPr>
        <w:spacing w:line="3" w:lineRule="exact"/>
        <w:ind w:left="288"/>
        <w:jc w:val="both"/>
        <w:rPr>
          <w:sz w:val="24"/>
        </w:rPr>
      </w:pPr>
    </w:p>
    <w:p w:rsidR="00C03FB0" w:rsidRDefault="00C03FB0" w:rsidP="00C606FB">
      <w:pPr>
        <w:numPr>
          <w:ilvl w:val="1"/>
          <w:numId w:val="27"/>
        </w:numPr>
        <w:tabs>
          <w:tab w:val="left" w:pos="1480"/>
        </w:tabs>
        <w:spacing w:line="248" w:lineRule="auto"/>
        <w:ind w:left="1480" w:hanging="369"/>
        <w:jc w:val="both"/>
        <w:rPr>
          <w:sz w:val="24"/>
        </w:rPr>
      </w:pPr>
      <w:r>
        <w:rPr>
          <w:sz w:val="24"/>
        </w:rPr>
        <w:t>sunt în relație de rudenie până la gradul IV sau afin cu persoane aflate în situațiile de mai sus.</w:t>
      </w:r>
    </w:p>
    <w:p w:rsidR="00C03FB0" w:rsidRDefault="00C03FB0" w:rsidP="00C03FB0">
      <w:pPr>
        <w:spacing w:line="271" w:lineRule="exact"/>
        <w:ind w:left="-288"/>
        <w:jc w:val="both"/>
        <w:rPr>
          <w:sz w:val="24"/>
        </w:rPr>
      </w:pPr>
    </w:p>
    <w:p w:rsidR="00C03FB0" w:rsidRDefault="00C03FB0" w:rsidP="00C606FB">
      <w:pPr>
        <w:numPr>
          <w:ilvl w:val="0"/>
          <w:numId w:val="27"/>
        </w:numPr>
        <w:tabs>
          <w:tab w:val="left" w:pos="760"/>
        </w:tabs>
        <w:spacing w:line="0" w:lineRule="atLeast"/>
        <w:ind w:left="760" w:hanging="369"/>
        <w:jc w:val="both"/>
        <w:rPr>
          <w:b/>
          <w:sz w:val="24"/>
        </w:rPr>
      </w:pPr>
      <w:r>
        <w:rPr>
          <w:b/>
          <w:sz w:val="24"/>
        </w:rPr>
        <w:t>Conflictul de interese între ofertanţi:</w:t>
      </w:r>
    </w:p>
    <w:p w:rsidR="00C03FB0" w:rsidRDefault="00C03FB0" w:rsidP="00C03FB0">
      <w:pPr>
        <w:spacing w:line="1" w:lineRule="exact"/>
        <w:ind w:left="-288"/>
        <w:jc w:val="both"/>
        <w:rPr>
          <w:b/>
          <w:sz w:val="24"/>
        </w:rPr>
      </w:pPr>
    </w:p>
    <w:p w:rsidR="00C03FB0" w:rsidRDefault="00C03FB0" w:rsidP="00B80497">
      <w:pPr>
        <w:spacing w:line="239" w:lineRule="auto"/>
        <w:ind w:left="-288"/>
        <w:jc w:val="both"/>
        <w:rPr>
          <w:sz w:val="24"/>
        </w:rPr>
      </w:pPr>
      <w:r>
        <w:rPr>
          <w:sz w:val="24"/>
        </w:rPr>
        <w:t>Acționariatului ofertanților (până la proprietarii finali), reprezentanții legali, membrii în structurile de conducere ale beneficiarului (consilii de administrație etc):</w:t>
      </w:r>
    </w:p>
    <w:p w:rsidR="00C03FB0" w:rsidRDefault="00C03FB0" w:rsidP="00B80497">
      <w:pPr>
        <w:spacing w:line="2" w:lineRule="exact"/>
        <w:ind w:left="-144"/>
        <w:jc w:val="both"/>
        <w:rPr>
          <w:b/>
          <w:sz w:val="24"/>
        </w:rPr>
      </w:pPr>
    </w:p>
    <w:p w:rsidR="00C03FB0" w:rsidRDefault="00C03FB0" w:rsidP="00C606FB">
      <w:pPr>
        <w:numPr>
          <w:ilvl w:val="1"/>
          <w:numId w:val="27"/>
        </w:numPr>
        <w:tabs>
          <w:tab w:val="left" w:pos="1480"/>
        </w:tabs>
        <w:spacing w:line="239" w:lineRule="auto"/>
        <w:ind w:left="1480" w:hanging="369"/>
        <w:jc w:val="both"/>
        <w:rPr>
          <w:sz w:val="24"/>
        </w:rPr>
      </w:pPr>
      <w:r>
        <w:rPr>
          <w:sz w:val="24"/>
        </w:rPr>
        <w:t>Dețin pachetul majoritar de acțiuni la celelalte firme participante pentru aceeași achiziție (OUG 66/2011);</w:t>
      </w:r>
    </w:p>
    <w:p w:rsidR="00C03FB0" w:rsidRDefault="00C03FB0" w:rsidP="00B80497">
      <w:pPr>
        <w:spacing w:line="2" w:lineRule="exact"/>
        <w:ind w:left="288"/>
        <w:jc w:val="both"/>
        <w:rPr>
          <w:sz w:val="24"/>
        </w:rPr>
      </w:pPr>
    </w:p>
    <w:p w:rsidR="00C03FB0" w:rsidRDefault="00C03FB0" w:rsidP="00C606FB">
      <w:pPr>
        <w:numPr>
          <w:ilvl w:val="1"/>
          <w:numId w:val="27"/>
        </w:numPr>
        <w:tabs>
          <w:tab w:val="left" w:pos="1480"/>
        </w:tabs>
        <w:spacing w:line="0" w:lineRule="atLeast"/>
        <w:ind w:left="1480" w:hanging="369"/>
        <w:jc w:val="both"/>
        <w:rPr>
          <w:sz w:val="24"/>
        </w:rPr>
      </w:pPr>
      <w:r>
        <w:rPr>
          <w:sz w:val="24"/>
        </w:rPr>
        <w:t>Fac parte din structurile de conducere (reprezentanți legali, administratori, membri ai consiliilor de administraţie etc.) sau de supervizare ale unui alt ofertant sau subcontractant;</w:t>
      </w:r>
    </w:p>
    <w:p w:rsidR="00C03FB0" w:rsidRDefault="00C03FB0" w:rsidP="00B80497">
      <w:pPr>
        <w:spacing w:line="1" w:lineRule="exact"/>
        <w:ind w:left="288"/>
        <w:jc w:val="both"/>
        <w:rPr>
          <w:sz w:val="24"/>
        </w:rPr>
      </w:pPr>
    </w:p>
    <w:p w:rsidR="00C03FB0" w:rsidRPr="00987B4D" w:rsidRDefault="00C03FB0" w:rsidP="00987B4D">
      <w:pPr>
        <w:numPr>
          <w:ilvl w:val="1"/>
          <w:numId w:val="27"/>
        </w:numPr>
        <w:tabs>
          <w:tab w:val="left" w:pos="1480"/>
        </w:tabs>
        <w:spacing w:line="239" w:lineRule="auto"/>
        <w:ind w:left="1480" w:hanging="369"/>
        <w:jc w:val="both"/>
        <w:rPr>
          <w:sz w:val="24"/>
        </w:rPr>
      </w:pPr>
      <w:r>
        <w:rPr>
          <w:sz w:val="24"/>
        </w:rPr>
        <w:t>Sunt în relație de rudenie până la gradul IV sau afin cu persoane aflate în situațiile</w:t>
      </w:r>
      <w:r w:rsidR="00987B4D">
        <w:rPr>
          <w:sz w:val="24"/>
        </w:rPr>
        <w:t xml:space="preserve"> </w:t>
      </w:r>
      <w:r w:rsidRPr="00987B4D">
        <w:rPr>
          <w:sz w:val="24"/>
        </w:rPr>
        <w:t>de mai sus.</w:t>
      </w:r>
    </w:p>
    <w:p w:rsidR="00C03FB0" w:rsidRDefault="00C03FB0" w:rsidP="00311D5A">
      <w:pPr>
        <w:spacing w:line="239" w:lineRule="auto"/>
        <w:ind w:left="-288"/>
        <w:jc w:val="both"/>
        <w:rPr>
          <w:sz w:val="24"/>
        </w:rPr>
      </w:pPr>
      <w:r>
        <w:rPr>
          <w:sz w:val="24"/>
        </w:rPr>
        <w:t>Nerespectarea de către beneficiarii FEADR a Instrucţiunilor privind achiziţiile private - anexă la contractul de finanţare atrage neeligibilitatea cheltuielilor aferente achiziţiei de servicii, lucrări sau bunuri.</w:t>
      </w:r>
    </w:p>
    <w:p w:rsidR="00C03FB0" w:rsidRDefault="00C03FB0" w:rsidP="00B80497">
      <w:pPr>
        <w:spacing w:line="3" w:lineRule="exact"/>
        <w:ind w:left="288"/>
        <w:jc w:val="both"/>
        <w:rPr>
          <w:rFonts w:ascii="Times New Roman" w:eastAsia="Times New Roman" w:hAnsi="Times New Roman"/>
        </w:rPr>
      </w:pPr>
    </w:p>
    <w:p w:rsidR="00C03FB0" w:rsidRDefault="00C03FB0" w:rsidP="00460B71">
      <w:pPr>
        <w:spacing w:line="239" w:lineRule="auto"/>
        <w:ind w:left="-288"/>
        <w:jc w:val="both"/>
        <w:rPr>
          <w:sz w:val="24"/>
        </w:rPr>
      </w:pPr>
      <w:r>
        <w:rPr>
          <w:sz w:val="24"/>
        </w:rPr>
        <w:t>Pe parcursul derulării procedurilor de achiziţii, la adoptarea oricărei decizii, trebuie avute în vedere următoarele principii:</w:t>
      </w:r>
    </w:p>
    <w:p w:rsidR="00C03FB0" w:rsidRDefault="00C03FB0" w:rsidP="00B80497">
      <w:pPr>
        <w:spacing w:line="2" w:lineRule="exact"/>
        <w:ind w:left="288"/>
        <w:jc w:val="both"/>
        <w:rPr>
          <w:rFonts w:ascii="Times New Roman" w:eastAsia="Times New Roman" w:hAnsi="Times New Roman"/>
        </w:rPr>
      </w:pPr>
    </w:p>
    <w:p w:rsidR="00C03FB0" w:rsidRDefault="00C03FB0" w:rsidP="00C606FB">
      <w:pPr>
        <w:numPr>
          <w:ilvl w:val="0"/>
          <w:numId w:val="28"/>
        </w:numPr>
        <w:tabs>
          <w:tab w:val="left" w:pos="1480"/>
        </w:tabs>
        <w:spacing w:line="0" w:lineRule="atLeast"/>
        <w:ind w:left="1480" w:hanging="369"/>
        <w:jc w:val="both"/>
        <w:rPr>
          <w:sz w:val="24"/>
        </w:rPr>
      </w:pPr>
      <w:r>
        <w:rPr>
          <w:sz w:val="24"/>
        </w:rPr>
        <w:t>Nediscriminarea;</w:t>
      </w:r>
    </w:p>
    <w:p w:rsidR="00C03FB0" w:rsidRDefault="00C03FB0" w:rsidP="00C606FB">
      <w:pPr>
        <w:numPr>
          <w:ilvl w:val="0"/>
          <w:numId w:val="28"/>
        </w:numPr>
        <w:tabs>
          <w:tab w:val="left" w:pos="1480"/>
        </w:tabs>
        <w:spacing w:line="239" w:lineRule="auto"/>
        <w:ind w:left="1480" w:hanging="369"/>
        <w:jc w:val="both"/>
        <w:rPr>
          <w:sz w:val="24"/>
        </w:rPr>
      </w:pPr>
      <w:r>
        <w:rPr>
          <w:sz w:val="24"/>
        </w:rPr>
        <w:t>Tratamentul egal;</w:t>
      </w:r>
    </w:p>
    <w:p w:rsidR="00C03FB0" w:rsidRDefault="00C03FB0" w:rsidP="00460B71">
      <w:pPr>
        <w:spacing w:line="1" w:lineRule="exact"/>
        <w:ind w:left="432"/>
        <w:jc w:val="both"/>
        <w:rPr>
          <w:sz w:val="24"/>
        </w:rPr>
      </w:pPr>
    </w:p>
    <w:p w:rsidR="00C03FB0" w:rsidRDefault="00C03FB0" w:rsidP="00C606FB">
      <w:pPr>
        <w:numPr>
          <w:ilvl w:val="0"/>
          <w:numId w:val="28"/>
        </w:numPr>
        <w:tabs>
          <w:tab w:val="left" w:pos="1480"/>
        </w:tabs>
        <w:spacing w:line="239" w:lineRule="auto"/>
        <w:ind w:left="1480" w:hanging="369"/>
        <w:jc w:val="both"/>
        <w:rPr>
          <w:sz w:val="24"/>
        </w:rPr>
      </w:pPr>
      <w:r>
        <w:rPr>
          <w:sz w:val="24"/>
        </w:rPr>
        <w:t>Recunoaşterea reciprocă;</w:t>
      </w:r>
    </w:p>
    <w:p w:rsidR="00C03FB0" w:rsidRDefault="00C03FB0" w:rsidP="00460B71">
      <w:pPr>
        <w:spacing w:line="1" w:lineRule="exact"/>
        <w:ind w:left="432"/>
        <w:jc w:val="both"/>
        <w:rPr>
          <w:sz w:val="24"/>
        </w:rPr>
      </w:pPr>
    </w:p>
    <w:p w:rsidR="00C03FB0" w:rsidRDefault="00C03FB0" w:rsidP="00C606FB">
      <w:pPr>
        <w:numPr>
          <w:ilvl w:val="0"/>
          <w:numId w:val="28"/>
        </w:numPr>
        <w:tabs>
          <w:tab w:val="left" w:pos="1480"/>
        </w:tabs>
        <w:spacing w:line="239" w:lineRule="auto"/>
        <w:ind w:left="1480" w:hanging="369"/>
        <w:jc w:val="both"/>
        <w:rPr>
          <w:sz w:val="24"/>
        </w:rPr>
      </w:pPr>
      <w:r>
        <w:rPr>
          <w:sz w:val="24"/>
        </w:rPr>
        <w:t>Transparenţa;</w:t>
      </w:r>
    </w:p>
    <w:p w:rsidR="00C03FB0" w:rsidRDefault="00C03FB0" w:rsidP="00460B71">
      <w:pPr>
        <w:spacing w:line="1" w:lineRule="exact"/>
        <w:ind w:left="432"/>
        <w:jc w:val="both"/>
        <w:rPr>
          <w:sz w:val="24"/>
        </w:rPr>
      </w:pPr>
    </w:p>
    <w:p w:rsidR="00C03FB0" w:rsidRDefault="00C03FB0" w:rsidP="00C606FB">
      <w:pPr>
        <w:numPr>
          <w:ilvl w:val="0"/>
          <w:numId w:val="28"/>
        </w:numPr>
        <w:tabs>
          <w:tab w:val="left" w:pos="1480"/>
        </w:tabs>
        <w:spacing w:line="239" w:lineRule="auto"/>
        <w:ind w:left="1480" w:hanging="369"/>
        <w:jc w:val="both"/>
        <w:rPr>
          <w:sz w:val="24"/>
        </w:rPr>
      </w:pPr>
      <w:r>
        <w:rPr>
          <w:sz w:val="24"/>
        </w:rPr>
        <w:lastRenderedPageBreak/>
        <w:t>Proporţionalitatea;</w:t>
      </w:r>
    </w:p>
    <w:p w:rsidR="00C03FB0" w:rsidRDefault="00C03FB0" w:rsidP="00460B71">
      <w:pPr>
        <w:spacing w:line="1" w:lineRule="exact"/>
        <w:ind w:left="432"/>
        <w:jc w:val="both"/>
        <w:rPr>
          <w:sz w:val="24"/>
        </w:rPr>
      </w:pPr>
    </w:p>
    <w:p w:rsidR="00C03FB0" w:rsidRDefault="00C03FB0" w:rsidP="00C606FB">
      <w:pPr>
        <w:numPr>
          <w:ilvl w:val="0"/>
          <w:numId w:val="28"/>
        </w:numPr>
        <w:tabs>
          <w:tab w:val="left" w:pos="1480"/>
        </w:tabs>
        <w:spacing w:line="0" w:lineRule="atLeast"/>
        <w:ind w:left="1480" w:hanging="369"/>
        <w:jc w:val="both"/>
        <w:rPr>
          <w:sz w:val="24"/>
        </w:rPr>
      </w:pPr>
      <w:r>
        <w:rPr>
          <w:sz w:val="24"/>
        </w:rPr>
        <w:t>Eficienţa utilizării fondurilor;</w:t>
      </w:r>
    </w:p>
    <w:p w:rsidR="00C03FB0" w:rsidRDefault="00C03FB0" w:rsidP="00460B71">
      <w:pPr>
        <w:spacing w:line="2" w:lineRule="exact"/>
        <w:ind w:left="432"/>
        <w:jc w:val="both"/>
        <w:rPr>
          <w:sz w:val="24"/>
        </w:rPr>
      </w:pPr>
    </w:p>
    <w:p w:rsidR="00C03FB0" w:rsidRDefault="00C03FB0" w:rsidP="00987B4D">
      <w:pPr>
        <w:numPr>
          <w:ilvl w:val="0"/>
          <w:numId w:val="28"/>
        </w:numPr>
        <w:tabs>
          <w:tab w:val="left" w:pos="1480"/>
        </w:tabs>
        <w:spacing w:line="0" w:lineRule="atLeast"/>
        <w:ind w:left="1521" w:hanging="369"/>
        <w:jc w:val="both"/>
        <w:rPr>
          <w:sz w:val="24"/>
        </w:rPr>
      </w:pPr>
      <w:r>
        <w:rPr>
          <w:sz w:val="24"/>
        </w:rPr>
        <w:t>Asumarea răspunderii.</w:t>
      </w:r>
    </w:p>
    <w:p w:rsidR="00C03FB0" w:rsidRDefault="00C03FB0" w:rsidP="00C03FB0">
      <w:pPr>
        <w:pStyle w:val="ListParagraph"/>
        <w:rPr>
          <w:sz w:val="24"/>
        </w:rPr>
      </w:pPr>
    </w:p>
    <w:p w:rsidR="00C03FB0" w:rsidRDefault="00C03FB0" w:rsidP="00C03FB0">
      <w:pPr>
        <w:spacing w:line="245" w:lineRule="auto"/>
        <w:ind w:left="-288"/>
        <w:jc w:val="both"/>
        <w:rPr>
          <w:b/>
          <w:sz w:val="24"/>
        </w:rPr>
      </w:pPr>
      <w:r>
        <w:rPr>
          <w:b/>
          <w:sz w:val="24"/>
        </w:rPr>
        <w:t>Beneficiarul va depune la OJFIR/ CRFIR, Declaraţia de eşalonare a depunerii Dosarelor Cererilor de Plată în maxim 30 de zile de la avizarea primului dosar de achiziţie (exceptând dosarele de servicii).</w:t>
      </w:r>
    </w:p>
    <w:p w:rsidR="00C03FB0" w:rsidRDefault="00C03FB0" w:rsidP="00C03FB0">
      <w:pPr>
        <w:spacing w:line="278" w:lineRule="exact"/>
        <w:ind w:left="-288"/>
        <w:jc w:val="both"/>
        <w:rPr>
          <w:rFonts w:ascii="Times New Roman" w:eastAsia="Times New Roman" w:hAnsi="Times New Roman"/>
        </w:rPr>
      </w:pPr>
    </w:p>
    <w:p w:rsidR="00C03FB0" w:rsidRDefault="00C03FB0" w:rsidP="00C03FB0">
      <w:pPr>
        <w:spacing w:line="244" w:lineRule="auto"/>
        <w:ind w:left="-288"/>
        <w:jc w:val="both"/>
        <w:rPr>
          <w:sz w:val="24"/>
        </w:rPr>
      </w:pPr>
      <w:r>
        <w:rPr>
          <w:sz w:val="24"/>
        </w:rPr>
        <w:t>În cazul în care beneficiază de avans, beneficiarul poate de asemenea să depună la OJFIR/CRFIR Declaraţia de e şalonare a depunerii Dosarelor Cererilor de Plată în maxim 30 de zile de la avizarea primului dosar de achiziţie (inclusiv dosarele de servicii).</w:t>
      </w:r>
    </w:p>
    <w:p w:rsidR="00C03FB0" w:rsidRDefault="00C03FB0" w:rsidP="00C03FB0">
      <w:pPr>
        <w:spacing w:line="278" w:lineRule="exact"/>
        <w:ind w:left="-288"/>
        <w:jc w:val="both"/>
        <w:rPr>
          <w:rFonts w:ascii="Times New Roman" w:eastAsia="Times New Roman" w:hAnsi="Times New Roman"/>
        </w:rPr>
      </w:pPr>
    </w:p>
    <w:p w:rsidR="00C03FB0" w:rsidRDefault="00C03FB0" w:rsidP="00C03FB0">
      <w:pPr>
        <w:spacing w:line="244" w:lineRule="auto"/>
        <w:ind w:left="-288"/>
        <w:jc w:val="both"/>
        <w:rPr>
          <w:sz w:val="24"/>
        </w:rPr>
      </w:pPr>
      <w:r>
        <w:rPr>
          <w:sz w:val="24"/>
        </w:rPr>
        <w:t>În cazul proiectelor pentru care se decontează TVA-ul de la bugetul de stat conform prevederilor legale în vigoare, beneficiarii trebuie să depună şi Declaraţia de eşalonare a depunerii Dosarelor Cererilor de Plata distinctă pentru TVA.</w:t>
      </w:r>
    </w:p>
    <w:p w:rsidR="00C03FB0" w:rsidRDefault="00C03FB0" w:rsidP="00C03FB0">
      <w:pPr>
        <w:spacing w:line="278" w:lineRule="exact"/>
        <w:ind w:left="-288"/>
        <w:jc w:val="both"/>
        <w:rPr>
          <w:rFonts w:ascii="Times New Roman" w:eastAsia="Times New Roman" w:hAnsi="Times New Roman"/>
        </w:rPr>
      </w:pPr>
    </w:p>
    <w:p w:rsidR="00C03FB0" w:rsidRDefault="00C03FB0" w:rsidP="00C03FB0">
      <w:pPr>
        <w:spacing w:line="248" w:lineRule="auto"/>
        <w:ind w:left="-288"/>
        <w:jc w:val="both"/>
        <w:rPr>
          <w:sz w:val="24"/>
        </w:rPr>
      </w:pPr>
      <w:r>
        <w:rPr>
          <w:sz w:val="24"/>
        </w:rPr>
        <w:t>În cazul în care beneficiarul nu depune Declaraţia de eşalonare în termenul prevazut, aceasta se va depune cel târziu o dată cu prima tranşă a Dosarului cererii de plată.</w:t>
      </w:r>
    </w:p>
    <w:p w:rsidR="00C03FB0" w:rsidRDefault="00C03FB0" w:rsidP="00C03FB0">
      <w:pPr>
        <w:spacing w:line="274" w:lineRule="exact"/>
        <w:ind w:left="-288"/>
        <w:jc w:val="both"/>
        <w:rPr>
          <w:rFonts w:ascii="Times New Roman" w:eastAsia="Times New Roman" w:hAnsi="Times New Roman"/>
        </w:rPr>
      </w:pPr>
    </w:p>
    <w:p w:rsidR="00C03FB0" w:rsidRDefault="00C03FB0" w:rsidP="00C03FB0">
      <w:pPr>
        <w:spacing w:line="244" w:lineRule="auto"/>
        <w:ind w:left="-288"/>
        <w:jc w:val="both"/>
        <w:rPr>
          <w:sz w:val="24"/>
        </w:rPr>
      </w:pPr>
      <w:r>
        <w:rPr>
          <w:b/>
          <w:sz w:val="24"/>
        </w:rPr>
        <w:t>Atenţie</w:t>
      </w:r>
      <w:r>
        <w:rPr>
          <w:sz w:val="24"/>
        </w:rPr>
        <w:t>! Solicitanţii care vor derula procedura de achiziţii servicii, cu o valoare mai mare de</w:t>
      </w:r>
      <w:r>
        <w:rPr>
          <w:b/>
          <w:sz w:val="24"/>
        </w:rPr>
        <w:t xml:space="preserve"> </w:t>
      </w:r>
      <w:r>
        <w:rPr>
          <w:sz w:val="24"/>
        </w:rPr>
        <w:t>15.000 euro înainte de semnarea Contractului de finanţare cu AFIR, vor respecta prevederile procedurii de achiziţii servicii dinManualul de achiziţii postat pe pagina de web AFIR.</w:t>
      </w:r>
    </w:p>
    <w:p w:rsidR="00F21A34" w:rsidRDefault="00F21A34" w:rsidP="00C03FB0">
      <w:pPr>
        <w:spacing w:line="244" w:lineRule="auto"/>
        <w:ind w:left="-288"/>
        <w:jc w:val="both"/>
        <w:rPr>
          <w:sz w:val="24"/>
        </w:rPr>
      </w:pPr>
    </w:p>
    <w:p w:rsidR="00F21A34" w:rsidRDefault="00F21A34" w:rsidP="00C03FB0">
      <w:pPr>
        <w:spacing w:line="244" w:lineRule="auto"/>
        <w:ind w:left="-288"/>
        <w:jc w:val="both"/>
        <w:rPr>
          <w:b/>
          <w:color w:val="548DD4" w:themeColor="text2" w:themeTint="99"/>
          <w:sz w:val="28"/>
          <w:szCs w:val="28"/>
        </w:rPr>
      </w:pPr>
      <w:r w:rsidRPr="00F21A34">
        <w:rPr>
          <w:b/>
          <w:color w:val="548DD4" w:themeColor="text2" w:themeTint="99"/>
          <w:sz w:val="28"/>
          <w:szCs w:val="28"/>
        </w:rPr>
        <w:t>13.  Termenele limita si conditiile pentru depunerea cererilor de plata a avansului si a celor aferente transelor de plata</w:t>
      </w:r>
    </w:p>
    <w:p w:rsidR="00321AEB" w:rsidRDefault="00816390" w:rsidP="00321AEB">
      <w:pPr>
        <w:spacing w:line="276" w:lineRule="auto"/>
        <w:ind w:left="-288"/>
        <w:jc w:val="both"/>
        <w:rPr>
          <w:sz w:val="24"/>
          <w:szCs w:val="24"/>
        </w:rPr>
      </w:pPr>
      <w:r>
        <w:rPr>
          <w:sz w:val="24"/>
          <w:szCs w:val="24"/>
        </w:rPr>
        <w:t xml:space="preserve">Dosarul Cererii de Plata se depune initial la </w:t>
      </w:r>
      <w:r w:rsidRPr="004C55FE">
        <w:rPr>
          <w:sz w:val="24"/>
          <w:szCs w:val="24"/>
        </w:rPr>
        <w:t xml:space="preserve">GAL, in doua exemplare, </w:t>
      </w:r>
      <w:r>
        <w:rPr>
          <w:sz w:val="24"/>
          <w:szCs w:val="24"/>
        </w:rPr>
        <w:t xml:space="preserve">pe </w:t>
      </w:r>
      <w:r w:rsidR="009768BC">
        <w:rPr>
          <w:sz w:val="24"/>
          <w:szCs w:val="24"/>
        </w:rPr>
        <w:t>sup</w:t>
      </w:r>
      <w:r>
        <w:rPr>
          <w:sz w:val="24"/>
          <w:szCs w:val="24"/>
        </w:rPr>
        <w:t xml:space="preserve">ort de hartie, la care se ataseaza pe </w:t>
      </w:r>
      <w:r w:rsidR="009768BC">
        <w:rPr>
          <w:sz w:val="24"/>
          <w:szCs w:val="24"/>
        </w:rPr>
        <w:t>su</w:t>
      </w:r>
      <w:r>
        <w:rPr>
          <w:sz w:val="24"/>
          <w:szCs w:val="24"/>
        </w:rPr>
        <w:t xml:space="preserve">port magnetic documentele intocmite de beneficiar. Dupa verificarea de catre GAL, beneficiarul depune documentatia insotita de Fisa de verificare a conformitatii DCP emisa de catre GAL, la structurile teritoriale ale AFIR (OJFIR/CRFIR – in functie de tipul de proiect. </w:t>
      </w:r>
    </w:p>
    <w:p w:rsidR="00321AEB" w:rsidRDefault="00321AEB" w:rsidP="00321AEB">
      <w:pPr>
        <w:spacing w:line="276" w:lineRule="auto"/>
        <w:ind w:left="-288"/>
        <w:jc w:val="both"/>
        <w:rPr>
          <w:sz w:val="24"/>
          <w:szCs w:val="24"/>
        </w:rPr>
      </w:pPr>
    </w:p>
    <w:p w:rsidR="00F21A34" w:rsidRDefault="00816390" w:rsidP="009768BC">
      <w:pPr>
        <w:spacing w:line="276" w:lineRule="auto"/>
        <w:ind w:left="-288"/>
        <w:jc w:val="both"/>
        <w:rPr>
          <w:sz w:val="24"/>
          <w:szCs w:val="24"/>
        </w:rPr>
      </w:pPr>
      <w:r>
        <w:rPr>
          <w:sz w:val="24"/>
          <w:szCs w:val="24"/>
        </w:rPr>
        <w:t xml:space="preserve">Dosarul Cererii de Plata trebuie sa cuprinda documentele justificative prevazute in INSTRUCTIUNI DE PLATA (anexa la Contractul de Finantare), care se regasesc </w:t>
      </w:r>
      <w:r w:rsidR="009768BC">
        <w:rPr>
          <w:sz w:val="24"/>
          <w:szCs w:val="24"/>
        </w:rPr>
        <w:t>si p</w:t>
      </w:r>
      <w:r>
        <w:rPr>
          <w:sz w:val="24"/>
          <w:szCs w:val="24"/>
        </w:rPr>
        <w:t xml:space="preserve">e pagina de internet a AFIR. </w:t>
      </w:r>
    </w:p>
    <w:p w:rsidR="00816390" w:rsidRPr="00816390" w:rsidRDefault="00321AEB" w:rsidP="00C03FB0">
      <w:pPr>
        <w:spacing w:line="244" w:lineRule="auto"/>
        <w:ind w:left="-288"/>
        <w:jc w:val="both"/>
        <w:rPr>
          <w:sz w:val="24"/>
          <w:szCs w:val="24"/>
        </w:rPr>
      </w:pPr>
      <w:r>
        <w:rPr>
          <w:sz w:val="24"/>
          <w:szCs w:val="24"/>
        </w:rPr>
        <w:t>Pentru proiectele aferente Submasurii 19.2, pentru toate etapele, verificarile se incadreaza in baza prevederilor procedural</w:t>
      </w:r>
      <w:r w:rsidR="007E2A0B">
        <w:rPr>
          <w:sz w:val="24"/>
          <w:szCs w:val="24"/>
        </w:rPr>
        <w:t>e</w:t>
      </w:r>
      <w:r>
        <w:rPr>
          <w:sz w:val="24"/>
          <w:szCs w:val="24"/>
        </w:rPr>
        <w:t xml:space="preserve"> si formularelor aferente Submasurii in care se incadreaza scopul proiectului finantat, conform codului contractului/deciziei de finantare.</w:t>
      </w:r>
    </w:p>
    <w:p w:rsidR="00C03FB0" w:rsidRDefault="00C03FB0" w:rsidP="00C03FB0">
      <w:pPr>
        <w:tabs>
          <w:tab w:val="left" w:pos="1480"/>
        </w:tabs>
        <w:spacing w:line="0" w:lineRule="atLeast"/>
        <w:ind w:left="-288"/>
        <w:jc w:val="both"/>
        <w:rPr>
          <w:sz w:val="24"/>
        </w:rPr>
      </w:pPr>
    </w:p>
    <w:p w:rsidR="00C03FB0" w:rsidRDefault="009768BC" w:rsidP="00C03FB0">
      <w:pPr>
        <w:spacing w:line="245" w:lineRule="auto"/>
        <w:ind w:left="-288"/>
        <w:jc w:val="both"/>
        <w:rPr>
          <w:sz w:val="24"/>
        </w:rPr>
      </w:pPr>
      <w:r>
        <w:rPr>
          <w:sz w:val="24"/>
        </w:rPr>
        <w:t>Pentru toate cererile de plata, dupa primirea de la AFIR a Notificarii cu privire la confirmarea platii, in termen de maximum 5 zile, beneficiarul are obligatia de a informa GAL cu privire la sumele autorizate si rambursate in cadrul proiectului.</w:t>
      </w:r>
    </w:p>
    <w:p w:rsidR="00AB2F18" w:rsidRDefault="00AB2F18" w:rsidP="00C03FB0">
      <w:pPr>
        <w:spacing w:line="245" w:lineRule="auto"/>
        <w:ind w:left="-288"/>
        <w:jc w:val="both"/>
        <w:rPr>
          <w:sz w:val="24"/>
        </w:rPr>
      </w:pPr>
    </w:p>
    <w:p w:rsidR="00AB2F18" w:rsidRPr="00AB2F18" w:rsidRDefault="00AB2F18" w:rsidP="00C03FB0">
      <w:pPr>
        <w:spacing w:line="245" w:lineRule="auto"/>
        <w:ind w:left="-288"/>
        <w:jc w:val="both"/>
        <w:rPr>
          <w:sz w:val="24"/>
          <w:szCs w:val="24"/>
        </w:rPr>
      </w:pPr>
      <w:r w:rsidRPr="00AB2F18">
        <w:rPr>
          <w:sz w:val="24"/>
          <w:szCs w:val="24"/>
        </w:rPr>
        <w:t>Beneficiarul va depune la CRFIR, Dosarele cererilor de plată în conformitate cu Declaraţia de eşalonare a depunerii Dosarelor Cererilor de Plată depusă la semnarea Contractului de finanţare.</w:t>
      </w:r>
    </w:p>
    <w:p w:rsidR="00AB2F18" w:rsidRPr="00AB2F18" w:rsidRDefault="00AB2F18" w:rsidP="00AB2F18">
      <w:pPr>
        <w:spacing w:line="276" w:lineRule="auto"/>
        <w:ind w:left="-288"/>
        <w:jc w:val="both"/>
        <w:rPr>
          <w:sz w:val="24"/>
          <w:szCs w:val="24"/>
        </w:rPr>
      </w:pPr>
      <w:r w:rsidRPr="00AB2F18">
        <w:rPr>
          <w:sz w:val="24"/>
          <w:szCs w:val="24"/>
        </w:rPr>
        <w:lastRenderedPageBreak/>
        <w:t>Rectificarea Declarației de eșalonare se poate realiza de către beneficiar de maxim două ori în perioada de execuție a Contractului de finanțare. În situația în care se aprobă prelungirea duratei de execuție peste termenul maxim de 24/36 de luni, după caz, beneficiarului i se va mai permite o nouă rectificare în conformitate cu noua perioadă de execuție aprobată. În cazul proiectelor pentru care se decontează TVA-ul de la bugetul de stat conform prevederilor legale în vigoare beneficiarii trebuie să depună și Declaraţia de eșalonare a depunerii Dosarelor Cererilor de Plată distinctă pentru TVA.</w:t>
      </w:r>
    </w:p>
    <w:p w:rsidR="00C03FB0" w:rsidRPr="00C03FB0" w:rsidRDefault="00C03FB0" w:rsidP="00C03FB0">
      <w:pPr>
        <w:spacing w:line="244" w:lineRule="auto"/>
        <w:ind w:left="-288"/>
        <w:jc w:val="both"/>
        <w:rPr>
          <w:sz w:val="24"/>
        </w:rPr>
      </w:pPr>
    </w:p>
    <w:p w:rsidR="00C03FB0" w:rsidRDefault="00321AEB" w:rsidP="00C03FB0">
      <w:pPr>
        <w:ind w:left="-288"/>
        <w:jc w:val="both"/>
        <w:rPr>
          <w:i/>
          <w:sz w:val="24"/>
          <w:szCs w:val="24"/>
        </w:rPr>
      </w:pPr>
      <w:r>
        <w:rPr>
          <w:b/>
          <w:color w:val="548DD4" w:themeColor="text2" w:themeTint="99"/>
          <w:sz w:val="24"/>
          <w:szCs w:val="24"/>
        </w:rPr>
        <w:t xml:space="preserve"> </w:t>
      </w:r>
      <w:r w:rsidRPr="00321AEB">
        <w:rPr>
          <w:b/>
          <w:color w:val="FF0000"/>
          <w:sz w:val="24"/>
          <w:szCs w:val="24"/>
        </w:rPr>
        <w:t>Atentie!</w:t>
      </w:r>
      <w:r>
        <w:rPr>
          <w:b/>
          <w:color w:val="FF0000"/>
          <w:sz w:val="24"/>
          <w:szCs w:val="24"/>
        </w:rPr>
        <w:t xml:space="preserve"> </w:t>
      </w:r>
      <w:r w:rsidRPr="00321AEB">
        <w:rPr>
          <w:i/>
          <w:sz w:val="24"/>
          <w:szCs w:val="24"/>
        </w:rPr>
        <w:t>Beneficiarii sunt obligati sa respecte termenele de depunere a cererii pentru prima transa de plata prevazute la art. 4 din HG 226/2015 privind stabilirea cadrului general de implementare a masurilor programului national de dezvoltare rurala cofinantate din Fondul Europran Agricol pentru Dezvoltarea Rurala si de la bugetul de stat, cu completarile si modificarile ulterioare.</w:t>
      </w:r>
    </w:p>
    <w:p w:rsidR="00321AEB" w:rsidRDefault="00321AEB" w:rsidP="00C03FB0">
      <w:pPr>
        <w:ind w:left="-288"/>
        <w:jc w:val="both"/>
        <w:rPr>
          <w:sz w:val="24"/>
          <w:szCs w:val="24"/>
        </w:rPr>
      </w:pPr>
    </w:p>
    <w:p w:rsidR="00321AEB" w:rsidRDefault="00321AEB" w:rsidP="00C03FB0">
      <w:pPr>
        <w:ind w:left="-288"/>
        <w:jc w:val="both"/>
        <w:rPr>
          <w:b/>
          <w:color w:val="548DD4" w:themeColor="text2" w:themeTint="99"/>
          <w:sz w:val="28"/>
          <w:szCs w:val="28"/>
        </w:rPr>
      </w:pPr>
      <w:r w:rsidRPr="00321AEB">
        <w:rPr>
          <w:b/>
          <w:color w:val="548DD4" w:themeColor="text2" w:themeTint="99"/>
          <w:sz w:val="28"/>
          <w:szCs w:val="28"/>
        </w:rPr>
        <w:t>14. Monitorizarea proiectului</w:t>
      </w:r>
    </w:p>
    <w:p w:rsidR="00AB2F18" w:rsidRPr="00AB2F18" w:rsidRDefault="00AB2F18" w:rsidP="00C03FB0">
      <w:pPr>
        <w:ind w:left="-288"/>
        <w:jc w:val="both"/>
        <w:rPr>
          <w:b/>
          <w:color w:val="FF0000"/>
          <w:sz w:val="24"/>
          <w:szCs w:val="24"/>
        </w:rPr>
      </w:pPr>
      <w:r w:rsidRPr="00AB2F18">
        <w:rPr>
          <w:b/>
          <w:color w:val="FF0000"/>
          <w:sz w:val="24"/>
          <w:szCs w:val="24"/>
        </w:rPr>
        <w:t>Indicatori de monitorizare</w:t>
      </w:r>
    </w:p>
    <w:p w:rsidR="00AB2F18" w:rsidRPr="00AB2F18" w:rsidRDefault="00AB2F18" w:rsidP="00C606FB">
      <w:pPr>
        <w:pStyle w:val="ListParagraph"/>
        <w:numPr>
          <w:ilvl w:val="0"/>
          <w:numId w:val="23"/>
        </w:numPr>
        <w:jc w:val="both"/>
        <w:rPr>
          <w:b/>
          <w:color w:val="548DD4" w:themeColor="text2" w:themeTint="99"/>
          <w:sz w:val="28"/>
          <w:szCs w:val="28"/>
        </w:rPr>
      </w:pPr>
      <w:r>
        <w:rPr>
          <w:sz w:val="24"/>
          <w:szCs w:val="24"/>
        </w:rPr>
        <w:t xml:space="preserve">Numar de proiecte care beneficiaza de sprijin pentru diversificarea activitatilor non-agricole </w:t>
      </w:r>
    </w:p>
    <w:p w:rsidR="00AB2F18" w:rsidRPr="00AB2F18" w:rsidRDefault="00AB2F18" w:rsidP="00C606FB">
      <w:pPr>
        <w:pStyle w:val="ListParagraph"/>
        <w:numPr>
          <w:ilvl w:val="0"/>
          <w:numId w:val="23"/>
        </w:numPr>
        <w:jc w:val="both"/>
        <w:rPr>
          <w:b/>
          <w:color w:val="548DD4" w:themeColor="text2" w:themeTint="99"/>
          <w:sz w:val="28"/>
          <w:szCs w:val="28"/>
        </w:rPr>
      </w:pPr>
      <w:r>
        <w:rPr>
          <w:sz w:val="24"/>
          <w:szCs w:val="24"/>
        </w:rPr>
        <w:t xml:space="preserve">Numar de proiecte care beneficiaza de sprijin pentru producerea de combustibil din biomasa </w:t>
      </w:r>
    </w:p>
    <w:p w:rsidR="00AB2F18" w:rsidRPr="00AB2F18" w:rsidRDefault="00AB2F18" w:rsidP="00C606FB">
      <w:pPr>
        <w:pStyle w:val="ListParagraph"/>
        <w:numPr>
          <w:ilvl w:val="0"/>
          <w:numId w:val="23"/>
        </w:numPr>
        <w:jc w:val="both"/>
        <w:rPr>
          <w:b/>
          <w:color w:val="548DD4" w:themeColor="text2" w:themeTint="99"/>
          <w:sz w:val="28"/>
          <w:szCs w:val="28"/>
        </w:rPr>
      </w:pPr>
      <w:r>
        <w:rPr>
          <w:sz w:val="24"/>
          <w:szCs w:val="24"/>
        </w:rPr>
        <w:t xml:space="preserve">Totalul investitiilor aferente sprijinului pentru producerea de combustibil din biomasa – </w:t>
      </w:r>
    </w:p>
    <w:p w:rsidR="00AB2F18" w:rsidRPr="000372B6" w:rsidRDefault="00AB2F18" w:rsidP="00C606FB">
      <w:pPr>
        <w:pStyle w:val="ListParagraph"/>
        <w:numPr>
          <w:ilvl w:val="0"/>
          <w:numId w:val="23"/>
        </w:numPr>
        <w:jc w:val="both"/>
        <w:rPr>
          <w:b/>
          <w:color w:val="548DD4" w:themeColor="text2" w:themeTint="99"/>
          <w:sz w:val="28"/>
          <w:szCs w:val="28"/>
        </w:rPr>
      </w:pPr>
      <w:r>
        <w:rPr>
          <w:sz w:val="24"/>
          <w:szCs w:val="24"/>
        </w:rPr>
        <w:t xml:space="preserve">Cheltuiala publica totala aferente sprijinului pentru </w:t>
      </w:r>
      <w:r w:rsidR="000372B6">
        <w:rPr>
          <w:sz w:val="24"/>
          <w:szCs w:val="24"/>
        </w:rPr>
        <w:t xml:space="preserve">diversificarea activitatilor non – agricole </w:t>
      </w:r>
    </w:p>
    <w:p w:rsidR="000372B6" w:rsidRPr="0019371B" w:rsidRDefault="000372B6" w:rsidP="00C606FB">
      <w:pPr>
        <w:pStyle w:val="ListParagraph"/>
        <w:numPr>
          <w:ilvl w:val="0"/>
          <w:numId w:val="23"/>
        </w:numPr>
        <w:jc w:val="both"/>
        <w:rPr>
          <w:b/>
          <w:color w:val="548DD4" w:themeColor="text2" w:themeTint="99"/>
          <w:sz w:val="28"/>
          <w:szCs w:val="28"/>
        </w:rPr>
      </w:pPr>
      <w:r>
        <w:rPr>
          <w:sz w:val="24"/>
          <w:szCs w:val="24"/>
        </w:rPr>
        <w:t xml:space="preserve">Numar de locuri de munca </w:t>
      </w:r>
    </w:p>
    <w:p w:rsidR="0019371B" w:rsidRPr="000372B6" w:rsidRDefault="0019371B" w:rsidP="0019371B">
      <w:pPr>
        <w:pStyle w:val="ListParagraph"/>
        <w:ind w:left="432"/>
        <w:jc w:val="both"/>
        <w:rPr>
          <w:b/>
          <w:color w:val="548DD4" w:themeColor="text2" w:themeTint="99"/>
          <w:sz w:val="28"/>
          <w:szCs w:val="28"/>
        </w:rPr>
      </w:pPr>
    </w:p>
    <w:p w:rsidR="000372B6" w:rsidRDefault="000372B6" w:rsidP="000372B6">
      <w:pPr>
        <w:ind w:left="-288"/>
        <w:jc w:val="both"/>
        <w:rPr>
          <w:b/>
          <w:sz w:val="24"/>
          <w:szCs w:val="24"/>
        </w:rPr>
      </w:pPr>
      <w:r w:rsidRPr="000372B6">
        <w:rPr>
          <w:b/>
          <w:color w:val="FF0000"/>
          <w:sz w:val="24"/>
          <w:szCs w:val="24"/>
        </w:rPr>
        <w:t>Atentie!</w:t>
      </w:r>
      <w:r w:rsidRPr="000372B6">
        <w:rPr>
          <w:b/>
          <w:sz w:val="24"/>
          <w:szCs w:val="24"/>
        </w:rPr>
        <w:t xml:space="preserve"> Pe durata de valabilitate (si monitorizare, in cazul proiectelor de investitii) a contractului de finantare, beneficiarul va furniza GAL-ului orice document sau </w:t>
      </w:r>
      <w:r w:rsidR="0019371B">
        <w:rPr>
          <w:b/>
          <w:sz w:val="24"/>
          <w:szCs w:val="24"/>
        </w:rPr>
        <w:t>informati</w:t>
      </w:r>
      <w:r w:rsidRPr="000372B6">
        <w:rPr>
          <w:b/>
          <w:sz w:val="24"/>
          <w:szCs w:val="24"/>
        </w:rPr>
        <w:t>e in masura sa ajute la colectarea datelor referitoare la indicatorii de monitorizare aferenti proiectului.</w:t>
      </w:r>
    </w:p>
    <w:p w:rsidR="0019371B" w:rsidRPr="000372B6" w:rsidRDefault="0019371B" w:rsidP="000372B6">
      <w:pPr>
        <w:ind w:left="-288"/>
        <w:jc w:val="both"/>
        <w:rPr>
          <w:b/>
          <w:sz w:val="24"/>
          <w:szCs w:val="24"/>
        </w:rPr>
      </w:pPr>
    </w:p>
    <w:p w:rsidR="00321AEB" w:rsidRDefault="00321AEB" w:rsidP="00B05B6B">
      <w:pPr>
        <w:spacing w:line="276" w:lineRule="auto"/>
        <w:ind w:left="-288"/>
        <w:jc w:val="both"/>
        <w:rPr>
          <w:sz w:val="24"/>
          <w:szCs w:val="24"/>
        </w:rPr>
      </w:pPr>
      <w:r>
        <w:rPr>
          <w:sz w:val="24"/>
          <w:szCs w:val="24"/>
        </w:rPr>
        <w:t>Durata de valabilitate a Contractului de Finantare cuprinde durata de executie a contractului, la care se adauga 5 ani de monitorizare de la data ultimei plati effectuate de Autoritatea Contractanta.</w:t>
      </w:r>
    </w:p>
    <w:p w:rsidR="00B05B6B" w:rsidRDefault="00B05B6B" w:rsidP="00B05B6B">
      <w:pPr>
        <w:spacing w:line="276" w:lineRule="auto"/>
        <w:ind w:left="-288"/>
        <w:jc w:val="both"/>
        <w:rPr>
          <w:sz w:val="24"/>
          <w:szCs w:val="24"/>
        </w:rPr>
      </w:pPr>
      <w:r>
        <w:rPr>
          <w:sz w:val="24"/>
          <w:szCs w:val="24"/>
        </w:rPr>
        <w:t>Activele corporale si necorporale rezultate din implementarea proiectelor finantate prin LEADER, trebuie sa fie incluse in categoria activelor proprii ale beneficiarului sis a fie utilizate pentru activitatea care a beneficiat de finantare nerambursabila pentru minimum 5 ani de la data efectuarii ultimei plati.</w:t>
      </w:r>
    </w:p>
    <w:p w:rsidR="00321AEB" w:rsidRDefault="000372B6" w:rsidP="00B05B6B">
      <w:pPr>
        <w:spacing w:line="276" w:lineRule="auto"/>
        <w:ind w:left="-288"/>
        <w:jc w:val="both"/>
        <w:rPr>
          <w:sz w:val="24"/>
          <w:szCs w:val="24"/>
        </w:rPr>
      </w:pPr>
      <w:r>
        <w:rPr>
          <w:sz w:val="24"/>
          <w:szCs w:val="24"/>
        </w:rPr>
        <w:t xml:space="preserve">De asemenea, pe </w:t>
      </w:r>
      <w:r w:rsidRPr="004C55FE">
        <w:rPr>
          <w:sz w:val="24"/>
          <w:szCs w:val="24"/>
        </w:rPr>
        <w:t xml:space="preserve">perioada de </w:t>
      </w:r>
      <w:r w:rsidR="007E2A0B" w:rsidRPr="004C55FE">
        <w:rPr>
          <w:sz w:val="24"/>
          <w:szCs w:val="24"/>
        </w:rPr>
        <w:t>5</w:t>
      </w:r>
      <w:r w:rsidRPr="004C55FE">
        <w:rPr>
          <w:sz w:val="24"/>
          <w:szCs w:val="24"/>
        </w:rPr>
        <w:t xml:space="preserve"> ani </w:t>
      </w:r>
      <w:r>
        <w:rPr>
          <w:sz w:val="24"/>
          <w:szCs w:val="24"/>
        </w:rPr>
        <w:t>de la ultima transa de plata efectuata de Agentie, beneficiarul se oblica sa:</w:t>
      </w:r>
    </w:p>
    <w:p w:rsidR="000372B6" w:rsidRDefault="000372B6" w:rsidP="00C606FB">
      <w:pPr>
        <w:pStyle w:val="ListParagraph"/>
        <w:numPr>
          <w:ilvl w:val="0"/>
          <w:numId w:val="29"/>
        </w:numPr>
        <w:spacing w:line="276" w:lineRule="auto"/>
        <w:jc w:val="both"/>
        <w:rPr>
          <w:sz w:val="24"/>
          <w:szCs w:val="24"/>
        </w:rPr>
      </w:pPr>
      <w:r>
        <w:rPr>
          <w:sz w:val="24"/>
          <w:szCs w:val="24"/>
        </w:rPr>
        <w:t>Respecte sis a mentina criteriile de eligibilitate si de selectie;</w:t>
      </w:r>
    </w:p>
    <w:p w:rsidR="000372B6" w:rsidRDefault="000372B6" w:rsidP="00C606FB">
      <w:pPr>
        <w:pStyle w:val="ListParagraph"/>
        <w:numPr>
          <w:ilvl w:val="0"/>
          <w:numId w:val="29"/>
        </w:numPr>
        <w:spacing w:line="276" w:lineRule="auto"/>
        <w:jc w:val="both"/>
        <w:rPr>
          <w:sz w:val="24"/>
          <w:szCs w:val="24"/>
        </w:rPr>
      </w:pPr>
      <w:r>
        <w:rPr>
          <w:sz w:val="24"/>
          <w:szCs w:val="24"/>
        </w:rPr>
        <w:t>Sa nu modifice obiectivele prevazute in Studiul de Fezabilitate, parte integrate din Contractul di Cererea de Finantare;</w:t>
      </w:r>
    </w:p>
    <w:p w:rsidR="000372B6" w:rsidRDefault="000372B6" w:rsidP="00C606FB">
      <w:pPr>
        <w:pStyle w:val="ListParagraph"/>
        <w:numPr>
          <w:ilvl w:val="0"/>
          <w:numId w:val="29"/>
        </w:numPr>
        <w:spacing w:line="276" w:lineRule="auto"/>
        <w:jc w:val="both"/>
        <w:rPr>
          <w:sz w:val="24"/>
          <w:szCs w:val="24"/>
        </w:rPr>
      </w:pPr>
      <w:r>
        <w:rPr>
          <w:sz w:val="24"/>
          <w:szCs w:val="24"/>
        </w:rPr>
        <w:t>Sa nu instraineze investitia;</w:t>
      </w:r>
    </w:p>
    <w:p w:rsidR="000372B6" w:rsidRPr="006F4DB4" w:rsidRDefault="000372B6" w:rsidP="00C606FB">
      <w:pPr>
        <w:pStyle w:val="ListParagraph"/>
        <w:numPr>
          <w:ilvl w:val="0"/>
          <w:numId w:val="29"/>
        </w:numPr>
        <w:spacing w:line="276" w:lineRule="auto"/>
        <w:jc w:val="both"/>
        <w:rPr>
          <w:sz w:val="24"/>
          <w:szCs w:val="24"/>
        </w:rPr>
      </w:pPr>
      <w:r>
        <w:rPr>
          <w:sz w:val="24"/>
          <w:szCs w:val="24"/>
        </w:rPr>
        <w:t>Sa nu isi inceteze activitatea pentru care va fi finantat.</w:t>
      </w:r>
    </w:p>
    <w:p w:rsidR="000372B6" w:rsidRDefault="000372B6" w:rsidP="000372B6">
      <w:pPr>
        <w:ind w:left="-288"/>
        <w:jc w:val="both"/>
        <w:rPr>
          <w:sz w:val="24"/>
          <w:szCs w:val="24"/>
        </w:rPr>
      </w:pPr>
      <w:r w:rsidRPr="000372B6">
        <w:rPr>
          <w:b/>
          <w:i/>
          <w:sz w:val="24"/>
          <w:szCs w:val="24"/>
        </w:rPr>
        <w:lastRenderedPageBreak/>
        <w:t>Atentie! In cazul nerespectarii acestora, sumele acordate vor fi recuperate integral</w:t>
      </w:r>
      <w:r>
        <w:rPr>
          <w:sz w:val="24"/>
          <w:szCs w:val="24"/>
        </w:rPr>
        <w:t>.</w:t>
      </w:r>
    </w:p>
    <w:p w:rsidR="00B05B6B" w:rsidRDefault="00B05B6B" w:rsidP="000372B6">
      <w:pPr>
        <w:ind w:left="-288"/>
        <w:jc w:val="both"/>
        <w:rPr>
          <w:sz w:val="24"/>
          <w:szCs w:val="24"/>
        </w:rPr>
      </w:pPr>
    </w:p>
    <w:p w:rsidR="00B05B6B" w:rsidRDefault="00B05B6B" w:rsidP="00497ED2">
      <w:pPr>
        <w:spacing w:line="276" w:lineRule="auto"/>
        <w:ind w:left="-288"/>
        <w:jc w:val="both"/>
        <w:rPr>
          <w:b/>
          <w:color w:val="548DD4" w:themeColor="text2" w:themeTint="99"/>
          <w:sz w:val="28"/>
          <w:szCs w:val="28"/>
        </w:rPr>
      </w:pPr>
      <w:r>
        <w:rPr>
          <w:b/>
          <w:i/>
          <w:sz w:val="24"/>
          <w:szCs w:val="24"/>
        </w:rPr>
        <w:t xml:space="preserve"> </w:t>
      </w:r>
      <w:r w:rsidRPr="00B05B6B">
        <w:rPr>
          <w:b/>
          <w:color w:val="548DD4" w:themeColor="text2" w:themeTint="99"/>
          <w:sz w:val="28"/>
          <w:szCs w:val="28"/>
        </w:rPr>
        <w:t>15 Documente necesare la depunerea cererii de finnatare</w:t>
      </w:r>
    </w:p>
    <w:p w:rsidR="00B05B6B" w:rsidRDefault="00B05B6B" w:rsidP="00497ED2">
      <w:pPr>
        <w:spacing w:line="276" w:lineRule="auto"/>
        <w:ind w:left="-288"/>
        <w:jc w:val="both"/>
        <w:rPr>
          <w:sz w:val="24"/>
          <w:szCs w:val="24"/>
        </w:rPr>
      </w:pPr>
      <w:r w:rsidRPr="00B05B6B">
        <w:rPr>
          <w:sz w:val="24"/>
          <w:szCs w:val="24"/>
        </w:rPr>
        <w:t>Documente obligatorii care trebuie atasate Cererii de finantare pentru intocmirea proiectului sunt:</w:t>
      </w:r>
      <w:r>
        <w:rPr>
          <w:sz w:val="24"/>
          <w:szCs w:val="24"/>
        </w:rPr>
        <w:t xml:space="preserve"> </w:t>
      </w:r>
    </w:p>
    <w:p w:rsidR="00B05B6B" w:rsidRDefault="00B05B6B" w:rsidP="00497ED2">
      <w:pPr>
        <w:spacing w:line="276" w:lineRule="auto"/>
        <w:ind w:left="-288"/>
        <w:jc w:val="both"/>
        <w:rPr>
          <w:b/>
          <w:sz w:val="24"/>
          <w:szCs w:val="24"/>
        </w:rPr>
      </w:pPr>
      <w:r>
        <w:rPr>
          <w:sz w:val="24"/>
          <w:szCs w:val="24"/>
        </w:rPr>
        <w:t xml:space="preserve">1). a). Studiul de fezabilitate, </w:t>
      </w:r>
      <w:r w:rsidR="00CC482B">
        <w:rPr>
          <w:sz w:val="24"/>
          <w:szCs w:val="24"/>
        </w:rPr>
        <w:t xml:space="preserve">atat pentru proiectele care prevad constructii-montaj cat si pentru proiectele fara constructii-montaj </w:t>
      </w:r>
      <w:r w:rsidR="00CC482B" w:rsidRPr="00CC482B">
        <w:rPr>
          <w:b/>
          <w:sz w:val="24"/>
          <w:szCs w:val="24"/>
        </w:rPr>
        <w:t>(Anexa 2 din Ghidul solicitantului).</w:t>
      </w:r>
    </w:p>
    <w:p w:rsidR="006F4DB4" w:rsidRDefault="006F4DB4" w:rsidP="00497ED2">
      <w:pPr>
        <w:spacing w:after="200" w:line="276" w:lineRule="auto"/>
        <w:rPr>
          <w:sz w:val="24"/>
          <w:szCs w:val="24"/>
        </w:rPr>
      </w:pPr>
    </w:p>
    <w:p w:rsidR="006F4DB4" w:rsidRDefault="00CC482B" w:rsidP="00497ED2">
      <w:pPr>
        <w:spacing w:line="276" w:lineRule="auto"/>
        <w:ind w:left="-288"/>
        <w:jc w:val="both"/>
        <w:rPr>
          <w:sz w:val="24"/>
          <w:szCs w:val="24"/>
        </w:rPr>
      </w:pPr>
      <w:r>
        <w:rPr>
          <w:noProof/>
          <w:sz w:val="24"/>
          <w:szCs w:val="24"/>
          <w:lang w:val="ro-RO" w:eastAsia="ro-RO"/>
        </w:rPr>
        <mc:AlternateContent>
          <mc:Choice Requires="wps">
            <w:drawing>
              <wp:anchor distT="0" distB="0" distL="114300" distR="114300" simplePos="0" relativeHeight="251668480" behindDoc="0" locked="0" layoutInCell="1" allowOverlap="1" wp14:anchorId="33E7C998" wp14:editId="5E2DA156">
                <wp:simplePos x="0" y="0"/>
                <wp:positionH relativeFrom="column">
                  <wp:posOffset>-200025</wp:posOffset>
                </wp:positionH>
                <wp:positionV relativeFrom="paragraph">
                  <wp:posOffset>0</wp:posOffset>
                </wp:positionV>
                <wp:extent cx="6029325" cy="838200"/>
                <wp:effectExtent l="0" t="0" r="28575" b="19050"/>
                <wp:wrapNone/>
                <wp:docPr id="8" name="Text Box 8"/>
                <wp:cNvGraphicFramePr/>
                <a:graphic xmlns:a="http://schemas.openxmlformats.org/drawingml/2006/main">
                  <a:graphicData uri="http://schemas.microsoft.com/office/word/2010/wordprocessingShape">
                    <wps:wsp>
                      <wps:cNvSpPr txBox="1"/>
                      <wps:spPr>
                        <a:xfrm>
                          <a:off x="0" y="0"/>
                          <a:ext cx="6029325" cy="83820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2033CD" w:rsidRPr="00CC482B" w:rsidRDefault="002033CD" w:rsidP="00B655B7">
                            <w:pPr>
                              <w:rPr>
                                <w:b/>
                                <w:sz w:val="24"/>
                                <w:szCs w:val="24"/>
                              </w:rPr>
                            </w:pPr>
                            <w:r w:rsidRPr="00CC482B">
                              <w:rPr>
                                <w:b/>
                                <w:color w:val="FF0000"/>
                                <w:sz w:val="24"/>
                                <w:szCs w:val="24"/>
                                <w:u w:val="single"/>
                              </w:rPr>
                              <w:t>Atentie!</w:t>
                            </w:r>
                            <w:r w:rsidRPr="00CC482B">
                              <w:rPr>
                                <w:b/>
                                <w:color w:val="FF0000"/>
                                <w:sz w:val="24"/>
                                <w:szCs w:val="24"/>
                              </w:rPr>
                              <w:t xml:space="preserve"> </w:t>
                            </w:r>
                            <w:r w:rsidRPr="00CC482B">
                              <w:rPr>
                                <w:b/>
                                <w:sz w:val="24"/>
                                <w:szCs w:val="24"/>
                              </w:rPr>
                              <w:t>In situatia in care se regasesc in Studiul de Fezabilitate informatii identice din alte proiecte simiare, care nu sunt specifice proiectului analizat se poate decide diminuarea cheltuielilor de la cap.3 – Cheltuieli pentru proiecte si asitenta tehnica sau neeligibilitatea daca nu se dovedeste o particularizare la specificul proiectului.</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8" o:spid="_x0000_s1035" type="#_x0000_t202" style="position:absolute;left:0;text-align:left;margin-left:-15.75pt;margin-top:0;width:474.75pt;height:66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" fillcolor="white [3201]" strokeweight=".5pt">
                <v:textbox>
                  <w:txbxContent>
                    <w:p w:rsidR="002033CD" w:rsidRPr="00CC482B" w:rsidRDefault="002033CD" w:rsidP="00B655B7">
                      <w:pPr>
                        <w:rPr>
                          <w:b/>
                          <w:sz w:val="24"/>
                          <w:szCs w:val="24"/>
                        </w:rPr>
                      </w:pPr>
                      <w:r w:rsidRPr="00CC482B">
                        <w:rPr>
                          <w:b/>
                          <w:color w:val="FF0000"/>
                          <w:sz w:val="24"/>
                          <w:szCs w:val="24"/>
                          <w:u w:val="single"/>
                        </w:rPr>
                        <w:t>Atentie!</w:t>
                      </w:r>
                      <w:r w:rsidRPr="00CC482B">
                        <w:rPr>
                          <w:b/>
                          <w:color w:val="FF0000"/>
                          <w:sz w:val="24"/>
                          <w:szCs w:val="24"/>
                        </w:rPr>
                        <w:t xml:space="preserve"> </w:t>
                      </w:r>
                      <w:r w:rsidRPr="00CC482B">
                        <w:rPr>
                          <w:b/>
                          <w:sz w:val="24"/>
                          <w:szCs w:val="24"/>
                        </w:rPr>
                        <w:t>In situatia in care se regasesc in Studiul de Fezabilitate informatii identice din alte proiecte simiare, care nu sunt specifice proiectului analizat se poate decide diminuarea cheltuielilor de la cap.3 – Cheltuieli pentru proiecte si asitenta tehnica sau neeligibilitatea daca nu se dovedeste o particularizare la specificul proiectului.</w:t>
                      </w:r>
                    </w:p>
                  </w:txbxContent>
                </v:textbox>
              </v:shape>
            </w:pict>
          </mc:Fallback>
        </mc:AlternateContent>
      </w:r>
    </w:p>
    <w:p w:rsidR="006F4DB4" w:rsidRPr="006F4DB4" w:rsidRDefault="006F4DB4" w:rsidP="00497ED2">
      <w:pPr>
        <w:spacing w:line="276" w:lineRule="auto"/>
        <w:rPr>
          <w:sz w:val="24"/>
          <w:szCs w:val="24"/>
        </w:rPr>
      </w:pPr>
    </w:p>
    <w:p w:rsidR="006F4DB4" w:rsidRPr="006F4DB4" w:rsidRDefault="006F4DB4" w:rsidP="00497ED2">
      <w:pPr>
        <w:spacing w:line="276" w:lineRule="auto"/>
        <w:rPr>
          <w:sz w:val="24"/>
          <w:szCs w:val="24"/>
        </w:rPr>
      </w:pPr>
    </w:p>
    <w:p w:rsidR="006F4DB4" w:rsidRPr="006F4DB4" w:rsidRDefault="006F4DB4" w:rsidP="00497ED2">
      <w:pPr>
        <w:spacing w:line="276" w:lineRule="auto"/>
        <w:rPr>
          <w:sz w:val="24"/>
          <w:szCs w:val="24"/>
        </w:rPr>
      </w:pPr>
    </w:p>
    <w:p w:rsidR="006F4DB4" w:rsidRPr="006F4DB4" w:rsidRDefault="006F4DB4" w:rsidP="00497ED2">
      <w:pPr>
        <w:spacing w:line="276" w:lineRule="auto"/>
        <w:rPr>
          <w:sz w:val="24"/>
          <w:szCs w:val="24"/>
        </w:rPr>
      </w:pPr>
    </w:p>
    <w:p w:rsidR="006F4DB4" w:rsidRDefault="006F4DB4" w:rsidP="00497ED2">
      <w:pPr>
        <w:spacing w:line="276" w:lineRule="auto"/>
        <w:rPr>
          <w:sz w:val="24"/>
          <w:szCs w:val="24"/>
        </w:rPr>
      </w:pPr>
    </w:p>
    <w:p w:rsidR="006F4DB4" w:rsidRDefault="006F4DB4" w:rsidP="00497ED2">
      <w:pPr>
        <w:spacing w:line="276" w:lineRule="auto"/>
        <w:ind w:left="-288"/>
        <w:jc w:val="both"/>
        <w:rPr>
          <w:sz w:val="24"/>
        </w:rPr>
      </w:pPr>
      <w:r>
        <w:rPr>
          <w:sz w:val="24"/>
        </w:rPr>
        <w:t xml:space="preserve">În cazul în care solicitantul realizează în regie proprie construcţiile în care va amplasa utilajele achiziţionate prin investiţia FEADR, cheltuielile cu realizarea construcţiei vor fi trecute în coloana „neeligibile”, solicitantul va prezenta </w:t>
      </w:r>
      <w:r>
        <w:rPr>
          <w:b/>
          <w:sz w:val="24"/>
        </w:rPr>
        <w:t>Certificatul de urbanism şi va întocmi Studiul de</w:t>
      </w:r>
      <w:r>
        <w:rPr>
          <w:sz w:val="24"/>
        </w:rPr>
        <w:t xml:space="preserve"> </w:t>
      </w:r>
      <w:r>
        <w:rPr>
          <w:b/>
          <w:sz w:val="24"/>
        </w:rPr>
        <w:t>Fezabilitate</w:t>
      </w:r>
      <w:r>
        <w:rPr>
          <w:sz w:val="24"/>
        </w:rPr>
        <w:t>.</w:t>
      </w:r>
    </w:p>
    <w:p w:rsidR="006F4DB4" w:rsidRDefault="006F4DB4" w:rsidP="00497ED2">
      <w:pPr>
        <w:spacing w:line="276" w:lineRule="auto"/>
        <w:ind w:left="-288"/>
        <w:jc w:val="both"/>
        <w:rPr>
          <w:rFonts w:ascii="Times New Roman" w:eastAsia="Times New Roman" w:hAnsi="Times New Roman"/>
        </w:rPr>
      </w:pPr>
    </w:p>
    <w:p w:rsidR="006F4DB4" w:rsidRDefault="006F4DB4" w:rsidP="00497ED2">
      <w:pPr>
        <w:spacing w:line="276" w:lineRule="auto"/>
        <w:ind w:left="-288"/>
        <w:jc w:val="both"/>
        <w:rPr>
          <w:b/>
          <w:sz w:val="24"/>
        </w:rPr>
      </w:pPr>
      <w:r>
        <w:rPr>
          <w:b/>
          <w:sz w:val="24"/>
        </w:rPr>
        <w:t>Important!</w:t>
      </w:r>
    </w:p>
    <w:p w:rsidR="006F4DB4" w:rsidRDefault="006F4DB4" w:rsidP="00497ED2">
      <w:pPr>
        <w:spacing w:line="276" w:lineRule="auto"/>
        <w:ind w:left="-288"/>
        <w:jc w:val="both"/>
        <w:rPr>
          <w:rFonts w:ascii="Times New Roman" w:eastAsia="Times New Roman" w:hAnsi="Times New Roman"/>
        </w:rPr>
      </w:pPr>
    </w:p>
    <w:p w:rsidR="006F4DB4" w:rsidRDefault="006F4DB4" w:rsidP="00497ED2">
      <w:pPr>
        <w:spacing w:line="276" w:lineRule="auto"/>
        <w:ind w:left="-288"/>
        <w:jc w:val="both"/>
        <w:rPr>
          <w:sz w:val="24"/>
        </w:rPr>
      </w:pPr>
      <w:r>
        <w:rPr>
          <w:sz w:val="24"/>
        </w:rPr>
        <w:t xml:space="preserve">În cadrul </w:t>
      </w:r>
      <w:r>
        <w:rPr>
          <w:b/>
          <w:sz w:val="24"/>
        </w:rPr>
        <w:t>Studiului de fezabilitate</w:t>
      </w:r>
      <w:r>
        <w:rPr>
          <w:sz w:val="24"/>
        </w:rPr>
        <w:t xml:space="preserve"> se vor regăsi obligatoriu următoarele elemente:</w:t>
      </w:r>
    </w:p>
    <w:p w:rsidR="006F4DB4" w:rsidRDefault="006F4DB4" w:rsidP="00497ED2">
      <w:pPr>
        <w:spacing w:line="276" w:lineRule="auto"/>
        <w:rPr>
          <w:rFonts w:ascii="Times New Roman" w:eastAsia="Times New Roman" w:hAnsi="Times New Roman"/>
        </w:rPr>
      </w:pPr>
    </w:p>
    <w:p w:rsidR="006F4DB4" w:rsidRDefault="006F4DB4" w:rsidP="00C606FB">
      <w:pPr>
        <w:numPr>
          <w:ilvl w:val="0"/>
          <w:numId w:val="30"/>
        </w:numPr>
        <w:tabs>
          <w:tab w:val="left" w:pos="857"/>
        </w:tabs>
        <w:spacing w:line="276" w:lineRule="auto"/>
        <w:ind w:firstLine="2"/>
        <w:jc w:val="both"/>
        <w:rPr>
          <w:sz w:val="24"/>
        </w:rPr>
      </w:pPr>
      <w:r>
        <w:rPr>
          <w:b/>
          <w:sz w:val="24"/>
        </w:rPr>
        <w:t xml:space="preserve">cheltuielile privind consultanţa; acestea </w:t>
      </w:r>
      <w:r>
        <w:rPr>
          <w:sz w:val="24"/>
        </w:rPr>
        <w:t>sunt eligibile numai în cazul în care este</w:t>
      </w:r>
      <w:r>
        <w:rPr>
          <w:b/>
          <w:sz w:val="24"/>
        </w:rPr>
        <w:t xml:space="preserve"> </w:t>
      </w:r>
      <w:r>
        <w:rPr>
          <w:sz w:val="24"/>
        </w:rPr>
        <w:t>menţionat codul CAEN şi datele de identificare ale firmei de consultanţă menţionate în Studiul de Fezabilitate;;</w:t>
      </w:r>
    </w:p>
    <w:p w:rsidR="006F4DB4" w:rsidRDefault="006F4DB4" w:rsidP="00401411">
      <w:pPr>
        <w:spacing w:line="276" w:lineRule="auto"/>
        <w:jc w:val="both"/>
        <w:rPr>
          <w:sz w:val="24"/>
        </w:rPr>
      </w:pPr>
    </w:p>
    <w:p w:rsidR="006F4DB4" w:rsidRDefault="006F4DB4" w:rsidP="00C606FB">
      <w:pPr>
        <w:numPr>
          <w:ilvl w:val="0"/>
          <w:numId w:val="30"/>
        </w:numPr>
        <w:tabs>
          <w:tab w:val="left" w:pos="806"/>
        </w:tabs>
        <w:spacing w:line="276" w:lineRule="auto"/>
        <w:ind w:firstLine="2"/>
        <w:jc w:val="both"/>
        <w:rPr>
          <w:sz w:val="24"/>
        </w:rPr>
      </w:pPr>
      <w:r>
        <w:rPr>
          <w:b/>
          <w:sz w:val="24"/>
        </w:rPr>
        <w:t xml:space="preserve">devizul general şi devizele pe obiect </w:t>
      </w:r>
      <w:r>
        <w:rPr>
          <w:sz w:val="24"/>
        </w:rPr>
        <w:t>care trebuie să fie semnate de persoana care le-a</w:t>
      </w:r>
      <w:r>
        <w:rPr>
          <w:b/>
          <w:sz w:val="24"/>
        </w:rPr>
        <w:t xml:space="preserve"> </w:t>
      </w:r>
      <w:r>
        <w:rPr>
          <w:sz w:val="24"/>
        </w:rPr>
        <w:t>întocmit şi să poarte ștampila elaboratorului documentaţiei::</w:t>
      </w:r>
    </w:p>
    <w:p w:rsidR="006F4DB4" w:rsidRDefault="006F4DB4" w:rsidP="00401411">
      <w:pPr>
        <w:spacing w:line="276" w:lineRule="auto"/>
        <w:jc w:val="both"/>
        <w:rPr>
          <w:sz w:val="24"/>
        </w:rPr>
      </w:pPr>
    </w:p>
    <w:p w:rsidR="006F4DB4" w:rsidRDefault="006F4DB4" w:rsidP="00C606FB">
      <w:pPr>
        <w:numPr>
          <w:ilvl w:val="0"/>
          <w:numId w:val="30"/>
        </w:numPr>
        <w:tabs>
          <w:tab w:val="left" w:pos="809"/>
        </w:tabs>
        <w:spacing w:line="276" w:lineRule="auto"/>
        <w:ind w:firstLine="2"/>
        <w:jc w:val="both"/>
        <w:rPr>
          <w:sz w:val="24"/>
        </w:rPr>
      </w:pPr>
      <w:r>
        <w:rPr>
          <w:sz w:val="24"/>
        </w:rPr>
        <w:t>„</w:t>
      </w:r>
      <w:r>
        <w:rPr>
          <w:b/>
          <w:sz w:val="24"/>
        </w:rPr>
        <w:t>foaia</w:t>
      </w:r>
      <w:r>
        <w:rPr>
          <w:sz w:val="24"/>
        </w:rPr>
        <w:t xml:space="preserve"> </w:t>
      </w:r>
      <w:r>
        <w:rPr>
          <w:b/>
          <w:sz w:val="24"/>
        </w:rPr>
        <w:t>de capăt</w:t>
      </w:r>
      <w:r>
        <w:rPr>
          <w:sz w:val="24"/>
        </w:rPr>
        <w:t>”, care conţine semnăturile colectivului format din specialişti condus de un şef de proiect care a participat la elaborarea documentaţiei şi ştampila elaboratorului.</w:t>
      </w:r>
    </w:p>
    <w:p w:rsidR="006F4DB4" w:rsidRDefault="006F4DB4" w:rsidP="00497ED2">
      <w:pPr>
        <w:spacing w:line="276" w:lineRule="auto"/>
        <w:ind w:left="-288"/>
        <w:jc w:val="both"/>
        <w:rPr>
          <w:sz w:val="24"/>
        </w:rPr>
      </w:pPr>
    </w:p>
    <w:p w:rsidR="006F4DB4" w:rsidRDefault="006F4DB4" w:rsidP="00C606FB">
      <w:pPr>
        <w:numPr>
          <w:ilvl w:val="0"/>
          <w:numId w:val="30"/>
        </w:numPr>
        <w:tabs>
          <w:tab w:val="left" w:pos="800"/>
        </w:tabs>
        <w:spacing w:line="276" w:lineRule="auto"/>
        <w:ind w:left="138" w:hanging="138"/>
        <w:jc w:val="both"/>
        <w:rPr>
          <w:sz w:val="24"/>
        </w:rPr>
      </w:pPr>
      <w:r>
        <w:rPr>
          <w:sz w:val="24"/>
        </w:rPr>
        <w:t xml:space="preserve">detalierea </w:t>
      </w:r>
      <w:r>
        <w:rPr>
          <w:b/>
          <w:sz w:val="24"/>
        </w:rPr>
        <w:t>capitolului 3 - pct. 3.3 – „</w:t>
      </w:r>
      <w:r>
        <w:rPr>
          <w:b/>
          <w:i/>
          <w:sz w:val="24"/>
        </w:rPr>
        <w:t>Proiectare</w:t>
      </w:r>
      <w:r>
        <w:rPr>
          <w:sz w:val="24"/>
        </w:rPr>
        <w:t xml:space="preserve"> </w:t>
      </w:r>
      <w:r>
        <w:rPr>
          <w:b/>
          <w:i/>
          <w:sz w:val="24"/>
        </w:rPr>
        <w:t>şi inginerie”</w:t>
      </w:r>
      <w:r>
        <w:rPr>
          <w:sz w:val="24"/>
        </w:rPr>
        <w:t xml:space="preserve"> şi </w:t>
      </w:r>
      <w:r>
        <w:rPr>
          <w:b/>
          <w:sz w:val="24"/>
        </w:rPr>
        <w:t>pct. 3.5</w:t>
      </w:r>
      <w:r>
        <w:rPr>
          <w:sz w:val="24"/>
        </w:rPr>
        <w:t xml:space="preserve"> </w:t>
      </w:r>
      <w:r>
        <w:rPr>
          <w:i/>
          <w:sz w:val="24"/>
        </w:rPr>
        <w:t>–</w:t>
      </w:r>
      <w:r>
        <w:rPr>
          <w:sz w:val="24"/>
        </w:rPr>
        <w:t xml:space="preserve"> </w:t>
      </w:r>
      <w:r>
        <w:rPr>
          <w:b/>
          <w:i/>
          <w:sz w:val="24"/>
        </w:rPr>
        <w:t>„Consultanţă”</w:t>
      </w:r>
    </w:p>
    <w:p w:rsidR="006F4DB4" w:rsidRDefault="006F4DB4" w:rsidP="00497ED2">
      <w:pPr>
        <w:tabs>
          <w:tab w:val="left" w:pos="9340"/>
        </w:tabs>
        <w:spacing w:line="276" w:lineRule="auto"/>
        <w:ind w:left="-288"/>
        <w:jc w:val="both"/>
        <w:rPr>
          <w:i/>
          <w:sz w:val="24"/>
        </w:rPr>
      </w:pPr>
      <w:r>
        <w:rPr>
          <w:b/>
          <w:sz w:val="24"/>
        </w:rPr>
        <w:t>(conform  HG 28/2008) sau  capitolului 3 - pct. 3.5 – „</w:t>
      </w:r>
      <w:r>
        <w:rPr>
          <w:b/>
          <w:i/>
          <w:sz w:val="24"/>
        </w:rPr>
        <w:t>Proiectare”</w:t>
      </w:r>
      <w:r>
        <w:rPr>
          <w:b/>
          <w:sz w:val="24"/>
        </w:rPr>
        <w:t xml:space="preserve">  </w:t>
      </w:r>
      <w:r>
        <w:rPr>
          <w:sz w:val="24"/>
        </w:rPr>
        <w:t>şi</w:t>
      </w:r>
      <w:r>
        <w:rPr>
          <w:b/>
          <w:sz w:val="24"/>
        </w:rPr>
        <w:t xml:space="preserve">  pct. 3.7</w:t>
      </w:r>
      <w:r>
        <w:rPr>
          <w:rFonts w:ascii="Times New Roman" w:eastAsia="Times New Roman" w:hAnsi="Times New Roman"/>
        </w:rPr>
        <w:tab/>
      </w:r>
      <w:r>
        <w:rPr>
          <w:i/>
          <w:sz w:val="24"/>
        </w:rPr>
        <w:t>–</w:t>
      </w:r>
    </w:p>
    <w:p w:rsidR="006F4DB4" w:rsidRDefault="006F4DB4" w:rsidP="00497ED2">
      <w:pPr>
        <w:spacing w:line="276" w:lineRule="auto"/>
        <w:ind w:left="-288"/>
        <w:jc w:val="both"/>
        <w:rPr>
          <w:rFonts w:ascii="Times New Roman" w:eastAsia="Times New Roman" w:hAnsi="Times New Roman"/>
        </w:rPr>
      </w:pPr>
    </w:p>
    <w:p w:rsidR="006F4DB4" w:rsidRDefault="006F4DB4" w:rsidP="00497ED2">
      <w:pPr>
        <w:spacing w:line="276" w:lineRule="auto"/>
        <w:ind w:left="-288"/>
        <w:jc w:val="both"/>
        <w:rPr>
          <w:sz w:val="24"/>
        </w:rPr>
      </w:pPr>
      <w:r>
        <w:rPr>
          <w:b/>
          <w:i/>
          <w:sz w:val="24"/>
        </w:rPr>
        <w:t xml:space="preserve">„Consultanţă” </w:t>
      </w:r>
      <w:r>
        <w:rPr>
          <w:b/>
          <w:sz w:val="24"/>
        </w:rPr>
        <w:t>(conform HG 907/ 2016)</w:t>
      </w:r>
      <w:r>
        <w:rPr>
          <w:sz w:val="24"/>
        </w:rPr>
        <w:t>, în ceea ce priveşte numărul de ore şi tarifele</w:t>
      </w:r>
      <w:r>
        <w:rPr>
          <w:b/>
          <w:i/>
          <w:sz w:val="24"/>
        </w:rPr>
        <w:t xml:space="preserve"> </w:t>
      </w:r>
      <w:r>
        <w:rPr>
          <w:sz w:val="24"/>
        </w:rPr>
        <w:t>aferente din care rezultă valoarea totală per sub‐capitol, pentru a putea fi verificate în etapa de achiziţii şi autorizare plăţi;</w:t>
      </w:r>
    </w:p>
    <w:p w:rsidR="006F4DB4" w:rsidRDefault="006F4DB4" w:rsidP="00497ED2">
      <w:pPr>
        <w:spacing w:line="276" w:lineRule="auto"/>
        <w:ind w:left="-288"/>
        <w:jc w:val="both"/>
        <w:rPr>
          <w:rFonts w:ascii="Times New Roman" w:eastAsia="Times New Roman" w:hAnsi="Times New Roman"/>
        </w:rPr>
      </w:pPr>
    </w:p>
    <w:p w:rsidR="006F4DB4" w:rsidRDefault="006F4DB4" w:rsidP="00C606FB">
      <w:pPr>
        <w:numPr>
          <w:ilvl w:val="0"/>
          <w:numId w:val="31"/>
        </w:numPr>
        <w:tabs>
          <w:tab w:val="left" w:pos="823"/>
        </w:tabs>
        <w:spacing w:line="276" w:lineRule="auto"/>
        <w:ind w:left="-288" w:firstLine="2"/>
        <w:jc w:val="both"/>
        <w:rPr>
          <w:sz w:val="24"/>
        </w:rPr>
      </w:pPr>
      <w:r>
        <w:rPr>
          <w:b/>
          <w:sz w:val="24"/>
        </w:rPr>
        <w:lastRenderedPageBreak/>
        <w:t xml:space="preserve">părţile desenate din cadrul secţiunii B </w:t>
      </w:r>
      <w:r>
        <w:rPr>
          <w:sz w:val="24"/>
        </w:rPr>
        <w:t>(planuri de amplasare în zonă, planul general,</w:t>
      </w:r>
      <w:r>
        <w:rPr>
          <w:b/>
          <w:sz w:val="24"/>
        </w:rPr>
        <w:t xml:space="preserve"> </w:t>
      </w:r>
      <w:r>
        <w:rPr>
          <w:sz w:val="24"/>
        </w:rPr>
        <w:t>relevee, secţiuni etc.), care trebuie să fie semnate, ştampilate de către elaborator în cartuşul indicator;</w:t>
      </w:r>
    </w:p>
    <w:p w:rsidR="006F4DB4" w:rsidRDefault="006F4DB4" w:rsidP="00BC642A">
      <w:pPr>
        <w:spacing w:line="276" w:lineRule="auto"/>
        <w:ind w:left="-288"/>
        <w:jc w:val="both"/>
        <w:rPr>
          <w:sz w:val="24"/>
        </w:rPr>
      </w:pPr>
    </w:p>
    <w:p w:rsidR="006F4DB4" w:rsidRDefault="006F4DB4" w:rsidP="00C606FB">
      <w:pPr>
        <w:numPr>
          <w:ilvl w:val="0"/>
          <w:numId w:val="31"/>
        </w:numPr>
        <w:tabs>
          <w:tab w:val="left" w:pos="874"/>
        </w:tabs>
        <w:spacing w:line="276" w:lineRule="auto"/>
        <w:ind w:left="-288" w:firstLine="2"/>
        <w:jc w:val="both"/>
        <w:rPr>
          <w:sz w:val="24"/>
        </w:rPr>
      </w:pPr>
      <w:r>
        <w:rPr>
          <w:sz w:val="24"/>
        </w:rPr>
        <w:t xml:space="preserve">în cazul în care investiţia prevede utilaje cu montaj, solicitantul este obligat să evidenţieze montajul la </w:t>
      </w:r>
      <w:r>
        <w:rPr>
          <w:b/>
          <w:sz w:val="24"/>
        </w:rPr>
        <w:t>capitolul 4.2 Montaj utilaj tehnologic din Bugetul indicativ al</w:t>
      </w:r>
      <w:r>
        <w:rPr>
          <w:sz w:val="24"/>
        </w:rPr>
        <w:t xml:space="preserve"> </w:t>
      </w:r>
      <w:r>
        <w:rPr>
          <w:b/>
          <w:sz w:val="24"/>
        </w:rPr>
        <w:t>Proiectului</w:t>
      </w:r>
      <w:r>
        <w:rPr>
          <w:sz w:val="24"/>
        </w:rPr>
        <w:t>, chiar dacă montajul este inclus în oferta/ factura utilajului sau se realizează în</w:t>
      </w:r>
      <w:r>
        <w:rPr>
          <w:b/>
          <w:sz w:val="24"/>
        </w:rPr>
        <w:t xml:space="preserve"> </w:t>
      </w:r>
      <w:r>
        <w:rPr>
          <w:sz w:val="24"/>
        </w:rPr>
        <w:t>regie proprie (caz în care se va evidenţia în coloana „cheltuieli neeligibile”)</w:t>
      </w:r>
    </w:p>
    <w:p w:rsidR="006F4DB4" w:rsidRDefault="006F4DB4" w:rsidP="00C606FB">
      <w:pPr>
        <w:numPr>
          <w:ilvl w:val="0"/>
          <w:numId w:val="32"/>
        </w:numPr>
        <w:tabs>
          <w:tab w:val="left" w:pos="811"/>
        </w:tabs>
        <w:spacing w:line="276" w:lineRule="auto"/>
        <w:ind w:left="-288" w:firstLine="2"/>
        <w:jc w:val="both"/>
        <w:rPr>
          <w:sz w:val="24"/>
        </w:rPr>
      </w:pPr>
      <w:r>
        <w:rPr>
          <w:b/>
          <w:sz w:val="24"/>
        </w:rPr>
        <w:t xml:space="preserve">devize defalcate cu estimarea costurilor </w:t>
      </w:r>
      <w:r>
        <w:rPr>
          <w:sz w:val="24"/>
        </w:rPr>
        <w:t>(nr. experti, ore/ expert, costuri/ ora), pentru</w:t>
      </w:r>
      <w:r>
        <w:rPr>
          <w:b/>
          <w:sz w:val="24"/>
        </w:rPr>
        <w:t xml:space="preserve"> </w:t>
      </w:r>
      <w:r>
        <w:rPr>
          <w:sz w:val="24"/>
        </w:rPr>
        <w:t>proiecte care propun prestarea de servicii. Pentru situaţiile în care valorile sunt peste limitele prevazute în baza de date a Agenţiei, sau sunt nejustificate prin numărul de experţi, prin numărul de ore prognozate sau prin natura investiţiei, la verificarea proiectului, acestea pot fi reduse, cu informarea solicitantului.</w:t>
      </w:r>
    </w:p>
    <w:p w:rsidR="006F4DB4" w:rsidRDefault="006F4DB4" w:rsidP="00BC642A">
      <w:pPr>
        <w:spacing w:line="276" w:lineRule="auto"/>
        <w:ind w:left="-288"/>
        <w:jc w:val="both"/>
        <w:rPr>
          <w:sz w:val="24"/>
        </w:rPr>
      </w:pPr>
    </w:p>
    <w:p w:rsidR="006F4DB4" w:rsidRDefault="006F4DB4" w:rsidP="00C606FB">
      <w:pPr>
        <w:numPr>
          <w:ilvl w:val="0"/>
          <w:numId w:val="32"/>
        </w:numPr>
        <w:tabs>
          <w:tab w:val="left" w:pos="823"/>
        </w:tabs>
        <w:spacing w:line="276" w:lineRule="auto"/>
        <w:ind w:left="-288" w:firstLine="2"/>
        <w:jc w:val="both"/>
        <w:rPr>
          <w:sz w:val="24"/>
        </w:rPr>
      </w:pPr>
      <w:r>
        <w:rPr>
          <w:sz w:val="24"/>
        </w:rPr>
        <w:t xml:space="preserve">în cazul în care investiţia cuprinde cheltuieli cu construcţii noi sau modernizari, se va prezenta </w:t>
      </w:r>
      <w:r>
        <w:rPr>
          <w:b/>
          <w:sz w:val="24"/>
        </w:rPr>
        <w:t>calcul pentru investiţia specifică</w:t>
      </w:r>
      <w:r>
        <w:rPr>
          <w:sz w:val="24"/>
        </w:rPr>
        <w:t xml:space="preserve"> în care suma tuturor cheltuielilor cu construcţii şi instalaţii se raportează la mp de construcţie.</w:t>
      </w:r>
    </w:p>
    <w:p w:rsidR="006F4DB4" w:rsidRDefault="006F4DB4" w:rsidP="00497ED2">
      <w:pPr>
        <w:spacing w:line="276" w:lineRule="auto"/>
        <w:rPr>
          <w:rFonts w:ascii="Times New Roman" w:eastAsia="Times New Roman" w:hAnsi="Times New Roman"/>
        </w:rPr>
      </w:pPr>
    </w:p>
    <w:p w:rsidR="006F4DB4" w:rsidRDefault="006F4DB4" w:rsidP="00497ED2">
      <w:pPr>
        <w:spacing w:line="276" w:lineRule="auto"/>
        <w:ind w:left="-288"/>
        <w:jc w:val="both"/>
        <w:rPr>
          <w:sz w:val="24"/>
        </w:rPr>
      </w:pPr>
      <w:r>
        <w:rPr>
          <w:b/>
          <w:sz w:val="24"/>
        </w:rPr>
        <w:t>Î</w:t>
      </w:r>
      <w:r>
        <w:rPr>
          <w:sz w:val="24"/>
        </w:rPr>
        <w:t>n cazul proiectelor care prevăd modernizarea / finalizarea construcţiilor existente/ achiziţii de</w:t>
      </w:r>
      <w:r>
        <w:rPr>
          <w:b/>
          <w:sz w:val="24"/>
        </w:rPr>
        <w:t xml:space="preserve"> </w:t>
      </w:r>
      <w:r>
        <w:rPr>
          <w:sz w:val="24"/>
        </w:rPr>
        <w:t xml:space="preserve">utilaje cu montaj </w:t>
      </w:r>
      <w:r>
        <w:rPr>
          <w:b/>
          <w:sz w:val="24"/>
        </w:rPr>
        <w:t>care schimbă regimul de exploatare a construcţiei existente</w:t>
      </w:r>
      <w:r>
        <w:rPr>
          <w:sz w:val="24"/>
        </w:rPr>
        <w:t>, la Studiul de Fezabilitate se ataşează:</w:t>
      </w:r>
    </w:p>
    <w:p w:rsidR="006F4DB4" w:rsidRDefault="006F4DB4" w:rsidP="00497ED2">
      <w:pPr>
        <w:spacing w:line="276" w:lineRule="auto"/>
        <w:rPr>
          <w:rFonts w:ascii="Times New Roman" w:eastAsia="Times New Roman" w:hAnsi="Times New Roman"/>
        </w:rPr>
      </w:pPr>
    </w:p>
    <w:p w:rsidR="006F4DB4" w:rsidRDefault="006F4DB4" w:rsidP="00497ED2">
      <w:pPr>
        <w:spacing w:line="276" w:lineRule="auto"/>
        <w:ind w:left="-288"/>
        <w:jc w:val="both"/>
        <w:rPr>
          <w:b/>
          <w:sz w:val="24"/>
        </w:rPr>
      </w:pPr>
      <w:r>
        <w:rPr>
          <w:b/>
          <w:sz w:val="24"/>
        </w:rPr>
        <w:t>1b) Expertiza tehnică de specialitate asupra construcţiei existente</w:t>
      </w:r>
    </w:p>
    <w:p w:rsidR="006F4DB4" w:rsidRDefault="006F4DB4" w:rsidP="00497ED2">
      <w:pPr>
        <w:spacing w:line="276" w:lineRule="auto"/>
        <w:ind w:left="-288"/>
        <w:jc w:val="both"/>
        <w:rPr>
          <w:rFonts w:ascii="Times New Roman" w:eastAsia="Times New Roman" w:hAnsi="Times New Roman"/>
        </w:rPr>
      </w:pPr>
    </w:p>
    <w:p w:rsidR="006F4DB4" w:rsidRDefault="006F4DB4" w:rsidP="00497ED2">
      <w:pPr>
        <w:spacing w:line="276" w:lineRule="auto"/>
        <w:ind w:left="-288"/>
        <w:jc w:val="both"/>
        <w:rPr>
          <w:sz w:val="24"/>
        </w:rPr>
      </w:pPr>
      <w:r>
        <w:rPr>
          <w:b/>
          <w:sz w:val="24"/>
        </w:rPr>
        <w:t xml:space="preserve">1c) Raportul privind stadiul </w:t>
      </w:r>
      <w:r>
        <w:rPr>
          <w:sz w:val="24"/>
        </w:rPr>
        <w:t>fizic al lucrărilor (numai in cazul constructiilor nefinalizate),</w:t>
      </w:r>
    </w:p>
    <w:p w:rsidR="006F4DB4" w:rsidRDefault="006F4DB4" w:rsidP="00497ED2">
      <w:pPr>
        <w:spacing w:line="276" w:lineRule="auto"/>
        <w:ind w:left="-288"/>
        <w:jc w:val="both"/>
        <w:rPr>
          <w:rFonts w:ascii="Times New Roman" w:eastAsia="Times New Roman" w:hAnsi="Times New Roman"/>
        </w:rPr>
      </w:pPr>
    </w:p>
    <w:p w:rsidR="006F4DB4" w:rsidRDefault="006F4DB4" w:rsidP="00497ED2">
      <w:pPr>
        <w:spacing w:line="276" w:lineRule="auto"/>
        <w:ind w:left="-288"/>
        <w:jc w:val="both"/>
        <w:rPr>
          <w:sz w:val="24"/>
        </w:rPr>
      </w:pPr>
      <w:r>
        <w:rPr>
          <w:b/>
          <w:sz w:val="24"/>
        </w:rPr>
        <w:t xml:space="preserve">2.1 Situaţiile financiare </w:t>
      </w:r>
      <w:r>
        <w:rPr>
          <w:sz w:val="24"/>
        </w:rPr>
        <w:t>(bilanţ</w:t>
      </w:r>
      <w:r>
        <w:rPr>
          <w:b/>
          <w:sz w:val="24"/>
        </w:rPr>
        <w:t xml:space="preserve"> </w:t>
      </w:r>
      <w:r>
        <w:rPr>
          <w:sz w:val="24"/>
        </w:rPr>
        <w:t>–</w:t>
      </w:r>
      <w:r>
        <w:rPr>
          <w:b/>
          <w:sz w:val="24"/>
        </w:rPr>
        <w:t xml:space="preserve"> </w:t>
      </w:r>
      <w:r>
        <w:rPr>
          <w:sz w:val="24"/>
        </w:rPr>
        <w:t>formularul 10, contul de profit şi pierderi</w:t>
      </w:r>
      <w:r>
        <w:rPr>
          <w:b/>
          <w:sz w:val="24"/>
        </w:rPr>
        <w:t xml:space="preserve"> </w:t>
      </w:r>
      <w:r>
        <w:rPr>
          <w:sz w:val="24"/>
        </w:rPr>
        <w:t>-</w:t>
      </w:r>
      <w:r>
        <w:rPr>
          <w:b/>
          <w:sz w:val="24"/>
        </w:rPr>
        <w:t xml:space="preserve"> </w:t>
      </w:r>
      <w:r>
        <w:rPr>
          <w:sz w:val="24"/>
        </w:rPr>
        <w:t>formularul 20,</w:t>
      </w:r>
      <w:r>
        <w:rPr>
          <w:b/>
          <w:sz w:val="24"/>
        </w:rPr>
        <w:t xml:space="preserve"> </w:t>
      </w:r>
      <w:r>
        <w:rPr>
          <w:sz w:val="24"/>
        </w:rPr>
        <w:t>formularele 30 și 40), precedente anului depunerii proiectului înregistrate la Administraţia Financiară în care rezultatul operaţional (rezultatul de exploatare din contul de profit și pierdere - formularul 20) să fie pozitiv (inclusiv 0)</w:t>
      </w:r>
    </w:p>
    <w:p w:rsidR="006F4DB4" w:rsidRDefault="006F4DB4" w:rsidP="00497ED2">
      <w:pPr>
        <w:spacing w:line="276" w:lineRule="auto"/>
        <w:ind w:left="-288"/>
        <w:jc w:val="both"/>
        <w:rPr>
          <w:rFonts w:ascii="Times New Roman" w:eastAsia="Times New Roman" w:hAnsi="Times New Roman"/>
        </w:rPr>
      </w:pPr>
    </w:p>
    <w:p w:rsidR="006F4DB4" w:rsidRDefault="006F4DB4" w:rsidP="00497ED2">
      <w:pPr>
        <w:spacing w:line="276" w:lineRule="auto"/>
        <w:ind w:left="-288"/>
        <w:jc w:val="both"/>
        <w:rPr>
          <w:sz w:val="24"/>
        </w:rPr>
      </w:pPr>
      <w:r>
        <w:rPr>
          <w:sz w:val="24"/>
        </w:rPr>
        <w:t>În cazul în care solicitantul este înfiinţat cu cel puţin doi ani financiari înainte de anul depunerii cererii de finanţare se vor depune ultimele doua situaţii financiare.</w:t>
      </w:r>
    </w:p>
    <w:p w:rsidR="006F4DB4" w:rsidRDefault="006F4DB4" w:rsidP="00497ED2">
      <w:pPr>
        <w:spacing w:line="276" w:lineRule="auto"/>
        <w:ind w:left="-288"/>
        <w:jc w:val="both"/>
        <w:rPr>
          <w:rFonts w:ascii="Times New Roman" w:eastAsia="Times New Roman" w:hAnsi="Times New Roman"/>
        </w:rPr>
      </w:pPr>
    </w:p>
    <w:p w:rsidR="009E5AC5" w:rsidRDefault="006F4DB4" w:rsidP="00497ED2">
      <w:pPr>
        <w:spacing w:line="276" w:lineRule="auto"/>
        <w:ind w:left="-288"/>
        <w:jc w:val="both"/>
        <w:rPr>
          <w:sz w:val="24"/>
        </w:rPr>
      </w:pPr>
      <w:r>
        <w:rPr>
          <w:sz w:val="24"/>
        </w:rPr>
        <w:t xml:space="preserve">Excepţie fac intreprinderile inființate în anul depunerii cererii de finanţare. </w:t>
      </w:r>
    </w:p>
    <w:p w:rsidR="006F4DB4" w:rsidRDefault="006F4DB4" w:rsidP="00497ED2">
      <w:pPr>
        <w:spacing w:line="276" w:lineRule="auto"/>
        <w:ind w:left="-288"/>
        <w:jc w:val="both"/>
        <w:rPr>
          <w:sz w:val="24"/>
        </w:rPr>
      </w:pPr>
      <w:r>
        <w:rPr>
          <w:sz w:val="24"/>
        </w:rPr>
        <w:t>sau</w:t>
      </w:r>
    </w:p>
    <w:p w:rsidR="006F4DB4" w:rsidRDefault="006F4DB4" w:rsidP="00497ED2">
      <w:pPr>
        <w:spacing w:line="276" w:lineRule="auto"/>
        <w:ind w:left="-288"/>
        <w:jc w:val="both"/>
        <w:rPr>
          <w:sz w:val="24"/>
        </w:rPr>
      </w:pPr>
      <w:r>
        <w:rPr>
          <w:b/>
          <w:sz w:val="24"/>
        </w:rPr>
        <w:t xml:space="preserve">2.2 Declaraţie </w:t>
      </w:r>
      <w:r>
        <w:rPr>
          <w:sz w:val="24"/>
        </w:rPr>
        <w:t>privind veniturile realizate din Romania în anul precedent depunerii proiectului,</w:t>
      </w:r>
      <w:r>
        <w:rPr>
          <w:b/>
          <w:sz w:val="24"/>
        </w:rPr>
        <w:t xml:space="preserve"> </w:t>
      </w:r>
      <w:r>
        <w:rPr>
          <w:sz w:val="24"/>
        </w:rPr>
        <w:t>înregistrată la Administraţia Financiară (formularul 200), însoțită de Anexele la formular în care rezultatul brut (veniturile să fie cel puţin egale cu cheltuielile) obținut în anul precedent depunerii proiectului să fie pozitiv (inclusiv 0)</w:t>
      </w:r>
    </w:p>
    <w:p w:rsidR="006F4DB4" w:rsidRDefault="006F4DB4" w:rsidP="00497ED2">
      <w:pPr>
        <w:spacing w:line="276" w:lineRule="auto"/>
        <w:ind w:left="-288"/>
        <w:jc w:val="both"/>
        <w:rPr>
          <w:rFonts w:ascii="Times New Roman" w:eastAsia="Times New Roman" w:hAnsi="Times New Roman"/>
        </w:rPr>
      </w:pPr>
    </w:p>
    <w:p w:rsidR="006F4DB4" w:rsidRDefault="006F4DB4" w:rsidP="00497ED2">
      <w:pPr>
        <w:spacing w:line="276" w:lineRule="auto"/>
        <w:ind w:left="-288"/>
        <w:jc w:val="both"/>
        <w:rPr>
          <w:sz w:val="24"/>
        </w:rPr>
      </w:pPr>
      <w:r>
        <w:rPr>
          <w:sz w:val="24"/>
        </w:rPr>
        <w:t>şi/sau</w:t>
      </w:r>
    </w:p>
    <w:p w:rsidR="006F4DB4" w:rsidRDefault="006F4DB4" w:rsidP="00497ED2">
      <w:pPr>
        <w:spacing w:line="276" w:lineRule="auto"/>
        <w:ind w:left="-288"/>
        <w:jc w:val="both"/>
        <w:rPr>
          <w:rFonts w:ascii="Times New Roman" w:eastAsia="Times New Roman" w:hAnsi="Times New Roman"/>
        </w:rPr>
      </w:pPr>
    </w:p>
    <w:p w:rsidR="006F4DB4" w:rsidRDefault="006F4DB4" w:rsidP="00497ED2">
      <w:pPr>
        <w:spacing w:line="276" w:lineRule="auto"/>
        <w:ind w:left="-288"/>
        <w:jc w:val="both"/>
        <w:rPr>
          <w:sz w:val="24"/>
        </w:rPr>
      </w:pPr>
      <w:r>
        <w:rPr>
          <w:b/>
          <w:sz w:val="24"/>
        </w:rPr>
        <w:lastRenderedPageBreak/>
        <w:t xml:space="preserve">2.3 Declaraţia privind veniturile din activităţi agricole </w:t>
      </w:r>
      <w:r>
        <w:rPr>
          <w:sz w:val="24"/>
        </w:rPr>
        <w:t>impuse pe norme de venit (formularul</w:t>
      </w:r>
      <w:r>
        <w:rPr>
          <w:b/>
          <w:sz w:val="24"/>
        </w:rPr>
        <w:t xml:space="preserve"> </w:t>
      </w:r>
      <w:r>
        <w:rPr>
          <w:sz w:val="24"/>
        </w:rPr>
        <w:t>221), document obligatoriu de prezentat la depunerea cererii de finanţare;</w:t>
      </w:r>
    </w:p>
    <w:p w:rsidR="006F4DB4" w:rsidRDefault="006F4DB4" w:rsidP="00497ED2">
      <w:pPr>
        <w:spacing w:line="276" w:lineRule="auto"/>
        <w:ind w:left="-288"/>
        <w:jc w:val="both"/>
        <w:rPr>
          <w:rFonts w:ascii="Times New Roman" w:eastAsia="Times New Roman" w:hAnsi="Times New Roman"/>
        </w:rPr>
      </w:pPr>
    </w:p>
    <w:p w:rsidR="006F4DB4" w:rsidRDefault="006F4DB4" w:rsidP="00497ED2">
      <w:pPr>
        <w:spacing w:line="276" w:lineRule="auto"/>
        <w:ind w:left="-288"/>
        <w:jc w:val="both"/>
        <w:rPr>
          <w:sz w:val="24"/>
        </w:rPr>
      </w:pPr>
      <w:r>
        <w:rPr>
          <w:sz w:val="24"/>
        </w:rPr>
        <w:t>Sau</w:t>
      </w:r>
    </w:p>
    <w:p w:rsidR="006F4DB4" w:rsidRDefault="006F4DB4" w:rsidP="00497ED2">
      <w:pPr>
        <w:spacing w:line="276" w:lineRule="auto"/>
        <w:ind w:left="-288"/>
        <w:jc w:val="both"/>
        <w:rPr>
          <w:rFonts w:ascii="Times New Roman" w:eastAsia="Times New Roman" w:hAnsi="Times New Roman"/>
        </w:rPr>
      </w:pPr>
    </w:p>
    <w:p w:rsidR="006F4DB4" w:rsidRDefault="006F4DB4" w:rsidP="00497ED2">
      <w:pPr>
        <w:spacing w:line="276" w:lineRule="auto"/>
        <w:ind w:left="-288"/>
        <w:jc w:val="both"/>
        <w:rPr>
          <w:sz w:val="24"/>
        </w:rPr>
      </w:pPr>
      <w:r>
        <w:rPr>
          <w:b/>
          <w:sz w:val="24"/>
        </w:rPr>
        <w:t xml:space="preserve">2.4 Declaraţia de inactivitate </w:t>
      </w:r>
      <w:r>
        <w:rPr>
          <w:sz w:val="24"/>
        </w:rPr>
        <w:t>înregistrată la Administraţia Financiară, în cazul solicitanţilor care</w:t>
      </w:r>
      <w:r>
        <w:rPr>
          <w:b/>
          <w:sz w:val="24"/>
        </w:rPr>
        <w:t xml:space="preserve"> </w:t>
      </w:r>
      <w:r>
        <w:rPr>
          <w:sz w:val="24"/>
        </w:rPr>
        <w:t>nu au desfăşurat activitate anterior depunerii proiectului.</w:t>
      </w:r>
    </w:p>
    <w:p w:rsidR="006F4DB4" w:rsidRDefault="006F4DB4" w:rsidP="00497ED2">
      <w:pPr>
        <w:spacing w:line="276" w:lineRule="auto"/>
        <w:ind w:left="-288"/>
        <w:jc w:val="both"/>
        <w:rPr>
          <w:rFonts w:ascii="Times New Roman" w:eastAsia="Times New Roman" w:hAnsi="Times New Roman"/>
        </w:rPr>
      </w:pPr>
    </w:p>
    <w:p w:rsidR="006F4DB4" w:rsidRDefault="006F4DB4" w:rsidP="00497ED2">
      <w:pPr>
        <w:spacing w:line="276" w:lineRule="auto"/>
        <w:ind w:left="-288"/>
        <w:jc w:val="both"/>
        <w:rPr>
          <w:sz w:val="24"/>
        </w:rPr>
      </w:pPr>
      <w:r>
        <w:rPr>
          <w:sz w:val="24"/>
        </w:rPr>
        <w:t>Pot apărea următoarele situații:</w:t>
      </w:r>
    </w:p>
    <w:p w:rsidR="006F4DB4" w:rsidRDefault="006F4DB4" w:rsidP="00497ED2">
      <w:pPr>
        <w:spacing w:line="276" w:lineRule="auto"/>
        <w:ind w:left="-288"/>
        <w:jc w:val="both"/>
        <w:rPr>
          <w:rFonts w:ascii="Times New Roman" w:eastAsia="Times New Roman" w:hAnsi="Times New Roman"/>
        </w:rPr>
      </w:pPr>
    </w:p>
    <w:p w:rsidR="006F4DB4" w:rsidRDefault="006F4DB4" w:rsidP="00C606FB">
      <w:pPr>
        <w:numPr>
          <w:ilvl w:val="0"/>
          <w:numId w:val="33"/>
        </w:numPr>
        <w:tabs>
          <w:tab w:val="left" w:pos="309"/>
        </w:tabs>
        <w:spacing w:line="276" w:lineRule="auto"/>
        <w:ind w:left="-288" w:hanging="9"/>
        <w:jc w:val="both"/>
        <w:rPr>
          <w:sz w:val="24"/>
        </w:rPr>
      </w:pPr>
      <w:r>
        <w:rPr>
          <w:sz w:val="24"/>
        </w:rPr>
        <w:t>În cazul solicitantilor înființați în anul depunerii proiectului, aceștia nu vor depune situațiile financiare.</w:t>
      </w:r>
    </w:p>
    <w:p w:rsidR="006F4DB4" w:rsidRDefault="006F4DB4" w:rsidP="000867A5">
      <w:pPr>
        <w:spacing w:line="276" w:lineRule="auto"/>
        <w:ind w:left="-288"/>
        <w:jc w:val="both"/>
        <w:rPr>
          <w:sz w:val="24"/>
        </w:rPr>
      </w:pPr>
    </w:p>
    <w:p w:rsidR="006F4DB4" w:rsidRDefault="006F4DB4" w:rsidP="00C606FB">
      <w:pPr>
        <w:numPr>
          <w:ilvl w:val="0"/>
          <w:numId w:val="33"/>
        </w:numPr>
        <w:tabs>
          <w:tab w:val="left" w:pos="346"/>
        </w:tabs>
        <w:spacing w:line="276" w:lineRule="auto"/>
        <w:ind w:left="-288" w:hanging="9"/>
        <w:jc w:val="both"/>
        <w:rPr>
          <w:sz w:val="24"/>
        </w:rPr>
      </w:pPr>
      <w:r>
        <w:rPr>
          <w:sz w:val="24"/>
        </w:rPr>
        <w:t>În cazul în care anul precedent depunerii cererii de finanțare este anul înființării, nu se analizează rezultatul operațional din contul de profit și pierdere sau rezultatul brut din cadrul formularului 200, care poate fi și negativ.</w:t>
      </w:r>
    </w:p>
    <w:p w:rsidR="006F4DB4" w:rsidRDefault="006F4DB4" w:rsidP="00497ED2">
      <w:pPr>
        <w:spacing w:line="276" w:lineRule="auto"/>
        <w:ind w:left="-288"/>
        <w:jc w:val="both"/>
        <w:rPr>
          <w:sz w:val="24"/>
        </w:rPr>
      </w:pPr>
      <w:r>
        <w:rPr>
          <w:sz w:val="24"/>
        </w:rPr>
        <w:t xml:space="preserve">c) În cazul solicitanţilor care nu au desfăşurat activitate anterioară depunerii proiectului şi au depus la Administraţia Financiară Declaraţia de inactivitate (conform legii) în anul anterior depunerii proiectului, atunci la dosarul Cererii de finanțare solicitantul va depune </w:t>
      </w:r>
      <w:r>
        <w:rPr>
          <w:b/>
          <w:sz w:val="24"/>
        </w:rPr>
        <w:t>Declaraţia de</w:t>
      </w:r>
      <w:r>
        <w:rPr>
          <w:sz w:val="24"/>
        </w:rPr>
        <w:t xml:space="preserve"> </w:t>
      </w:r>
      <w:r>
        <w:rPr>
          <w:b/>
          <w:sz w:val="24"/>
        </w:rPr>
        <w:t xml:space="preserve">inactivitate </w:t>
      </w:r>
      <w:r>
        <w:rPr>
          <w:sz w:val="24"/>
        </w:rPr>
        <w:t>înregistrată la Administraţia Financiară.</w:t>
      </w:r>
    </w:p>
    <w:p w:rsidR="006F4DB4" w:rsidRDefault="006F4DB4" w:rsidP="00497ED2">
      <w:pPr>
        <w:spacing w:line="276" w:lineRule="auto"/>
        <w:ind w:left="-288"/>
        <w:jc w:val="both"/>
        <w:rPr>
          <w:rFonts w:ascii="Times New Roman" w:eastAsia="Times New Roman" w:hAnsi="Times New Roman"/>
        </w:rPr>
      </w:pPr>
    </w:p>
    <w:p w:rsidR="006F4DB4" w:rsidRDefault="006F4DB4" w:rsidP="00497ED2">
      <w:pPr>
        <w:spacing w:line="276" w:lineRule="auto"/>
        <w:ind w:left="-288"/>
        <w:jc w:val="both"/>
        <w:rPr>
          <w:sz w:val="24"/>
        </w:rPr>
      </w:pPr>
      <w:r>
        <w:rPr>
          <w:sz w:val="24"/>
        </w:rPr>
        <w:t>Pentru întreprinderi familiale și întreprinderi individuale și persoane fizice autorizate:</w:t>
      </w:r>
    </w:p>
    <w:p w:rsidR="006F4DB4" w:rsidRDefault="006F4DB4" w:rsidP="00497ED2">
      <w:pPr>
        <w:spacing w:line="276" w:lineRule="auto"/>
        <w:ind w:left="-288"/>
        <w:jc w:val="both"/>
        <w:rPr>
          <w:sz w:val="24"/>
        </w:rPr>
      </w:pPr>
      <w:r>
        <w:rPr>
          <w:sz w:val="24"/>
        </w:rPr>
        <w:t>Declarație specială privind veniturile realizate în anul precedent depunerii proiectului înregistrată la Administrația Financiară</w:t>
      </w:r>
    </w:p>
    <w:p w:rsidR="006F4DB4" w:rsidRDefault="006F4DB4" w:rsidP="00497ED2">
      <w:pPr>
        <w:spacing w:line="276" w:lineRule="auto"/>
        <w:rPr>
          <w:rFonts w:ascii="Times New Roman" w:eastAsia="Times New Roman" w:hAnsi="Times New Roman"/>
        </w:rPr>
      </w:pPr>
    </w:p>
    <w:p w:rsidR="006F4DB4" w:rsidRDefault="006F4DB4" w:rsidP="00497ED2">
      <w:pPr>
        <w:spacing w:line="276" w:lineRule="auto"/>
        <w:ind w:left="-288"/>
        <w:jc w:val="both"/>
        <w:rPr>
          <w:b/>
          <w:sz w:val="24"/>
        </w:rPr>
      </w:pPr>
      <w:r>
        <w:rPr>
          <w:b/>
          <w:sz w:val="24"/>
        </w:rPr>
        <w:t>3. Documente pentru terenurile și/sau clădirile aferente realizării investițiilor :</w:t>
      </w:r>
    </w:p>
    <w:p w:rsidR="006F4DB4" w:rsidRDefault="006F4DB4" w:rsidP="00497ED2">
      <w:pPr>
        <w:spacing w:line="276" w:lineRule="auto"/>
        <w:ind w:left="-288"/>
        <w:jc w:val="both"/>
        <w:rPr>
          <w:rFonts w:ascii="Times New Roman" w:eastAsia="Times New Roman" w:hAnsi="Times New Roman"/>
        </w:rPr>
      </w:pPr>
    </w:p>
    <w:p w:rsidR="006F4DB4" w:rsidRDefault="006F4DB4" w:rsidP="00497ED2">
      <w:pPr>
        <w:spacing w:line="276" w:lineRule="auto"/>
        <w:ind w:left="-288"/>
        <w:jc w:val="both"/>
        <w:rPr>
          <w:b/>
          <w:sz w:val="24"/>
        </w:rPr>
      </w:pPr>
      <w:r>
        <w:rPr>
          <w:b/>
          <w:sz w:val="24"/>
        </w:rPr>
        <w:t>3.1 Pentru proiectele care presupun realizarea de lucrări de construcție sau achiziția de utilaje/ echipamente cu montaj, se va prezenta înscrisul care să certifice, după caz:</w:t>
      </w:r>
    </w:p>
    <w:p w:rsidR="006F4DB4" w:rsidRDefault="006F4DB4" w:rsidP="00497ED2">
      <w:pPr>
        <w:spacing w:line="276" w:lineRule="auto"/>
        <w:ind w:left="-288"/>
        <w:jc w:val="both"/>
        <w:rPr>
          <w:rFonts w:ascii="Times New Roman" w:eastAsia="Times New Roman" w:hAnsi="Times New Roman"/>
        </w:rPr>
      </w:pPr>
    </w:p>
    <w:p w:rsidR="006F4DB4" w:rsidRDefault="003A26D7" w:rsidP="00497ED2">
      <w:pPr>
        <w:tabs>
          <w:tab w:val="left" w:pos="880"/>
        </w:tabs>
        <w:spacing w:line="276" w:lineRule="auto"/>
        <w:ind w:left="-288"/>
        <w:jc w:val="both"/>
        <w:rPr>
          <w:b/>
          <w:sz w:val="24"/>
        </w:rPr>
      </w:pPr>
      <w:r>
        <w:rPr>
          <w:b/>
          <w:sz w:val="24"/>
        </w:rPr>
        <w:t>a.</w:t>
      </w:r>
      <w:r w:rsidR="006F4DB4">
        <w:rPr>
          <w:b/>
          <w:sz w:val="24"/>
        </w:rPr>
        <w:t>Dreptul de proprietate privată</w:t>
      </w:r>
    </w:p>
    <w:p w:rsidR="006F4DB4" w:rsidRDefault="006F4DB4" w:rsidP="00497ED2">
      <w:pPr>
        <w:spacing w:line="276" w:lineRule="auto"/>
        <w:ind w:left="-288"/>
        <w:jc w:val="both"/>
        <w:rPr>
          <w:rFonts w:ascii="Times New Roman" w:eastAsia="Times New Roman" w:hAnsi="Times New Roman"/>
        </w:rPr>
      </w:pPr>
    </w:p>
    <w:p w:rsidR="006F4DB4" w:rsidRDefault="006F4DB4" w:rsidP="00497ED2">
      <w:pPr>
        <w:spacing w:line="276" w:lineRule="auto"/>
        <w:ind w:left="-288"/>
        <w:jc w:val="both"/>
        <w:rPr>
          <w:sz w:val="24"/>
        </w:rPr>
      </w:pPr>
      <w:r>
        <w:rPr>
          <w:sz w:val="24"/>
        </w:rPr>
        <w:t>Actele doveditoare ale dreptului de proprietate privată, reprezentate de înscrisurile constatatoare ale unui act juridic civil, jurisdicțional sau administrativ cu efect constitutiv translativ sau declarativ de proprietate, precum:</w:t>
      </w:r>
    </w:p>
    <w:p w:rsidR="006F4DB4" w:rsidRDefault="006F4DB4" w:rsidP="00497ED2">
      <w:pPr>
        <w:spacing w:line="276" w:lineRule="auto"/>
        <w:ind w:left="-288"/>
        <w:jc w:val="both"/>
        <w:rPr>
          <w:rFonts w:ascii="Times New Roman" w:eastAsia="Times New Roman" w:hAnsi="Times New Roman"/>
        </w:rPr>
      </w:pPr>
    </w:p>
    <w:p w:rsidR="006F4DB4" w:rsidRDefault="006F4DB4" w:rsidP="00C606FB">
      <w:pPr>
        <w:numPr>
          <w:ilvl w:val="1"/>
          <w:numId w:val="34"/>
        </w:numPr>
        <w:tabs>
          <w:tab w:val="left" w:pos="1060"/>
        </w:tabs>
        <w:spacing w:line="276" w:lineRule="auto"/>
        <w:ind w:left="144" w:hanging="292"/>
        <w:jc w:val="both"/>
        <w:rPr>
          <w:rFonts w:ascii="Times New Roman" w:eastAsia="Times New Roman" w:hAnsi="Times New Roman"/>
          <w:sz w:val="24"/>
        </w:rPr>
      </w:pPr>
      <w:r>
        <w:rPr>
          <w:sz w:val="24"/>
        </w:rPr>
        <w:t>Actele juridice translative de proprietate, precum contractele de vânzare-cumpărare, donație, schimb, etc;</w:t>
      </w:r>
    </w:p>
    <w:p w:rsidR="006F4DB4" w:rsidRDefault="006F4DB4" w:rsidP="00317896">
      <w:pPr>
        <w:spacing w:line="276" w:lineRule="auto"/>
        <w:ind w:left="144"/>
        <w:jc w:val="both"/>
        <w:rPr>
          <w:rFonts w:ascii="Times New Roman" w:eastAsia="Times New Roman" w:hAnsi="Times New Roman"/>
          <w:sz w:val="24"/>
        </w:rPr>
      </w:pPr>
    </w:p>
    <w:p w:rsidR="006F4DB4" w:rsidRDefault="006F4DB4" w:rsidP="00C606FB">
      <w:pPr>
        <w:numPr>
          <w:ilvl w:val="1"/>
          <w:numId w:val="34"/>
        </w:numPr>
        <w:tabs>
          <w:tab w:val="left" w:pos="1060"/>
        </w:tabs>
        <w:spacing w:line="276" w:lineRule="auto"/>
        <w:ind w:left="144" w:hanging="292"/>
        <w:jc w:val="both"/>
        <w:rPr>
          <w:rFonts w:ascii="Times New Roman" w:eastAsia="Times New Roman" w:hAnsi="Times New Roman"/>
          <w:sz w:val="24"/>
        </w:rPr>
      </w:pPr>
      <w:r>
        <w:rPr>
          <w:sz w:val="24"/>
        </w:rPr>
        <w:t>Actele juridice declarative de proprietate, precum împărțeala judiciară sau tranzacția;</w:t>
      </w:r>
    </w:p>
    <w:p w:rsidR="006F4DB4" w:rsidRDefault="006F4DB4" w:rsidP="00317896">
      <w:pPr>
        <w:spacing w:line="276" w:lineRule="auto"/>
        <w:ind w:left="144"/>
        <w:jc w:val="both"/>
        <w:rPr>
          <w:rFonts w:ascii="Times New Roman" w:eastAsia="Times New Roman" w:hAnsi="Times New Roman"/>
          <w:sz w:val="24"/>
        </w:rPr>
      </w:pPr>
    </w:p>
    <w:p w:rsidR="006F4DB4" w:rsidRDefault="006F4DB4" w:rsidP="00C606FB">
      <w:pPr>
        <w:numPr>
          <w:ilvl w:val="1"/>
          <w:numId w:val="34"/>
        </w:numPr>
        <w:tabs>
          <w:tab w:val="left" w:pos="1060"/>
        </w:tabs>
        <w:spacing w:line="276" w:lineRule="auto"/>
        <w:ind w:left="144" w:hanging="292"/>
        <w:jc w:val="both"/>
        <w:rPr>
          <w:rFonts w:ascii="Times New Roman" w:eastAsia="Times New Roman" w:hAnsi="Times New Roman"/>
          <w:sz w:val="24"/>
        </w:rPr>
      </w:pPr>
      <w:r>
        <w:rPr>
          <w:sz w:val="24"/>
        </w:rPr>
        <w:t>Actele jurisdicționale declarative, precum hotărârile judecătorești cu putere de res-judecata, de partaj, de constatare a uzucapiunii imobiliare, etc.</w:t>
      </w:r>
    </w:p>
    <w:p w:rsidR="006F4DB4" w:rsidRDefault="006F4DB4" w:rsidP="00317896">
      <w:pPr>
        <w:spacing w:line="276" w:lineRule="auto"/>
        <w:ind w:left="144"/>
        <w:jc w:val="both"/>
        <w:rPr>
          <w:rFonts w:ascii="Times New Roman" w:eastAsia="Times New Roman" w:hAnsi="Times New Roman"/>
          <w:sz w:val="24"/>
        </w:rPr>
      </w:pPr>
    </w:p>
    <w:p w:rsidR="006F4DB4" w:rsidRDefault="006F4DB4" w:rsidP="00063BD8">
      <w:pPr>
        <w:numPr>
          <w:ilvl w:val="1"/>
          <w:numId w:val="34"/>
        </w:numPr>
        <w:shd w:val="clear" w:color="auto" w:fill="FFFFFF" w:themeFill="background1"/>
        <w:tabs>
          <w:tab w:val="left" w:pos="1060"/>
        </w:tabs>
        <w:spacing w:line="276" w:lineRule="auto"/>
        <w:ind w:left="144" w:hanging="292"/>
        <w:jc w:val="both"/>
        <w:rPr>
          <w:rFonts w:ascii="Times New Roman" w:eastAsia="Times New Roman" w:hAnsi="Times New Roman"/>
          <w:sz w:val="24"/>
        </w:rPr>
      </w:pPr>
      <w:r>
        <w:rPr>
          <w:sz w:val="24"/>
        </w:rPr>
        <w:t>Actele jurisdicționale, precum ordonanțele de adjudecare;</w:t>
      </w:r>
    </w:p>
    <w:p w:rsidR="006F4DB4" w:rsidRDefault="006F4DB4" w:rsidP="00063BD8">
      <w:pPr>
        <w:shd w:val="clear" w:color="auto" w:fill="FFFFFF" w:themeFill="background1"/>
        <w:spacing w:line="276" w:lineRule="auto"/>
        <w:ind w:left="-288"/>
        <w:jc w:val="both"/>
        <w:rPr>
          <w:rFonts w:ascii="Times New Roman" w:eastAsia="Times New Roman" w:hAnsi="Times New Roman"/>
          <w:sz w:val="24"/>
        </w:rPr>
      </w:pPr>
    </w:p>
    <w:p w:rsidR="006F4DB4" w:rsidRDefault="006F4DB4" w:rsidP="00063BD8">
      <w:pPr>
        <w:numPr>
          <w:ilvl w:val="0"/>
          <w:numId w:val="34"/>
        </w:numPr>
        <w:shd w:val="clear" w:color="auto" w:fill="FFFFFF" w:themeFill="background1"/>
        <w:tabs>
          <w:tab w:val="left" w:pos="916"/>
        </w:tabs>
        <w:spacing w:line="276" w:lineRule="auto"/>
        <w:ind w:left="-279" w:hanging="9"/>
        <w:jc w:val="both"/>
        <w:rPr>
          <w:b/>
          <w:sz w:val="24"/>
        </w:rPr>
      </w:pPr>
      <w:r>
        <w:rPr>
          <w:b/>
          <w:sz w:val="24"/>
        </w:rPr>
        <w:t xml:space="preserve">Dreptul de concesiune - </w:t>
      </w:r>
      <w:r>
        <w:rPr>
          <w:sz w:val="24"/>
        </w:rPr>
        <w:t>Contract de concesiune care acoperă o perioadă de cel puțin</w:t>
      </w:r>
      <w:r>
        <w:rPr>
          <w:b/>
          <w:sz w:val="24"/>
        </w:rPr>
        <w:t xml:space="preserve"> </w:t>
      </w:r>
      <w:r>
        <w:rPr>
          <w:sz w:val="24"/>
        </w:rPr>
        <w:t>10 ani începând cu anul depunerii cererii de finanţare, corespunzătoare asigurării sustenabilității investiției şi care oferă dreptul titularului de a executa lucrările de construcție prevăzute prin proiect, în copie.</w:t>
      </w:r>
    </w:p>
    <w:p w:rsidR="006F4DB4" w:rsidRDefault="006F4DB4" w:rsidP="00497ED2">
      <w:pPr>
        <w:spacing w:line="276" w:lineRule="auto"/>
        <w:ind w:left="-288"/>
        <w:jc w:val="both"/>
        <w:rPr>
          <w:rFonts w:ascii="Times New Roman" w:eastAsia="Times New Roman" w:hAnsi="Times New Roman"/>
        </w:rPr>
      </w:pPr>
      <w:r>
        <w:rPr>
          <w:b/>
          <w:noProof/>
          <w:sz w:val="24"/>
          <w:lang w:val="ro-RO" w:eastAsia="ro-RO"/>
        </w:rPr>
        <mc:AlternateContent>
          <mc:Choice Requires="wps">
            <w:drawing>
              <wp:anchor distT="0" distB="0" distL="114300" distR="114300" simplePos="0" relativeHeight="251671552" behindDoc="1" locked="0" layoutInCell="0" allowOverlap="1" wp14:anchorId="76194F06" wp14:editId="43F98CB8">
                <wp:simplePos x="0" y="0"/>
                <wp:positionH relativeFrom="column">
                  <wp:posOffset>19685</wp:posOffset>
                </wp:positionH>
                <wp:positionV relativeFrom="paragraph">
                  <wp:posOffset>-749935</wp:posOffset>
                </wp:positionV>
                <wp:extent cx="2043430" cy="186055"/>
                <wp:effectExtent l="635" t="0" r="3810" b="0"/>
                <wp:wrapNone/>
                <wp:docPr id="9" name="Rectangl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43430" cy="186055"/>
                        </a:xfrm>
                        <a:prstGeom prst="rect">
                          <a:avLst/>
                        </a:prstGeom>
                        <a:solidFill>
                          <a:srgbClr val="C0C0C0"/>
                        </a:solidFill>
                        <a:ln w="9525">
                          <a:solidFill>
                            <a:srgbClr val="FFFFFF"/>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9" o:spid="_x0000_s1026" style="position:absolute;margin-left:1.55pt;margin-top:-59.05pt;width:160.9pt;height:14.65pt;z-index:-251644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" o:allowincell="f" fillcolor="silver" strokecolor="white"/>
            </w:pict>
          </mc:Fallback>
        </mc:AlternateContent>
      </w:r>
    </w:p>
    <w:p w:rsidR="006F4DB4" w:rsidRDefault="006F4DB4" w:rsidP="00497ED2">
      <w:pPr>
        <w:spacing w:line="276" w:lineRule="auto"/>
        <w:ind w:left="-288"/>
        <w:jc w:val="both"/>
        <w:rPr>
          <w:sz w:val="24"/>
        </w:rPr>
      </w:pPr>
      <w:r>
        <w:rPr>
          <w:sz w:val="24"/>
        </w:rPr>
        <w:t>În cazul contractului de concesiune pentru cladiri, acesta va fi însoțit de o adresă emisă de concedent care să specifice dacă pentru clădirea concesionată există solicitări privind retrocedarea.</w:t>
      </w:r>
    </w:p>
    <w:p w:rsidR="006F4DB4" w:rsidRDefault="006F4DB4" w:rsidP="00497ED2">
      <w:pPr>
        <w:spacing w:line="276" w:lineRule="auto"/>
        <w:ind w:left="-288"/>
        <w:jc w:val="both"/>
        <w:rPr>
          <w:rFonts w:ascii="Times New Roman" w:eastAsia="Times New Roman" w:hAnsi="Times New Roman"/>
        </w:rPr>
      </w:pPr>
    </w:p>
    <w:p w:rsidR="006F4DB4" w:rsidRDefault="006F4DB4" w:rsidP="00497ED2">
      <w:pPr>
        <w:spacing w:line="276" w:lineRule="auto"/>
        <w:ind w:left="-288"/>
        <w:jc w:val="both"/>
        <w:rPr>
          <w:sz w:val="24"/>
        </w:rPr>
      </w:pPr>
      <w:r>
        <w:rPr>
          <w:sz w:val="24"/>
        </w:rPr>
        <w:t>În cazul contractului de concesiune pentru terenuri, acesta va fi însoțit de o adresă emisă de concedent care să specifice:</w:t>
      </w:r>
    </w:p>
    <w:p w:rsidR="006F4DB4" w:rsidRDefault="006F4DB4" w:rsidP="00497ED2">
      <w:pPr>
        <w:spacing w:line="276" w:lineRule="auto"/>
        <w:ind w:left="-288"/>
        <w:jc w:val="both"/>
        <w:rPr>
          <w:rFonts w:ascii="Times New Roman" w:eastAsia="Times New Roman" w:hAnsi="Times New Roman"/>
        </w:rPr>
      </w:pPr>
    </w:p>
    <w:p w:rsidR="006F4DB4" w:rsidRDefault="006F4DB4" w:rsidP="00C606FB">
      <w:pPr>
        <w:numPr>
          <w:ilvl w:val="0"/>
          <w:numId w:val="35"/>
        </w:numPr>
        <w:tabs>
          <w:tab w:val="left" w:pos="227"/>
        </w:tabs>
        <w:spacing w:line="276" w:lineRule="auto"/>
        <w:ind w:left="-288" w:hanging="9"/>
        <w:jc w:val="both"/>
        <w:rPr>
          <w:sz w:val="24"/>
        </w:rPr>
      </w:pPr>
      <w:r>
        <w:rPr>
          <w:sz w:val="24"/>
        </w:rPr>
        <w:t>suprafaţa concesionată la zi - dacă pentru suprafaţa concesionată există solicitări privind retrocedarea sau diminuarea şi dacă da, să se menţioneze care este suprafaţa supusă acestui proces;</w:t>
      </w:r>
    </w:p>
    <w:p w:rsidR="006F4DB4" w:rsidRDefault="006F4DB4" w:rsidP="00026AAD">
      <w:pPr>
        <w:spacing w:line="276" w:lineRule="auto"/>
        <w:ind w:left="-288"/>
        <w:jc w:val="both"/>
        <w:rPr>
          <w:sz w:val="24"/>
        </w:rPr>
      </w:pPr>
    </w:p>
    <w:p w:rsidR="006F4DB4" w:rsidRDefault="006F4DB4" w:rsidP="00C606FB">
      <w:pPr>
        <w:numPr>
          <w:ilvl w:val="0"/>
          <w:numId w:val="35"/>
        </w:numPr>
        <w:tabs>
          <w:tab w:val="left" w:pos="254"/>
        </w:tabs>
        <w:spacing w:line="276" w:lineRule="auto"/>
        <w:ind w:left="-288" w:hanging="9"/>
        <w:jc w:val="both"/>
        <w:rPr>
          <w:sz w:val="24"/>
        </w:rPr>
      </w:pPr>
      <w:r>
        <w:rPr>
          <w:sz w:val="24"/>
        </w:rPr>
        <w:t>situaţia privind respectarea clauzelor contractuale, dacă este în graficul de realizare a investiţiilor prevăzute în contract, dacă concesionarul şi-a respectat graficul de plată a redevenţei şi alte clauze.</w:t>
      </w:r>
    </w:p>
    <w:p w:rsidR="006F4DB4" w:rsidRDefault="006F4DB4" w:rsidP="00497ED2">
      <w:pPr>
        <w:spacing w:line="276" w:lineRule="auto"/>
        <w:ind w:left="-288"/>
        <w:jc w:val="both"/>
        <w:rPr>
          <w:rFonts w:ascii="Times New Roman" w:eastAsia="Times New Roman" w:hAnsi="Times New Roman"/>
        </w:rPr>
      </w:pPr>
    </w:p>
    <w:p w:rsidR="006F4DB4" w:rsidRDefault="006F4DB4" w:rsidP="00497ED2">
      <w:pPr>
        <w:spacing w:line="276" w:lineRule="auto"/>
        <w:ind w:left="-288"/>
        <w:jc w:val="both"/>
        <w:rPr>
          <w:rFonts w:ascii="Times New Roman" w:eastAsia="Times New Roman" w:hAnsi="Times New Roman"/>
        </w:rPr>
      </w:pPr>
    </w:p>
    <w:p w:rsidR="006F4DB4" w:rsidRDefault="006F4DB4" w:rsidP="00497ED2">
      <w:pPr>
        <w:spacing w:line="276" w:lineRule="auto"/>
        <w:ind w:left="-288"/>
        <w:jc w:val="both"/>
        <w:rPr>
          <w:sz w:val="24"/>
        </w:rPr>
      </w:pPr>
      <w:r>
        <w:rPr>
          <w:b/>
          <w:sz w:val="24"/>
        </w:rPr>
        <w:t xml:space="preserve">c) Dreptul de superficie </w:t>
      </w:r>
      <w:r>
        <w:rPr>
          <w:sz w:val="24"/>
        </w:rPr>
        <w:t>contract de superficie care acoperă o perioadă de cel puțin 10 ani</w:t>
      </w:r>
      <w:r>
        <w:rPr>
          <w:b/>
          <w:sz w:val="24"/>
        </w:rPr>
        <w:t xml:space="preserve"> </w:t>
      </w:r>
      <w:r>
        <w:rPr>
          <w:sz w:val="24"/>
        </w:rPr>
        <w:t>începând cu anul depunerii cererii de finanţare, corespunzătoare asigurării sustenabilității investiției şi care oferă dreptul titularului de a executa lucrările de construcție prevăzute prin proiect, în copie.</w:t>
      </w:r>
    </w:p>
    <w:p w:rsidR="00CC482B" w:rsidRDefault="00CC482B" w:rsidP="00497ED2">
      <w:pPr>
        <w:spacing w:line="276" w:lineRule="auto"/>
        <w:ind w:left="-288"/>
        <w:jc w:val="both"/>
        <w:rPr>
          <w:sz w:val="24"/>
          <w:szCs w:val="24"/>
        </w:rPr>
      </w:pPr>
    </w:p>
    <w:p w:rsidR="006F4DB4" w:rsidRPr="009E5AC5" w:rsidRDefault="006F4DB4" w:rsidP="009E5AC5">
      <w:pPr>
        <w:spacing w:line="276" w:lineRule="auto"/>
        <w:ind w:left="-288"/>
        <w:jc w:val="both"/>
        <w:rPr>
          <w:sz w:val="24"/>
        </w:rPr>
      </w:pPr>
      <w:r>
        <w:rPr>
          <w:sz w:val="24"/>
        </w:rPr>
        <w:t xml:space="preserve">Documentele de la punctele a, b si c de mai sus vor fi însoțite de </w:t>
      </w:r>
      <w:r>
        <w:rPr>
          <w:b/>
          <w:sz w:val="24"/>
        </w:rPr>
        <w:t>documente cadastrale şi</w:t>
      </w:r>
      <w:r>
        <w:rPr>
          <w:sz w:val="24"/>
        </w:rPr>
        <w:t xml:space="preserve"> </w:t>
      </w:r>
      <w:r>
        <w:rPr>
          <w:b/>
          <w:sz w:val="24"/>
        </w:rPr>
        <w:t xml:space="preserve">documente privind înscrierea imobilelor în evidențele de cadastru și carte funciară (extras de carte funciară pentru informare din care să rezulte inscrierea dreptului în cartea funciară, precum și încheierea de carte funciară emisă de OCPI), </w:t>
      </w:r>
      <w:r>
        <w:rPr>
          <w:sz w:val="24"/>
        </w:rPr>
        <w:t>în</w:t>
      </w:r>
      <w:r w:rsidR="009E5AC5">
        <w:rPr>
          <w:sz w:val="24"/>
        </w:rPr>
        <w:t xml:space="preserve"> termen de valabilitate la data</w:t>
      </w:r>
    </w:p>
    <w:p w:rsidR="006F4DB4" w:rsidRDefault="006F4DB4" w:rsidP="00497ED2">
      <w:pPr>
        <w:spacing w:line="276" w:lineRule="auto"/>
        <w:ind w:left="-288"/>
        <w:jc w:val="both"/>
        <w:rPr>
          <w:sz w:val="24"/>
        </w:rPr>
      </w:pPr>
      <w:r>
        <w:rPr>
          <w:sz w:val="24"/>
        </w:rPr>
        <w:t>depunerii (emis cu maxim 30 de zile înaintea depunerii proiectului)</w:t>
      </w:r>
      <w:r w:rsidR="009E5AC5">
        <w:rPr>
          <w:sz w:val="24"/>
        </w:rPr>
        <w:t>.</w:t>
      </w:r>
    </w:p>
    <w:p w:rsidR="006F4DB4" w:rsidRDefault="006F4DB4" w:rsidP="00497ED2">
      <w:pPr>
        <w:spacing w:line="276" w:lineRule="auto"/>
        <w:rPr>
          <w:rFonts w:ascii="Times New Roman" w:eastAsia="Times New Roman" w:hAnsi="Times New Roman"/>
        </w:rPr>
      </w:pPr>
    </w:p>
    <w:p w:rsidR="006F4DB4" w:rsidRDefault="006F4DB4" w:rsidP="00497ED2">
      <w:pPr>
        <w:spacing w:line="276" w:lineRule="auto"/>
        <w:ind w:left="-288" w:right="180"/>
        <w:jc w:val="both"/>
        <w:rPr>
          <w:b/>
          <w:sz w:val="24"/>
        </w:rPr>
      </w:pPr>
      <w:r>
        <w:rPr>
          <w:b/>
          <w:sz w:val="24"/>
        </w:rPr>
        <w:t>3.2 Pentru proiectele care propun doar dotare, achiziție de mașini și/sau utilaje fără montaj sau al căror montaj nu necesită lucrari de construcții și/sau lucrări de intervenții asupra instalațiil or existente (electricitate, apă, canalizare, gaze, ventilație, etc.), se vor prezenta înscrisuri valabile pentru o perioadă de cel puțin 10 ani începând cu anul depunerii cererii de finanţare care să certifice, după caz:</w:t>
      </w:r>
    </w:p>
    <w:p w:rsidR="006F4DB4" w:rsidRDefault="006F4DB4" w:rsidP="00497ED2">
      <w:pPr>
        <w:spacing w:line="276" w:lineRule="auto"/>
        <w:ind w:left="-288"/>
        <w:rPr>
          <w:rFonts w:ascii="Times New Roman" w:eastAsia="Times New Roman" w:hAnsi="Times New Roman"/>
        </w:rPr>
      </w:pPr>
    </w:p>
    <w:p w:rsidR="006F4DB4" w:rsidRDefault="006F4DB4" w:rsidP="00C606FB">
      <w:pPr>
        <w:numPr>
          <w:ilvl w:val="0"/>
          <w:numId w:val="36"/>
        </w:numPr>
        <w:tabs>
          <w:tab w:val="left" w:pos="760"/>
        </w:tabs>
        <w:ind w:left="760" w:hanging="729"/>
        <w:jc w:val="both"/>
        <w:rPr>
          <w:sz w:val="24"/>
        </w:rPr>
      </w:pPr>
      <w:r>
        <w:rPr>
          <w:sz w:val="24"/>
        </w:rPr>
        <w:t>dreptul de proprietate privată,</w:t>
      </w:r>
    </w:p>
    <w:p w:rsidR="006F4DB4" w:rsidRPr="00A85FA7" w:rsidRDefault="006F4DB4" w:rsidP="00C606FB">
      <w:pPr>
        <w:numPr>
          <w:ilvl w:val="0"/>
          <w:numId w:val="36"/>
        </w:numPr>
        <w:tabs>
          <w:tab w:val="left" w:pos="760"/>
        </w:tabs>
        <w:ind w:left="760" w:hanging="729"/>
        <w:jc w:val="both"/>
        <w:rPr>
          <w:sz w:val="24"/>
        </w:rPr>
      </w:pPr>
      <w:r>
        <w:rPr>
          <w:sz w:val="24"/>
        </w:rPr>
        <w:t>dreptul de concesiune,</w:t>
      </w:r>
    </w:p>
    <w:p w:rsidR="006F4DB4" w:rsidRPr="00A85FA7" w:rsidRDefault="006F4DB4" w:rsidP="00C606FB">
      <w:pPr>
        <w:numPr>
          <w:ilvl w:val="0"/>
          <w:numId w:val="36"/>
        </w:numPr>
        <w:tabs>
          <w:tab w:val="left" w:pos="760"/>
        </w:tabs>
        <w:ind w:left="760" w:hanging="729"/>
        <w:jc w:val="both"/>
        <w:rPr>
          <w:sz w:val="24"/>
        </w:rPr>
      </w:pPr>
      <w:r>
        <w:rPr>
          <w:sz w:val="24"/>
        </w:rPr>
        <w:lastRenderedPageBreak/>
        <w:t>dreptul de superficie,</w:t>
      </w:r>
    </w:p>
    <w:p w:rsidR="006F4DB4" w:rsidRPr="00A85FA7" w:rsidRDefault="006F4DB4" w:rsidP="00C606FB">
      <w:pPr>
        <w:numPr>
          <w:ilvl w:val="0"/>
          <w:numId w:val="36"/>
        </w:numPr>
        <w:tabs>
          <w:tab w:val="left" w:pos="760"/>
        </w:tabs>
        <w:ind w:left="760" w:hanging="729"/>
        <w:jc w:val="both"/>
        <w:rPr>
          <w:sz w:val="24"/>
        </w:rPr>
      </w:pPr>
      <w:r>
        <w:rPr>
          <w:sz w:val="24"/>
        </w:rPr>
        <w:t>dreptul de uzufruct;</w:t>
      </w:r>
    </w:p>
    <w:p w:rsidR="006F4DB4" w:rsidRPr="00A85FA7" w:rsidRDefault="006F4DB4" w:rsidP="00C606FB">
      <w:pPr>
        <w:numPr>
          <w:ilvl w:val="0"/>
          <w:numId w:val="36"/>
        </w:numPr>
        <w:tabs>
          <w:tab w:val="left" w:pos="760"/>
        </w:tabs>
        <w:ind w:left="760" w:hanging="729"/>
        <w:jc w:val="both"/>
        <w:rPr>
          <w:sz w:val="24"/>
        </w:rPr>
      </w:pPr>
      <w:r>
        <w:rPr>
          <w:sz w:val="24"/>
        </w:rPr>
        <w:t>dreptul de folosinţă cu titlu gratuit;</w:t>
      </w:r>
    </w:p>
    <w:p w:rsidR="006F4DB4" w:rsidRPr="00A85FA7" w:rsidRDefault="006F4DB4" w:rsidP="00C606FB">
      <w:pPr>
        <w:numPr>
          <w:ilvl w:val="0"/>
          <w:numId w:val="36"/>
        </w:numPr>
        <w:tabs>
          <w:tab w:val="left" w:pos="760"/>
        </w:tabs>
        <w:ind w:left="760" w:hanging="729"/>
        <w:jc w:val="both"/>
        <w:rPr>
          <w:sz w:val="24"/>
        </w:rPr>
      </w:pPr>
      <w:r>
        <w:rPr>
          <w:sz w:val="24"/>
        </w:rPr>
        <w:t>împrumutul de folosință (comodat)</w:t>
      </w:r>
    </w:p>
    <w:p w:rsidR="006F4DB4" w:rsidRDefault="006F4DB4" w:rsidP="00C606FB">
      <w:pPr>
        <w:numPr>
          <w:ilvl w:val="0"/>
          <w:numId w:val="36"/>
        </w:numPr>
        <w:tabs>
          <w:tab w:val="left" w:pos="760"/>
        </w:tabs>
        <w:ind w:left="760" w:hanging="729"/>
        <w:jc w:val="both"/>
        <w:rPr>
          <w:sz w:val="24"/>
        </w:rPr>
      </w:pPr>
      <w:r>
        <w:rPr>
          <w:sz w:val="24"/>
        </w:rPr>
        <w:t>dreptul de închiriere/locațiune.</w:t>
      </w:r>
    </w:p>
    <w:p w:rsidR="006F4DB4" w:rsidRDefault="006F4DB4" w:rsidP="00497ED2">
      <w:pPr>
        <w:spacing w:line="276" w:lineRule="auto"/>
        <w:ind w:left="-288"/>
        <w:rPr>
          <w:rFonts w:ascii="Times New Roman" w:eastAsia="Times New Roman" w:hAnsi="Times New Roman"/>
        </w:rPr>
      </w:pPr>
    </w:p>
    <w:p w:rsidR="006F4DB4" w:rsidRDefault="006F4DB4" w:rsidP="00497ED2">
      <w:pPr>
        <w:spacing w:line="276" w:lineRule="auto"/>
        <w:ind w:left="-288"/>
        <w:jc w:val="both"/>
        <w:rPr>
          <w:b/>
          <w:sz w:val="24"/>
        </w:rPr>
      </w:pPr>
      <w:r>
        <w:rPr>
          <w:b/>
          <w:sz w:val="24"/>
        </w:rPr>
        <w:t>De ex.: contract de cesiune, contract de concesiune, contract de locațiune/închiriere, contract de comodat.</w:t>
      </w:r>
    </w:p>
    <w:p w:rsidR="006F4DB4" w:rsidRDefault="006F4DB4" w:rsidP="00497ED2">
      <w:pPr>
        <w:spacing w:line="276" w:lineRule="auto"/>
        <w:ind w:left="-288"/>
        <w:jc w:val="both"/>
        <w:rPr>
          <w:rFonts w:ascii="Times New Roman" w:eastAsia="Times New Roman" w:hAnsi="Times New Roman"/>
        </w:rPr>
      </w:pPr>
    </w:p>
    <w:p w:rsidR="006F4DB4" w:rsidRDefault="006F4DB4" w:rsidP="00497ED2">
      <w:pPr>
        <w:spacing w:line="276" w:lineRule="auto"/>
        <w:ind w:left="-288"/>
        <w:jc w:val="both"/>
        <w:rPr>
          <w:b/>
          <w:sz w:val="24"/>
        </w:rPr>
      </w:pPr>
      <w:r>
        <w:rPr>
          <w:b/>
          <w:sz w:val="24"/>
        </w:rPr>
        <w:t>Definițiile drepturilor reale/ de creanță și ale tipurilor de contrac te din cadrul acestui criteriu trebuie interpretate în accepţiunea Codului Civil în vigoare la data lansării prezentului ghid.</w:t>
      </w:r>
    </w:p>
    <w:p w:rsidR="006F4DB4" w:rsidRDefault="006F4DB4" w:rsidP="00497ED2">
      <w:pPr>
        <w:spacing w:line="276" w:lineRule="auto"/>
        <w:ind w:left="-288"/>
        <w:jc w:val="both"/>
        <w:rPr>
          <w:rFonts w:ascii="Times New Roman" w:eastAsia="Times New Roman" w:hAnsi="Times New Roman"/>
        </w:rPr>
      </w:pPr>
    </w:p>
    <w:p w:rsidR="006F4DB4" w:rsidRDefault="006F4DB4" w:rsidP="00497ED2">
      <w:pPr>
        <w:spacing w:line="276" w:lineRule="auto"/>
        <w:ind w:left="-288"/>
        <w:jc w:val="both"/>
        <w:rPr>
          <w:b/>
          <w:sz w:val="24"/>
        </w:rPr>
      </w:pPr>
      <w:r>
        <w:rPr>
          <w:b/>
          <w:sz w:val="24"/>
        </w:rPr>
        <w:t>Înscrisurile menționate la punctul 3.2 se vor depune respectand una dintre cele 2 condiţii (situaţii) de mai jos:</w:t>
      </w:r>
    </w:p>
    <w:p w:rsidR="006F4DB4" w:rsidRDefault="006F4DB4" w:rsidP="00497ED2">
      <w:pPr>
        <w:spacing w:line="276" w:lineRule="auto"/>
        <w:ind w:left="-288"/>
        <w:jc w:val="both"/>
        <w:rPr>
          <w:rFonts w:ascii="Times New Roman" w:eastAsia="Times New Roman" w:hAnsi="Times New Roman"/>
        </w:rPr>
      </w:pPr>
    </w:p>
    <w:p w:rsidR="006F4DB4" w:rsidRDefault="006F4DB4" w:rsidP="00497ED2">
      <w:pPr>
        <w:spacing w:line="276" w:lineRule="auto"/>
        <w:ind w:left="-288"/>
        <w:jc w:val="both"/>
        <w:rPr>
          <w:b/>
          <w:sz w:val="24"/>
        </w:rPr>
      </w:pPr>
      <w:r>
        <w:rPr>
          <w:b/>
          <w:sz w:val="24"/>
        </w:rPr>
        <w:t>A. vor fi însoțite de:</w:t>
      </w:r>
    </w:p>
    <w:p w:rsidR="006F4DB4" w:rsidRPr="007C47AA" w:rsidRDefault="006F4DB4" w:rsidP="007C47AA">
      <w:pPr>
        <w:spacing w:line="276" w:lineRule="auto"/>
        <w:ind w:left="-288"/>
        <w:jc w:val="both"/>
        <w:rPr>
          <w:sz w:val="24"/>
        </w:rPr>
      </w:pPr>
      <w:r>
        <w:rPr>
          <w:b/>
          <w:sz w:val="24"/>
        </w:rPr>
        <w:t xml:space="preserve">-Documente cadastrale şi documente privind înscrierea imobilelor în evidențele de cadastru și carte funciară (extras de carte funciară pentru informare din care să rezulte inscrierea dreptului în cartea funciară, precum și încheierea de carte funciară emisă de OCPI), </w:t>
      </w:r>
      <w:r>
        <w:rPr>
          <w:sz w:val="24"/>
        </w:rPr>
        <w:t>în termen</w:t>
      </w:r>
    </w:p>
    <w:p w:rsidR="006F4DB4" w:rsidRDefault="006F4DB4" w:rsidP="00497ED2">
      <w:pPr>
        <w:spacing w:line="276" w:lineRule="auto"/>
        <w:ind w:left="-288"/>
        <w:jc w:val="both"/>
        <w:rPr>
          <w:sz w:val="24"/>
        </w:rPr>
      </w:pPr>
      <w:r>
        <w:rPr>
          <w:sz w:val="24"/>
        </w:rPr>
        <w:t>de valabilitate la data depunerii (emis cu maxim 30 de zile înaintea depunerii proiectului)</w:t>
      </w:r>
    </w:p>
    <w:p w:rsidR="006F4DB4" w:rsidRDefault="006F4DB4" w:rsidP="00497ED2">
      <w:pPr>
        <w:spacing w:line="276" w:lineRule="auto"/>
        <w:ind w:left="-288"/>
        <w:jc w:val="both"/>
        <w:rPr>
          <w:rFonts w:ascii="Times New Roman" w:eastAsia="Times New Roman" w:hAnsi="Times New Roman"/>
        </w:rPr>
      </w:pPr>
    </w:p>
    <w:p w:rsidR="006F4DB4" w:rsidRDefault="006F4DB4" w:rsidP="00497ED2">
      <w:pPr>
        <w:spacing w:line="276" w:lineRule="auto"/>
        <w:ind w:left="-288"/>
        <w:jc w:val="both"/>
        <w:rPr>
          <w:b/>
          <w:sz w:val="24"/>
        </w:rPr>
      </w:pPr>
      <w:r>
        <w:rPr>
          <w:b/>
          <w:sz w:val="24"/>
        </w:rPr>
        <w:t>SAU</w:t>
      </w:r>
    </w:p>
    <w:p w:rsidR="006F4DB4" w:rsidRDefault="006F4DB4" w:rsidP="00497ED2">
      <w:pPr>
        <w:spacing w:line="276" w:lineRule="auto"/>
        <w:ind w:left="-288"/>
        <w:jc w:val="both"/>
        <w:rPr>
          <w:rFonts w:ascii="Times New Roman" w:eastAsia="Times New Roman" w:hAnsi="Times New Roman"/>
        </w:rPr>
      </w:pPr>
    </w:p>
    <w:p w:rsidR="006F4DB4" w:rsidRDefault="006F4DB4" w:rsidP="00497ED2">
      <w:pPr>
        <w:spacing w:line="276" w:lineRule="auto"/>
        <w:ind w:left="-288"/>
        <w:jc w:val="both"/>
        <w:rPr>
          <w:b/>
          <w:sz w:val="24"/>
        </w:rPr>
      </w:pPr>
      <w:r>
        <w:rPr>
          <w:b/>
          <w:sz w:val="24"/>
        </w:rPr>
        <w:t>B. vor fi incheiate în formă autentică de către un notar public sau emise de o autoritate publica sau dobandite printr-o hotarare judecatoreasca.</w:t>
      </w:r>
    </w:p>
    <w:p w:rsidR="006F4DB4" w:rsidRDefault="006F4DB4" w:rsidP="00497ED2">
      <w:pPr>
        <w:spacing w:line="276" w:lineRule="auto"/>
        <w:ind w:left="-288"/>
        <w:jc w:val="both"/>
        <w:rPr>
          <w:rFonts w:ascii="Times New Roman" w:eastAsia="Times New Roman" w:hAnsi="Times New Roman"/>
        </w:rPr>
      </w:pPr>
    </w:p>
    <w:p w:rsidR="006F4DB4" w:rsidRDefault="006F4DB4" w:rsidP="00497ED2">
      <w:pPr>
        <w:spacing w:line="276" w:lineRule="auto"/>
        <w:ind w:left="-288"/>
        <w:jc w:val="both"/>
        <w:rPr>
          <w:sz w:val="24"/>
        </w:rPr>
      </w:pPr>
      <w:r>
        <w:rPr>
          <w:b/>
          <w:sz w:val="24"/>
        </w:rPr>
        <w:t xml:space="preserve">Atenție! Nu se acceptă documente cu încheiere de dată certă emise </w:t>
      </w:r>
      <w:r>
        <w:rPr>
          <w:sz w:val="24"/>
        </w:rPr>
        <w:t>de către un notar public.</w:t>
      </w:r>
    </w:p>
    <w:p w:rsidR="006F4DB4" w:rsidRDefault="006F4DB4" w:rsidP="00497ED2">
      <w:pPr>
        <w:spacing w:line="276" w:lineRule="auto"/>
        <w:ind w:left="-288"/>
        <w:jc w:val="both"/>
        <w:rPr>
          <w:rFonts w:ascii="Times New Roman" w:eastAsia="Times New Roman" w:hAnsi="Times New Roman"/>
        </w:rPr>
      </w:pPr>
    </w:p>
    <w:p w:rsidR="006F4DB4" w:rsidRDefault="006F4DB4" w:rsidP="00497ED2">
      <w:pPr>
        <w:spacing w:line="276" w:lineRule="auto"/>
        <w:ind w:left="-288"/>
        <w:jc w:val="both"/>
        <w:rPr>
          <w:sz w:val="24"/>
        </w:rPr>
      </w:pPr>
      <w:r>
        <w:rPr>
          <w:sz w:val="24"/>
        </w:rPr>
        <w:t>Atenţie! În situaţia în care imobilul pe care se execută investiţia nu este liber de sarcini (ipotecat pentru un credit) se va depune acordul creditorului privind execuţia investiţiei şi graficul de rambursare a creditului.</w:t>
      </w:r>
    </w:p>
    <w:p w:rsidR="006F4DB4" w:rsidRDefault="006F4DB4" w:rsidP="00497ED2">
      <w:pPr>
        <w:spacing w:line="276" w:lineRule="auto"/>
        <w:ind w:left="-288"/>
        <w:jc w:val="both"/>
        <w:rPr>
          <w:sz w:val="24"/>
        </w:rPr>
      </w:pPr>
      <w:r>
        <w:rPr>
          <w:sz w:val="24"/>
        </w:rPr>
        <w:t>Clarificarea documentelor de proprietate de prezentat la depunerea Cererii de finanţare în cazul PFA,II, IF, care deţin în coproprietate soţ/soţie, terenul aferent investiţiei, în calitate de persoane fizice până la autorizarea conform OUG 44/2008:</w:t>
      </w:r>
    </w:p>
    <w:p w:rsidR="006F4DB4" w:rsidRDefault="006F4DB4" w:rsidP="00497ED2">
      <w:pPr>
        <w:spacing w:line="276" w:lineRule="auto"/>
        <w:ind w:left="-288"/>
        <w:jc w:val="both"/>
        <w:rPr>
          <w:rFonts w:ascii="Times New Roman" w:eastAsia="Times New Roman" w:hAnsi="Times New Roman"/>
        </w:rPr>
      </w:pPr>
    </w:p>
    <w:p w:rsidR="006F4DB4" w:rsidRDefault="006F4DB4" w:rsidP="00497ED2">
      <w:pPr>
        <w:spacing w:line="276" w:lineRule="auto"/>
        <w:ind w:left="-288"/>
        <w:jc w:val="both"/>
        <w:rPr>
          <w:i/>
          <w:sz w:val="24"/>
        </w:rPr>
      </w:pPr>
      <w:r>
        <w:rPr>
          <w:i/>
          <w:sz w:val="24"/>
        </w:rPr>
        <w:t>“În cazul solicitanţilor Persoane Fizice Autorizate, Intreprinderi Individuale sau Intreprinderi Familiale, care deţin în proprietate terenul aferent investiţiei, în calitate de persoane fizice împreună cu soţul/soţia, este necesar să prezinte la depunerea Cererii de finanțare, documentul prin care a fost dobândit terenul de persoana fizică, conform documentelor de la punctul 3.1, cât şi declaraţia soţului/soţiei prin care îşi dă acordul referitor la realizarea şi implementarea proiectului de către PFA, II sau IF, pe toată perioada de valabilitate a contractului cu AFIR. Ambele documente vor fi încheiate la notariat în formă autentică.</w:t>
      </w:r>
    </w:p>
    <w:p w:rsidR="006F4DB4" w:rsidRDefault="006F4DB4" w:rsidP="00497ED2">
      <w:pPr>
        <w:spacing w:line="276" w:lineRule="auto"/>
        <w:ind w:left="-288"/>
        <w:jc w:val="both"/>
        <w:rPr>
          <w:rFonts w:ascii="Times New Roman" w:eastAsia="Times New Roman" w:hAnsi="Times New Roman"/>
        </w:rPr>
      </w:pPr>
    </w:p>
    <w:p w:rsidR="006F4DB4" w:rsidRDefault="006F4DB4" w:rsidP="00497ED2">
      <w:pPr>
        <w:spacing w:line="276" w:lineRule="auto"/>
        <w:ind w:left="-288"/>
        <w:jc w:val="both"/>
        <w:rPr>
          <w:i/>
          <w:sz w:val="24"/>
        </w:rPr>
      </w:pPr>
      <w:r>
        <w:rPr>
          <w:i/>
          <w:sz w:val="24"/>
        </w:rPr>
        <w:t>Aceste documente vor fi adăugate la Cererea de finanțare în câmpul ‘’Alte documente”</w:t>
      </w:r>
    </w:p>
    <w:p w:rsidR="006F4DB4" w:rsidRDefault="006F4DB4" w:rsidP="00497ED2">
      <w:pPr>
        <w:spacing w:line="276" w:lineRule="auto"/>
        <w:ind w:left="-288"/>
        <w:jc w:val="both"/>
        <w:rPr>
          <w:rFonts w:ascii="Times New Roman" w:eastAsia="Times New Roman" w:hAnsi="Times New Roman"/>
        </w:rPr>
      </w:pPr>
    </w:p>
    <w:p w:rsidR="006F4DB4" w:rsidRDefault="006F4DB4" w:rsidP="00497ED2">
      <w:pPr>
        <w:spacing w:line="276" w:lineRule="auto"/>
        <w:ind w:left="-288"/>
        <w:jc w:val="both"/>
        <w:rPr>
          <w:rFonts w:ascii="Times New Roman" w:eastAsia="Times New Roman" w:hAnsi="Times New Roman"/>
        </w:rPr>
      </w:pPr>
    </w:p>
    <w:p w:rsidR="006F4DB4" w:rsidRDefault="006F4DB4" w:rsidP="00497ED2">
      <w:pPr>
        <w:spacing w:line="276" w:lineRule="auto"/>
        <w:ind w:left="-288"/>
        <w:jc w:val="both"/>
        <w:rPr>
          <w:b/>
          <w:sz w:val="24"/>
        </w:rPr>
      </w:pPr>
      <w:r>
        <w:rPr>
          <w:b/>
          <w:sz w:val="24"/>
        </w:rPr>
        <w:t xml:space="preserve">4. Extras din Registrul agricol – </w:t>
      </w:r>
      <w:r>
        <w:rPr>
          <w:sz w:val="24"/>
        </w:rPr>
        <w:t>în copie cu ştampila primăriei şi menţiunea "Conform cu</w:t>
      </w:r>
      <w:r>
        <w:rPr>
          <w:b/>
          <w:sz w:val="24"/>
        </w:rPr>
        <w:t xml:space="preserve"> </w:t>
      </w:r>
      <w:r>
        <w:rPr>
          <w:sz w:val="24"/>
        </w:rPr>
        <w:t xml:space="preserve">originalul" pentru dovedirea calităţii </w:t>
      </w:r>
      <w:r>
        <w:rPr>
          <w:b/>
          <w:sz w:val="24"/>
        </w:rPr>
        <w:t>de membru al gospodăriei agricole,</w:t>
      </w:r>
    </w:p>
    <w:p w:rsidR="006F4DB4" w:rsidRDefault="006F4DB4" w:rsidP="00497ED2">
      <w:pPr>
        <w:spacing w:line="276" w:lineRule="auto"/>
        <w:ind w:left="-288"/>
        <w:jc w:val="both"/>
        <w:rPr>
          <w:rFonts w:ascii="Times New Roman" w:eastAsia="Times New Roman" w:hAnsi="Times New Roman"/>
        </w:rPr>
      </w:pPr>
    </w:p>
    <w:p w:rsidR="006F4DB4" w:rsidRDefault="006F4DB4" w:rsidP="00497ED2">
      <w:pPr>
        <w:spacing w:line="276" w:lineRule="auto"/>
        <w:ind w:left="-288"/>
        <w:jc w:val="both"/>
        <w:rPr>
          <w:sz w:val="24"/>
        </w:rPr>
      </w:pPr>
      <w:r>
        <w:rPr>
          <w:b/>
          <w:sz w:val="24"/>
        </w:rPr>
        <w:t>5</w:t>
      </w:r>
      <w:r>
        <w:rPr>
          <w:sz w:val="24"/>
        </w:rPr>
        <w:t>.</w:t>
      </w:r>
      <w:r>
        <w:rPr>
          <w:b/>
          <w:sz w:val="24"/>
        </w:rPr>
        <w:t xml:space="preserve"> Copia actului de identitate </w:t>
      </w:r>
      <w:r>
        <w:rPr>
          <w:sz w:val="24"/>
        </w:rPr>
        <w:t>pentru reprezentantul legal de proiect (asociat unic/asociat</w:t>
      </w:r>
      <w:r>
        <w:rPr>
          <w:b/>
          <w:sz w:val="24"/>
        </w:rPr>
        <w:t xml:space="preserve"> </w:t>
      </w:r>
      <w:r>
        <w:rPr>
          <w:sz w:val="24"/>
        </w:rPr>
        <w:t>majoritar/ administrator/ PFA, titular II, membru IF).</w:t>
      </w:r>
    </w:p>
    <w:p w:rsidR="006F4DB4" w:rsidRDefault="006F4DB4" w:rsidP="00497ED2">
      <w:pPr>
        <w:spacing w:line="276" w:lineRule="auto"/>
        <w:ind w:left="-288"/>
        <w:jc w:val="both"/>
        <w:rPr>
          <w:rFonts w:ascii="Times New Roman" w:eastAsia="Times New Roman" w:hAnsi="Times New Roman"/>
        </w:rPr>
      </w:pPr>
    </w:p>
    <w:p w:rsidR="006F4DB4" w:rsidRDefault="006F4DB4" w:rsidP="00497ED2">
      <w:pPr>
        <w:spacing w:line="276" w:lineRule="auto"/>
        <w:ind w:left="-288"/>
        <w:jc w:val="both"/>
        <w:rPr>
          <w:sz w:val="24"/>
        </w:rPr>
      </w:pPr>
      <w:r>
        <w:rPr>
          <w:b/>
          <w:sz w:val="24"/>
        </w:rPr>
        <w:t>6. Documente care atestă forma de organizare a solicitantului</w:t>
      </w:r>
      <w:r>
        <w:rPr>
          <w:sz w:val="24"/>
        </w:rPr>
        <w:t>.</w:t>
      </w:r>
    </w:p>
    <w:p w:rsidR="006F4DB4" w:rsidRDefault="006F4DB4" w:rsidP="00497ED2">
      <w:pPr>
        <w:spacing w:line="276" w:lineRule="auto"/>
        <w:ind w:left="-288"/>
        <w:jc w:val="both"/>
        <w:rPr>
          <w:rFonts w:ascii="Times New Roman" w:eastAsia="Times New Roman" w:hAnsi="Times New Roman"/>
        </w:rPr>
      </w:pPr>
    </w:p>
    <w:p w:rsidR="006F4DB4" w:rsidRDefault="006F4DB4" w:rsidP="00497ED2">
      <w:pPr>
        <w:spacing w:line="276" w:lineRule="auto"/>
        <w:ind w:left="-288"/>
        <w:jc w:val="both"/>
        <w:rPr>
          <w:sz w:val="24"/>
        </w:rPr>
      </w:pPr>
      <w:r>
        <w:rPr>
          <w:b/>
          <w:sz w:val="24"/>
        </w:rPr>
        <w:t xml:space="preserve">6.1 Hotarăre judecătorească </w:t>
      </w:r>
      <w:r>
        <w:rPr>
          <w:sz w:val="24"/>
        </w:rPr>
        <w:t>definitivă pronunţată pe baza actului de constituire și a statutului</w:t>
      </w:r>
      <w:r>
        <w:rPr>
          <w:b/>
          <w:sz w:val="24"/>
        </w:rPr>
        <w:t xml:space="preserve"> </w:t>
      </w:r>
      <w:r>
        <w:rPr>
          <w:sz w:val="24"/>
        </w:rPr>
        <w:t>propriu în cazul Societăţilor agricole, însoțită de Statutul Societății agricole;</w:t>
      </w:r>
    </w:p>
    <w:p w:rsidR="006F4DB4" w:rsidRDefault="006F4DB4" w:rsidP="00497ED2">
      <w:pPr>
        <w:spacing w:line="276" w:lineRule="auto"/>
        <w:ind w:left="-288"/>
        <w:jc w:val="both"/>
        <w:rPr>
          <w:rFonts w:ascii="Times New Roman" w:eastAsia="Times New Roman" w:hAnsi="Times New Roman"/>
        </w:rPr>
      </w:pPr>
    </w:p>
    <w:p w:rsidR="006F4DB4" w:rsidRDefault="006F4DB4" w:rsidP="00497ED2">
      <w:pPr>
        <w:spacing w:line="276" w:lineRule="auto"/>
        <w:ind w:left="-288"/>
        <w:jc w:val="both"/>
        <w:rPr>
          <w:sz w:val="24"/>
        </w:rPr>
      </w:pPr>
      <w:r>
        <w:rPr>
          <w:b/>
          <w:sz w:val="24"/>
        </w:rPr>
        <w:t>6</w:t>
      </w:r>
      <w:r>
        <w:rPr>
          <w:sz w:val="24"/>
        </w:rPr>
        <w:t>.</w:t>
      </w:r>
      <w:r>
        <w:rPr>
          <w:b/>
          <w:sz w:val="24"/>
        </w:rPr>
        <w:t xml:space="preserve">2 Act constitutiv </w:t>
      </w:r>
      <w:r>
        <w:rPr>
          <w:sz w:val="24"/>
        </w:rPr>
        <w:t>pentru Societatea cooperativă agricolă.</w:t>
      </w:r>
    </w:p>
    <w:p w:rsidR="006F4DB4" w:rsidRDefault="006F4DB4" w:rsidP="00497ED2">
      <w:pPr>
        <w:spacing w:line="276" w:lineRule="auto"/>
        <w:ind w:left="-288"/>
        <w:jc w:val="both"/>
        <w:rPr>
          <w:rFonts w:ascii="Times New Roman" w:eastAsia="Times New Roman" w:hAnsi="Times New Roman"/>
        </w:rPr>
      </w:pPr>
    </w:p>
    <w:p w:rsidR="006F4DB4" w:rsidRDefault="006F4DB4" w:rsidP="00497ED2">
      <w:pPr>
        <w:spacing w:line="276" w:lineRule="auto"/>
        <w:ind w:left="-288"/>
        <w:jc w:val="both"/>
        <w:rPr>
          <w:b/>
          <w:sz w:val="24"/>
        </w:rPr>
      </w:pPr>
      <w:r>
        <w:rPr>
          <w:b/>
          <w:sz w:val="24"/>
        </w:rPr>
        <w:t>10</w:t>
      </w:r>
      <w:r>
        <w:rPr>
          <w:sz w:val="24"/>
        </w:rPr>
        <w:t>.</w:t>
      </w:r>
      <w:r>
        <w:rPr>
          <w:b/>
          <w:sz w:val="24"/>
        </w:rPr>
        <w:t xml:space="preserve"> Declaraţie privind încadrarea întreprinderii în categoria întreprinderilor mici şi mijlocii</w:t>
      </w:r>
    </w:p>
    <w:p w:rsidR="006F4DB4" w:rsidRDefault="006F4DB4" w:rsidP="00497ED2">
      <w:pPr>
        <w:spacing w:line="276" w:lineRule="auto"/>
        <w:ind w:left="-288"/>
        <w:jc w:val="both"/>
        <w:rPr>
          <w:rFonts w:ascii="Times New Roman" w:eastAsia="Times New Roman" w:hAnsi="Times New Roman"/>
        </w:rPr>
      </w:pPr>
    </w:p>
    <w:p w:rsidR="006F4DB4" w:rsidRDefault="006F4DB4" w:rsidP="00497ED2">
      <w:pPr>
        <w:spacing w:line="276" w:lineRule="auto"/>
        <w:ind w:left="-288"/>
        <w:jc w:val="both"/>
        <w:rPr>
          <w:sz w:val="24"/>
        </w:rPr>
      </w:pPr>
      <w:r>
        <w:rPr>
          <w:sz w:val="24"/>
        </w:rPr>
        <w:t>(Anexa 6.1din Ghidul solicitantului)</w:t>
      </w:r>
    </w:p>
    <w:p w:rsidR="006F4DB4" w:rsidRDefault="006F4DB4" w:rsidP="00497ED2">
      <w:pPr>
        <w:spacing w:line="276" w:lineRule="auto"/>
        <w:ind w:left="-288"/>
        <w:jc w:val="both"/>
        <w:rPr>
          <w:rFonts w:ascii="Times New Roman" w:eastAsia="Times New Roman" w:hAnsi="Times New Roman"/>
        </w:rPr>
      </w:pPr>
    </w:p>
    <w:p w:rsidR="006F4DB4" w:rsidRDefault="006F4DB4" w:rsidP="00497ED2">
      <w:pPr>
        <w:spacing w:line="276" w:lineRule="auto"/>
        <w:ind w:left="-288"/>
        <w:jc w:val="both"/>
        <w:rPr>
          <w:sz w:val="24"/>
        </w:rPr>
      </w:pPr>
      <w:r>
        <w:rPr>
          <w:sz w:val="24"/>
        </w:rPr>
        <w:t>Aceasta trebuie să fie semnată de persoana autorizată să reprezinte întreprinderea.</w:t>
      </w:r>
    </w:p>
    <w:p w:rsidR="006F4DB4" w:rsidRDefault="006F4DB4" w:rsidP="00497ED2">
      <w:pPr>
        <w:spacing w:line="276" w:lineRule="auto"/>
        <w:ind w:left="-288"/>
        <w:jc w:val="both"/>
        <w:rPr>
          <w:rFonts w:ascii="Times New Roman" w:eastAsia="Times New Roman" w:hAnsi="Times New Roman"/>
        </w:rPr>
      </w:pPr>
    </w:p>
    <w:p w:rsidR="006F4DB4" w:rsidRDefault="006F4DB4" w:rsidP="00497ED2">
      <w:pPr>
        <w:spacing w:line="276" w:lineRule="auto"/>
        <w:ind w:left="-288"/>
        <w:jc w:val="both"/>
        <w:rPr>
          <w:sz w:val="24"/>
        </w:rPr>
      </w:pPr>
      <w:r>
        <w:rPr>
          <w:b/>
          <w:sz w:val="24"/>
        </w:rPr>
        <w:t>11</w:t>
      </w:r>
      <w:r>
        <w:rPr>
          <w:sz w:val="24"/>
        </w:rPr>
        <w:t>.</w:t>
      </w:r>
      <w:r>
        <w:rPr>
          <w:b/>
          <w:sz w:val="24"/>
        </w:rPr>
        <w:t xml:space="preserve"> Declaraţie pe propria răspundere </w:t>
      </w:r>
      <w:r>
        <w:rPr>
          <w:sz w:val="24"/>
        </w:rPr>
        <w:t>a solicitantului privind respectarea regulii de cumul a</w:t>
      </w:r>
      <w:r>
        <w:rPr>
          <w:b/>
          <w:sz w:val="24"/>
        </w:rPr>
        <w:t xml:space="preserve"> </w:t>
      </w:r>
      <w:r>
        <w:rPr>
          <w:sz w:val="24"/>
        </w:rPr>
        <w:t>ajutoarelor de minimis (Anexa 6.2 din Ghidul solicitantului)</w:t>
      </w:r>
    </w:p>
    <w:p w:rsidR="006F4DB4" w:rsidRDefault="006F4DB4" w:rsidP="00497ED2">
      <w:pPr>
        <w:spacing w:line="276" w:lineRule="auto"/>
        <w:ind w:left="-288"/>
        <w:jc w:val="both"/>
        <w:rPr>
          <w:rFonts w:ascii="Times New Roman" w:eastAsia="Times New Roman" w:hAnsi="Times New Roman"/>
        </w:rPr>
      </w:pPr>
    </w:p>
    <w:p w:rsidR="006F4DB4" w:rsidRDefault="006F4DB4" w:rsidP="00497ED2">
      <w:pPr>
        <w:spacing w:line="276" w:lineRule="auto"/>
        <w:ind w:left="-288"/>
        <w:jc w:val="both"/>
        <w:rPr>
          <w:sz w:val="24"/>
        </w:rPr>
      </w:pPr>
      <w:r>
        <w:rPr>
          <w:b/>
          <w:sz w:val="24"/>
        </w:rPr>
        <w:t>14</w:t>
      </w:r>
      <w:r>
        <w:rPr>
          <w:sz w:val="24"/>
        </w:rPr>
        <w:t>.</w:t>
      </w:r>
      <w:r>
        <w:rPr>
          <w:b/>
          <w:sz w:val="24"/>
        </w:rPr>
        <w:t xml:space="preserve"> Certificat de urbanism pentru investitia propusă prin proiect</w:t>
      </w:r>
      <w:r>
        <w:rPr>
          <w:sz w:val="24"/>
        </w:rPr>
        <w:t>/</w:t>
      </w:r>
      <w:r>
        <w:rPr>
          <w:b/>
          <w:sz w:val="24"/>
        </w:rPr>
        <w:t xml:space="preserve"> Autorizaţie de construire </w:t>
      </w:r>
      <w:r>
        <w:rPr>
          <w:sz w:val="24"/>
        </w:rPr>
        <w:t>pentru proiecte care prevăd construcţii, însoţit, dacă este cazul, de actul de transfer a dreptului şi obligaţiilor ce decurg din Certificatul de urbanism şi o copie a adresei de înştiinţare.</w:t>
      </w:r>
    </w:p>
    <w:p w:rsidR="006F4DB4" w:rsidRDefault="006F4DB4" w:rsidP="00497ED2">
      <w:pPr>
        <w:spacing w:line="276" w:lineRule="auto"/>
        <w:ind w:left="-288"/>
        <w:jc w:val="both"/>
        <w:rPr>
          <w:rFonts w:ascii="Times New Roman" w:eastAsia="Times New Roman" w:hAnsi="Times New Roman"/>
        </w:rPr>
      </w:pPr>
    </w:p>
    <w:p w:rsidR="006F4DB4" w:rsidRDefault="006F4DB4" w:rsidP="00C606FB">
      <w:pPr>
        <w:numPr>
          <w:ilvl w:val="0"/>
          <w:numId w:val="37"/>
        </w:numPr>
        <w:tabs>
          <w:tab w:val="left" w:pos="453"/>
        </w:tabs>
        <w:spacing w:line="276" w:lineRule="auto"/>
        <w:ind w:left="-279" w:hanging="9"/>
        <w:jc w:val="both"/>
        <w:rPr>
          <w:b/>
          <w:sz w:val="24"/>
        </w:rPr>
      </w:pPr>
      <w:r>
        <w:rPr>
          <w:b/>
          <w:sz w:val="24"/>
        </w:rPr>
        <w:t xml:space="preserve">Aviz specific privind amplasamentul </w:t>
      </w:r>
      <w:r>
        <w:rPr>
          <w:sz w:val="24"/>
        </w:rPr>
        <w:t>şi funcţionarea obiectivului eliberat de ANT pentru</w:t>
      </w:r>
      <w:r>
        <w:rPr>
          <w:b/>
          <w:sz w:val="24"/>
        </w:rPr>
        <w:t xml:space="preserve"> </w:t>
      </w:r>
      <w:r>
        <w:rPr>
          <w:sz w:val="24"/>
        </w:rPr>
        <w:t>construcţia/modernizarea sau extinderea structurilor de primire turistice cu funcţiuni de cazare sau restaurante clasificate conform Ordinului 65/2013 și în conformitate cu Ordonanţa de Urgenţă nr. 142 din 28 octombrie 2008.</w:t>
      </w:r>
    </w:p>
    <w:p w:rsidR="006F4DB4" w:rsidRDefault="006F4DB4" w:rsidP="00497ED2">
      <w:pPr>
        <w:spacing w:line="276" w:lineRule="auto"/>
        <w:ind w:left="-288"/>
        <w:jc w:val="both"/>
        <w:rPr>
          <w:b/>
          <w:sz w:val="24"/>
        </w:rPr>
      </w:pPr>
    </w:p>
    <w:p w:rsidR="006F4DB4" w:rsidRDefault="006F4DB4" w:rsidP="00C606FB">
      <w:pPr>
        <w:numPr>
          <w:ilvl w:val="0"/>
          <w:numId w:val="37"/>
        </w:numPr>
        <w:tabs>
          <w:tab w:val="left" w:pos="414"/>
        </w:tabs>
        <w:spacing w:line="276" w:lineRule="auto"/>
        <w:ind w:left="-279" w:hanging="9"/>
        <w:jc w:val="both"/>
        <w:rPr>
          <w:b/>
          <w:sz w:val="24"/>
        </w:rPr>
      </w:pPr>
      <w:r>
        <w:rPr>
          <w:b/>
          <w:sz w:val="24"/>
        </w:rPr>
        <w:t xml:space="preserve">Certificat de clasificare eliberat </w:t>
      </w:r>
      <w:r>
        <w:rPr>
          <w:sz w:val="24"/>
        </w:rPr>
        <w:t>de ANT pentru structura de primire turistică cu funcţiuni de</w:t>
      </w:r>
      <w:r>
        <w:rPr>
          <w:b/>
          <w:sz w:val="24"/>
        </w:rPr>
        <w:t xml:space="preserve"> </w:t>
      </w:r>
      <w:r>
        <w:rPr>
          <w:sz w:val="24"/>
        </w:rPr>
        <w:t>cazare sau restaurante clasificate conform Ordinului 65/2013 și în conformitate cu Ordonanţa de Urgenţă nr. 142 din 28 octombrie 2008 (în cazul modernizării/extinderii).</w:t>
      </w:r>
    </w:p>
    <w:p w:rsidR="006F4DB4" w:rsidRDefault="006F4DB4" w:rsidP="00295AC9">
      <w:pPr>
        <w:spacing w:line="276" w:lineRule="auto"/>
        <w:ind w:left="-144"/>
        <w:jc w:val="both"/>
        <w:rPr>
          <w:b/>
          <w:sz w:val="24"/>
        </w:rPr>
      </w:pPr>
    </w:p>
    <w:p w:rsidR="006F4DB4" w:rsidRDefault="006F4DB4" w:rsidP="00C606FB">
      <w:pPr>
        <w:numPr>
          <w:ilvl w:val="0"/>
          <w:numId w:val="37"/>
        </w:numPr>
        <w:tabs>
          <w:tab w:val="left" w:pos="420"/>
        </w:tabs>
        <w:spacing w:line="276" w:lineRule="auto"/>
        <w:ind w:left="101" w:hanging="389"/>
        <w:jc w:val="both"/>
        <w:rPr>
          <w:sz w:val="24"/>
        </w:rPr>
      </w:pPr>
      <w:r>
        <w:rPr>
          <w:b/>
          <w:sz w:val="24"/>
        </w:rPr>
        <w:t>Declaraţie pe propria răspundere a solicitantului cu privire la neîncadrarea în categoria</w:t>
      </w:r>
    </w:p>
    <w:p w:rsidR="006F4DB4" w:rsidRDefault="006F4DB4" w:rsidP="004F77F2">
      <w:pPr>
        <w:spacing w:line="276" w:lineRule="auto"/>
        <w:ind w:left="-288"/>
        <w:jc w:val="both"/>
        <w:rPr>
          <w:sz w:val="24"/>
        </w:rPr>
      </w:pPr>
      <w:r>
        <w:rPr>
          <w:b/>
          <w:sz w:val="24"/>
        </w:rPr>
        <w:t>"firma în dificultate</w:t>
      </w:r>
      <w:r>
        <w:rPr>
          <w:sz w:val="24"/>
        </w:rPr>
        <w:t>", semnată de persoana autorizată să reprezinte</w:t>
      </w:r>
      <w:r>
        <w:rPr>
          <w:b/>
          <w:sz w:val="24"/>
        </w:rPr>
        <w:t xml:space="preserve"> </w:t>
      </w:r>
      <w:r>
        <w:rPr>
          <w:sz w:val="24"/>
        </w:rPr>
        <w:t>întreprinderea, conform</w:t>
      </w:r>
      <w:r>
        <w:rPr>
          <w:b/>
          <w:sz w:val="24"/>
        </w:rPr>
        <w:t xml:space="preserve"> </w:t>
      </w:r>
      <w:r>
        <w:rPr>
          <w:sz w:val="24"/>
        </w:rPr>
        <w:t>legii.</w:t>
      </w:r>
    </w:p>
    <w:p w:rsidR="006F4DB4" w:rsidRDefault="006F4DB4" w:rsidP="00BA7DD8">
      <w:pPr>
        <w:spacing w:line="276" w:lineRule="auto"/>
        <w:ind w:left="-288"/>
        <w:jc w:val="both"/>
        <w:rPr>
          <w:sz w:val="24"/>
        </w:rPr>
      </w:pPr>
      <w:r>
        <w:rPr>
          <w:sz w:val="24"/>
        </w:rPr>
        <w:t>Declaraţia va fi dată de toţi solicitanţii cu excepţia PFA-urilor, întreprinderilor individuale, întreprinderilor familiale şi a societăţilor cu mai puţin de 2 ani fiscali.</w:t>
      </w:r>
    </w:p>
    <w:p w:rsidR="006F4DB4" w:rsidRDefault="006F4DB4" w:rsidP="00BA7DD8">
      <w:pPr>
        <w:spacing w:line="276" w:lineRule="auto"/>
        <w:ind w:left="-288"/>
        <w:jc w:val="both"/>
        <w:rPr>
          <w:rFonts w:ascii="Times New Roman" w:eastAsia="Times New Roman" w:hAnsi="Times New Roman"/>
        </w:rPr>
      </w:pPr>
    </w:p>
    <w:p w:rsidR="006F4DB4" w:rsidRDefault="006F4DB4" w:rsidP="00497ED2">
      <w:pPr>
        <w:spacing w:line="276" w:lineRule="auto"/>
        <w:ind w:left="-288"/>
        <w:jc w:val="both"/>
        <w:rPr>
          <w:sz w:val="24"/>
        </w:rPr>
      </w:pPr>
      <w:r>
        <w:rPr>
          <w:b/>
          <w:sz w:val="24"/>
        </w:rPr>
        <w:lastRenderedPageBreak/>
        <w:t xml:space="preserve">18. Declaraţie pe propria răspundere </w:t>
      </w:r>
      <w:r>
        <w:rPr>
          <w:sz w:val="24"/>
        </w:rPr>
        <w:t>a solicitantului ca nu a beneficiat de servicii de consiliere</w:t>
      </w:r>
      <w:r>
        <w:rPr>
          <w:b/>
          <w:sz w:val="24"/>
        </w:rPr>
        <w:t xml:space="preserve"> </w:t>
      </w:r>
      <w:r>
        <w:rPr>
          <w:sz w:val="24"/>
        </w:rPr>
        <w:t>prin M 02 (Anexa 6.4 din Ghidul solicitantului)</w:t>
      </w:r>
    </w:p>
    <w:p w:rsidR="006F4DB4" w:rsidRDefault="006F4DB4" w:rsidP="00497ED2">
      <w:pPr>
        <w:spacing w:line="276" w:lineRule="auto"/>
        <w:rPr>
          <w:rFonts w:ascii="Times New Roman" w:eastAsia="Times New Roman" w:hAnsi="Times New Roman"/>
        </w:rPr>
      </w:pPr>
    </w:p>
    <w:p w:rsidR="006F4DB4" w:rsidRDefault="006F4DB4" w:rsidP="00497ED2">
      <w:pPr>
        <w:spacing w:line="276" w:lineRule="auto"/>
        <w:ind w:left="-288"/>
        <w:jc w:val="both"/>
        <w:rPr>
          <w:sz w:val="24"/>
        </w:rPr>
      </w:pPr>
      <w:r>
        <w:rPr>
          <w:b/>
          <w:sz w:val="24"/>
        </w:rPr>
        <w:t xml:space="preserve">19. </w:t>
      </w:r>
      <w:r>
        <w:rPr>
          <w:sz w:val="24"/>
        </w:rPr>
        <w:t>Declarație expert contabil din care să reiasă că în anul precedent depunerii Cererii de</w:t>
      </w:r>
      <w:r>
        <w:rPr>
          <w:b/>
          <w:sz w:val="24"/>
        </w:rPr>
        <w:t xml:space="preserve"> </w:t>
      </w:r>
      <w:r>
        <w:rPr>
          <w:sz w:val="24"/>
        </w:rPr>
        <w:t>finanțare solicitantul a obținut venituri de exploatare, veniturile din activitățile agricole reprezentând cel puțin 50% din acestea.</w:t>
      </w:r>
    </w:p>
    <w:p w:rsidR="006F4DB4" w:rsidRDefault="006F4DB4" w:rsidP="00497ED2">
      <w:pPr>
        <w:spacing w:line="276" w:lineRule="auto"/>
        <w:ind w:left="-288"/>
        <w:jc w:val="both"/>
        <w:rPr>
          <w:rFonts w:ascii="Times New Roman" w:eastAsia="Times New Roman" w:hAnsi="Times New Roman"/>
        </w:rPr>
      </w:pPr>
    </w:p>
    <w:p w:rsidR="006F4DB4" w:rsidRDefault="006F4DB4" w:rsidP="00497ED2">
      <w:pPr>
        <w:spacing w:line="276" w:lineRule="auto"/>
        <w:ind w:left="-288"/>
        <w:jc w:val="both"/>
        <w:rPr>
          <w:sz w:val="24"/>
        </w:rPr>
      </w:pPr>
      <w:r>
        <w:rPr>
          <w:b/>
          <w:sz w:val="24"/>
        </w:rPr>
        <w:t xml:space="preserve">23.Alte documente </w:t>
      </w:r>
      <w:r>
        <w:rPr>
          <w:sz w:val="24"/>
        </w:rPr>
        <w:t>(după caz).</w:t>
      </w:r>
    </w:p>
    <w:p w:rsidR="006F4DB4" w:rsidRDefault="006F4DB4" w:rsidP="00497ED2">
      <w:pPr>
        <w:spacing w:line="276" w:lineRule="auto"/>
        <w:ind w:left="-288"/>
        <w:jc w:val="both"/>
        <w:rPr>
          <w:rFonts w:ascii="Times New Roman" w:eastAsia="Times New Roman" w:hAnsi="Times New Roman"/>
        </w:rPr>
      </w:pPr>
    </w:p>
    <w:p w:rsidR="006F4DB4" w:rsidRDefault="006F4DB4" w:rsidP="00497ED2">
      <w:pPr>
        <w:spacing w:line="276" w:lineRule="auto"/>
        <w:ind w:left="-288"/>
        <w:jc w:val="both"/>
        <w:rPr>
          <w:rFonts w:ascii="Times New Roman" w:eastAsia="Times New Roman" w:hAnsi="Times New Roman"/>
        </w:rPr>
      </w:pPr>
    </w:p>
    <w:p w:rsidR="00B655B7" w:rsidRPr="00B655B7" w:rsidRDefault="006F4DB4" w:rsidP="00497ED2">
      <w:pPr>
        <w:spacing w:line="276" w:lineRule="auto"/>
        <w:ind w:left="-288"/>
        <w:jc w:val="both"/>
        <w:rPr>
          <w:color w:val="FF0000"/>
          <w:sz w:val="24"/>
        </w:rPr>
      </w:pPr>
      <w:r w:rsidRPr="00B655B7">
        <w:rPr>
          <w:color w:val="FF0000"/>
          <w:sz w:val="24"/>
        </w:rPr>
        <w:t xml:space="preserve">Atentie! </w:t>
      </w:r>
    </w:p>
    <w:p w:rsidR="006F4DB4" w:rsidRDefault="006F4DB4" w:rsidP="00497ED2">
      <w:pPr>
        <w:spacing w:line="276" w:lineRule="auto"/>
        <w:ind w:left="-288"/>
        <w:jc w:val="both"/>
        <w:rPr>
          <w:sz w:val="24"/>
        </w:rPr>
      </w:pPr>
      <w:r>
        <w:rPr>
          <w:sz w:val="24"/>
        </w:rPr>
        <w:t>In categoria “Alte docu</w:t>
      </w:r>
      <w:r w:rsidR="00B655B7">
        <w:rPr>
          <w:sz w:val="24"/>
        </w:rPr>
        <w:t xml:space="preserve">mente” se incadrează şi Acordul </w:t>
      </w:r>
      <w:r>
        <w:rPr>
          <w:sz w:val="24"/>
        </w:rPr>
        <w:t xml:space="preserve">administratorului/custodelui pentru </w:t>
      </w:r>
      <w:r>
        <w:rPr>
          <w:b/>
          <w:sz w:val="24"/>
        </w:rPr>
        <w:t>ariile naturale protejate</w:t>
      </w:r>
      <w:r>
        <w:rPr>
          <w:sz w:val="24"/>
        </w:rPr>
        <w:t>, in cazul in care activitate apropusă prin proiect impune.</w:t>
      </w:r>
    </w:p>
    <w:p w:rsidR="006F4DB4" w:rsidRDefault="006F4DB4" w:rsidP="00497ED2">
      <w:pPr>
        <w:spacing w:line="276" w:lineRule="auto"/>
        <w:ind w:left="-288"/>
        <w:jc w:val="both"/>
        <w:rPr>
          <w:rFonts w:ascii="Times New Roman" w:eastAsia="Times New Roman" w:hAnsi="Times New Roman"/>
        </w:rPr>
      </w:pPr>
    </w:p>
    <w:p w:rsidR="006F4DB4" w:rsidRDefault="006F4DB4" w:rsidP="00497ED2">
      <w:pPr>
        <w:spacing w:line="276" w:lineRule="auto"/>
        <w:ind w:left="-288"/>
        <w:jc w:val="both"/>
        <w:rPr>
          <w:sz w:val="24"/>
        </w:rPr>
      </w:pPr>
      <w:r>
        <w:rPr>
          <w:sz w:val="24"/>
        </w:rPr>
        <w:t>Documentele trebuie să fie valabile la data depunerii Cererii de finanțare, termenul de valabilitate al acestora fiind în conformitate cu legislaţia în vigoare.</w:t>
      </w:r>
    </w:p>
    <w:p w:rsidR="006F4DB4" w:rsidRDefault="006F4DB4" w:rsidP="00497ED2">
      <w:pPr>
        <w:spacing w:line="276" w:lineRule="auto"/>
        <w:ind w:left="-288"/>
        <w:jc w:val="both"/>
        <w:rPr>
          <w:sz w:val="24"/>
          <w:szCs w:val="24"/>
        </w:rPr>
      </w:pPr>
    </w:p>
    <w:p w:rsidR="004D072E" w:rsidRDefault="00B749FD" w:rsidP="00497ED2">
      <w:pPr>
        <w:spacing w:line="276" w:lineRule="auto"/>
        <w:ind w:left="-288"/>
        <w:jc w:val="both"/>
        <w:rPr>
          <w:b/>
          <w:sz w:val="24"/>
          <w:szCs w:val="24"/>
        </w:rPr>
      </w:pPr>
      <w:r w:rsidRPr="00B749FD">
        <w:rPr>
          <w:b/>
          <w:sz w:val="24"/>
          <w:szCs w:val="24"/>
        </w:rPr>
        <w:t>Toate formularele prezentat</w:t>
      </w:r>
      <w:r w:rsidR="009E5AC5">
        <w:rPr>
          <w:b/>
          <w:sz w:val="24"/>
          <w:szCs w:val="24"/>
        </w:rPr>
        <w:t>e al caror format este elaborat</w:t>
      </w:r>
      <w:r w:rsidRPr="00B749FD">
        <w:rPr>
          <w:b/>
          <w:sz w:val="24"/>
          <w:szCs w:val="24"/>
        </w:rPr>
        <w:t xml:space="preserve"> de GAL pot fi consultate si dscarcate dinrect de pe pagina de internet a GAL-ului </w:t>
      </w:r>
      <w:hyperlink r:id="rId22" w:history="1">
        <w:r w:rsidRPr="00B749FD">
          <w:rPr>
            <w:rStyle w:val="Hyperlink"/>
            <w:b/>
            <w:sz w:val="24"/>
            <w:szCs w:val="24"/>
          </w:rPr>
          <w:t>www.galcheilesohodolului.ro</w:t>
        </w:r>
      </w:hyperlink>
      <w:r w:rsidRPr="00B749FD">
        <w:rPr>
          <w:b/>
          <w:sz w:val="24"/>
          <w:szCs w:val="24"/>
        </w:rPr>
        <w:t xml:space="preserve"> </w:t>
      </w:r>
    </w:p>
    <w:p w:rsidR="00B749FD" w:rsidRDefault="00B749FD" w:rsidP="00497ED2">
      <w:pPr>
        <w:spacing w:line="276" w:lineRule="auto"/>
        <w:rPr>
          <w:sz w:val="24"/>
          <w:szCs w:val="24"/>
        </w:rPr>
      </w:pPr>
    </w:p>
    <w:p w:rsidR="00B749FD" w:rsidRPr="00B749FD" w:rsidRDefault="00B749FD" w:rsidP="00497ED2">
      <w:pPr>
        <w:spacing w:line="276" w:lineRule="auto"/>
        <w:ind w:left="-288" w:right="-144"/>
        <w:rPr>
          <w:b/>
          <w:color w:val="548DD4" w:themeColor="text2" w:themeTint="99"/>
          <w:sz w:val="24"/>
        </w:rPr>
      </w:pPr>
      <w:r w:rsidRPr="00B749FD">
        <w:rPr>
          <w:b/>
          <w:color w:val="548DD4" w:themeColor="text2" w:themeTint="99"/>
          <w:sz w:val="24"/>
        </w:rPr>
        <w:t xml:space="preserve">15.1  DOCUMENTELE NECESARE LA ÎNCHEIEREA CONTRACTULUI DE FINANŢARE </w:t>
      </w:r>
      <w:r w:rsidR="00763849">
        <w:rPr>
          <w:b/>
          <w:color w:val="548DD4" w:themeColor="text2" w:themeTint="99"/>
          <w:sz w:val="24"/>
        </w:rPr>
        <w:t>(NUMEROTATE CONFOMR POZITIEI DIN CEREREA DE FINANTARE)</w:t>
      </w:r>
    </w:p>
    <w:p w:rsidR="00B749FD" w:rsidRDefault="00B749FD" w:rsidP="00497ED2">
      <w:pPr>
        <w:spacing w:line="276" w:lineRule="auto"/>
        <w:rPr>
          <w:rFonts w:ascii="Times New Roman" w:eastAsia="Times New Roman" w:hAnsi="Times New Roman"/>
        </w:rPr>
      </w:pPr>
    </w:p>
    <w:p w:rsidR="00B749FD" w:rsidRDefault="00763849" w:rsidP="00497ED2">
      <w:pPr>
        <w:spacing w:line="276" w:lineRule="auto"/>
        <w:ind w:left="-288"/>
        <w:jc w:val="both"/>
        <w:rPr>
          <w:sz w:val="24"/>
        </w:rPr>
      </w:pPr>
      <w:r>
        <w:rPr>
          <w:b/>
          <w:sz w:val="24"/>
        </w:rPr>
        <w:t>7</w:t>
      </w:r>
      <w:r w:rsidR="00B749FD">
        <w:rPr>
          <w:sz w:val="24"/>
        </w:rPr>
        <w:t>.</w:t>
      </w:r>
      <w:r w:rsidR="00B749FD">
        <w:rPr>
          <w:b/>
          <w:sz w:val="24"/>
        </w:rPr>
        <w:t xml:space="preserve">Certificate de cazier judiciar: </w:t>
      </w:r>
      <w:r w:rsidR="00B749FD">
        <w:rPr>
          <w:sz w:val="24"/>
        </w:rPr>
        <w:t>al solicitantului</w:t>
      </w:r>
      <w:r w:rsidR="00B749FD">
        <w:rPr>
          <w:b/>
          <w:sz w:val="24"/>
        </w:rPr>
        <w:t xml:space="preserve"> </w:t>
      </w:r>
      <w:r w:rsidR="00B749FD">
        <w:rPr>
          <w:sz w:val="24"/>
        </w:rPr>
        <w:t>-</w:t>
      </w:r>
      <w:r w:rsidR="00B749FD">
        <w:rPr>
          <w:b/>
          <w:sz w:val="24"/>
        </w:rPr>
        <w:t xml:space="preserve"> </w:t>
      </w:r>
      <w:r w:rsidR="00B749FD">
        <w:rPr>
          <w:sz w:val="24"/>
        </w:rPr>
        <w:t>persoană juridică și al reprezentantului legal-persoană fizică, (doc. 7.1 şi 7.2 în Cererea de finanțare);</w:t>
      </w:r>
    </w:p>
    <w:p w:rsidR="00B749FD" w:rsidRDefault="00B749FD" w:rsidP="00497ED2">
      <w:pPr>
        <w:spacing w:line="276" w:lineRule="auto"/>
        <w:ind w:left="-288"/>
        <w:jc w:val="both"/>
        <w:rPr>
          <w:rFonts w:ascii="Times New Roman" w:eastAsia="Times New Roman" w:hAnsi="Times New Roman"/>
        </w:rPr>
      </w:pPr>
    </w:p>
    <w:p w:rsidR="00B749FD" w:rsidRDefault="00763849" w:rsidP="00497ED2">
      <w:pPr>
        <w:spacing w:line="276" w:lineRule="auto"/>
        <w:ind w:left="-288"/>
        <w:jc w:val="both"/>
        <w:rPr>
          <w:sz w:val="24"/>
        </w:rPr>
      </w:pPr>
      <w:r>
        <w:rPr>
          <w:b/>
          <w:sz w:val="24"/>
        </w:rPr>
        <w:t>8</w:t>
      </w:r>
      <w:r w:rsidR="00B749FD">
        <w:rPr>
          <w:b/>
          <w:sz w:val="24"/>
        </w:rPr>
        <w:t xml:space="preserve">. Certificate de atestare fiscală, </w:t>
      </w:r>
      <w:r w:rsidR="00B749FD">
        <w:rPr>
          <w:sz w:val="24"/>
        </w:rPr>
        <w:t>atât pentru întreprindere cât și pentru reprezentantul legal,</w:t>
      </w:r>
      <w:r w:rsidR="00B749FD">
        <w:rPr>
          <w:b/>
          <w:sz w:val="24"/>
        </w:rPr>
        <w:t xml:space="preserve"> </w:t>
      </w:r>
      <w:r w:rsidR="00B749FD">
        <w:rPr>
          <w:sz w:val="24"/>
        </w:rPr>
        <w:t>emise de către Direcţia Generala a Finanţelor Publice şi de primăriile pe raza cărora îşi au sediul social şi punctele de lucru (numai în cazul în care solicitantul este proprietar asupra imobilelor) şi, dacă este cazul, graficul de reeşalonare a datoriilor către bugetul consolidat. (doc. 8.1 şi 8.2 in Cererea de finanțare)</w:t>
      </w:r>
    </w:p>
    <w:p w:rsidR="00B749FD" w:rsidRDefault="00B749FD" w:rsidP="00497ED2">
      <w:pPr>
        <w:spacing w:line="276" w:lineRule="auto"/>
        <w:ind w:left="-288"/>
        <w:jc w:val="both"/>
        <w:rPr>
          <w:rFonts w:ascii="Times New Roman" w:eastAsia="Times New Roman" w:hAnsi="Times New Roman"/>
        </w:rPr>
      </w:pPr>
    </w:p>
    <w:p w:rsidR="00B749FD" w:rsidRDefault="00B749FD" w:rsidP="00497ED2">
      <w:pPr>
        <w:spacing w:line="276" w:lineRule="auto"/>
        <w:ind w:left="-288"/>
        <w:jc w:val="both"/>
        <w:rPr>
          <w:sz w:val="24"/>
        </w:rPr>
      </w:pPr>
      <w:r>
        <w:rPr>
          <w:sz w:val="24"/>
        </w:rPr>
        <w:t xml:space="preserve">Formatul documentelor poate fi vizualizat pe pagina de internet </w:t>
      </w:r>
      <w:hyperlink r:id="rId23" w:history="1">
        <w:r>
          <w:rPr>
            <w:color w:val="0000FF"/>
            <w:sz w:val="24"/>
            <w:u w:val="single"/>
          </w:rPr>
          <w:t>www.afir.info</w:t>
        </w:r>
        <w:r>
          <w:rPr>
            <w:sz w:val="24"/>
            <w:u w:val="single"/>
          </w:rPr>
          <w:t xml:space="preserve">, </w:t>
        </w:r>
      </w:hyperlink>
      <w:r>
        <w:rPr>
          <w:sz w:val="24"/>
        </w:rPr>
        <w:t>secţiunea: Informaţii utile/ Protocoale de colaborare.</w:t>
      </w:r>
    </w:p>
    <w:p w:rsidR="00B749FD" w:rsidRDefault="00B749FD" w:rsidP="00497ED2">
      <w:pPr>
        <w:spacing w:line="276" w:lineRule="auto"/>
        <w:ind w:left="-288"/>
        <w:jc w:val="both"/>
        <w:rPr>
          <w:rFonts w:ascii="Times New Roman" w:eastAsia="Times New Roman" w:hAnsi="Times New Roman"/>
        </w:rPr>
      </w:pPr>
    </w:p>
    <w:p w:rsidR="00B749FD" w:rsidRDefault="00763849" w:rsidP="00497ED2">
      <w:pPr>
        <w:spacing w:line="276" w:lineRule="auto"/>
        <w:ind w:left="-288"/>
        <w:jc w:val="both"/>
        <w:rPr>
          <w:sz w:val="24"/>
        </w:rPr>
      </w:pPr>
      <w:r>
        <w:rPr>
          <w:b/>
          <w:sz w:val="24"/>
        </w:rPr>
        <w:t>9</w:t>
      </w:r>
      <w:r w:rsidR="00B749FD">
        <w:rPr>
          <w:b/>
          <w:sz w:val="24"/>
        </w:rPr>
        <w:t>. Document emis de ANPM</w:t>
      </w:r>
      <w:r w:rsidR="00B749FD">
        <w:rPr>
          <w:sz w:val="24"/>
        </w:rPr>
        <w:t>, în conformitate cu Protocolul AFIR-ANPM-GNM.</w:t>
      </w:r>
    </w:p>
    <w:p w:rsidR="00B749FD" w:rsidRDefault="00B749FD" w:rsidP="00497ED2">
      <w:pPr>
        <w:spacing w:line="276" w:lineRule="auto"/>
        <w:ind w:left="-288"/>
        <w:jc w:val="both"/>
        <w:rPr>
          <w:rFonts w:ascii="Times New Roman" w:eastAsia="Times New Roman" w:hAnsi="Times New Roman"/>
        </w:rPr>
      </w:pPr>
    </w:p>
    <w:p w:rsidR="00B749FD" w:rsidRDefault="00763849" w:rsidP="00497ED2">
      <w:pPr>
        <w:tabs>
          <w:tab w:val="left" w:pos="417"/>
        </w:tabs>
        <w:spacing w:line="276" w:lineRule="auto"/>
        <w:ind w:left="-288"/>
        <w:jc w:val="both"/>
        <w:rPr>
          <w:sz w:val="24"/>
        </w:rPr>
      </w:pPr>
      <w:r>
        <w:rPr>
          <w:b/>
          <w:sz w:val="24"/>
        </w:rPr>
        <w:t>12</w:t>
      </w:r>
      <w:r w:rsidR="00B749FD">
        <w:rPr>
          <w:b/>
          <w:sz w:val="24"/>
        </w:rPr>
        <w:t xml:space="preserve">.Documente care dovedesc capacitatea şi sursa de co-finanţare </w:t>
      </w:r>
      <w:r w:rsidR="00B749FD">
        <w:rPr>
          <w:sz w:val="24"/>
        </w:rPr>
        <w:t>a investiţiei emise în original</w:t>
      </w:r>
      <w:r w:rsidR="00B749FD">
        <w:rPr>
          <w:b/>
          <w:sz w:val="24"/>
        </w:rPr>
        <w:t xml:space="preserve"> </w:t>
      </w:r>
      <w:r w:rsidR="00B749FD">
        <w:rPr>
          <w:sz w:val="24"/>
        </w:rPr>
        <w:t>de către o instituţie financiară (extras de cont şi/ sau contract de credit), în termen de maxim 90 de zile de la primirea notificării privind selectarea Cererii de finanțare.</w:t>
      </w:r>
    </w:p>
    <w:p w:rsidR="00B749FD" w:rsidRDefault="00B749FD" w:rsidP="00497ED2">
      <w:pPr>
        <w:tabs>
          <w:tab w:val="left" w:pos="417"/>
        </w:tabs>
        <w:spacing w:line="276" w:lineRule="auto"/>
        <w:ind w:left="-288"/>
        <w:jc w:val="both"/>
        <w:rPr>
          <w:b/>
          <w:sz w:val="24"/>
        </w:rPr>
      </w:pPr>
    </w:p>
    <w:p w:rsidR="00B749FD" w:rsidRDefault="00763849" w:rsidP="00497ED2">
      <w:pPr>
        <w:tabs>
          <w:tab w:val="left" w:pos="407"/>
        </w:tabs>
        <w:spacing w:line="276" w:lineRule="auto"/>
        <w:ind w:left="-288"/>
        <w:jc w:val="both"/>
        <w:rPr>
          <w:i/>
          <w:sz w:val="24"/>
        </w:rPr>
      </w:pPr>
      <w:r>
        <w:rPr>
          <w:b/>
          <w:sz w:val="24"/>
        </w:rPr>
        <w:t>13</w:t>
      </w:r>
      <w:r w:rsidR="00B749FD">
        <w:rPr>
          <w:b/>
          <w:sz w:val="24"/>
        </w:rPr>
        <w:t xml:space="preserve">.Adresă emisă de instituția financiară (bancă/trezorerie) </w:t>
      </w:r>
      <w:r w:rsidR="00B749FD">
        <w:rPr>
          <w:sz w:val="24"/>
        </w:rPr>
        <w:t>cu datele de identificare ale băncii</w:t>
      </w:r>
      <w:r w:rsidR="00B749FD">
        <w:rPr>
          <w:b/>
          <w:sz w:val="24"/>
        </w:rPr>
        <w:t xml:space="preserve"> </w:t>
      </w:r>
      <w:r w:rsidR="00B749FD">
        <w:rPr>
          <w:sz w:val="24"/>
        </w:rPr>
        <w:t xml:space="preserve">şi ale contului aferent proiectului FEADR (denumirea, adresa băncii, codul IBAN al contului în </w:t>
      </w:r>
      <w:r w:rsidR="00B749FD">
        <w:rPr>
          <w:sz w:val="24"/>
        </w:rPr>
        <w:lastRenderedPageBreak/>
        <w:t xml:space="preserve">care se derulează operaţiunile cu AFIR). </w:t>
      </w:r>
      <w:r w:rsidR="00B749FD">
        <w:rPr>
          <w:b/>
          <w:sz w:val="24"/>
        </w:rPr>
        <w:t>Nu este obligatorie deschiderea unui cont separat</w:t>
      </w:r>
      <w:r w:rsidR="00B749FD">
        <w:rPr>
          <w:sz w:val="24"/>
        </w:rPr>
        <w:t xml:space="preserve"> </w:t>
      </w:r>
      <w:r w:rsidR="00B749FD">
        <w:rPr>
          <w:b/>
          <w:sz w:val="24"/>
        </w:rPr>
        <w:t>pentru derularea proiectului</w:t>
      </w:r>
      <w:r w:rsidR="00B749FD">
        <w:rPr>
          <w:i/>
          <w:sz w:val="24"/>
        </w:rPr>
        <w:t>.</w:t>
      </w:r>
    </w:p>
    <w:p w:rsidR="00B749FD" w:rsidRDefault="00B749FD" w:rsidP="00497ED2">
      <w:pPr>
        <w:tabs>
          <w:tab w:val="left" w:pos="407"/>
        </w:tabs>
        <w:spacing w:line="276" w:lineRule="auto"/>
        <w:ind w:left="-288"/>
        <w:jc w:val="both"/>
        <w:rPr>
          <w:b/>
          <w:sz w:val="24"/>
        </w:rPr>
      </w:pPr>
    </w:p>
    <w:p w:rsidR="00B749FD" w:rsidRDefault="00763849" w:rsidP="00497ED2">
      <w:pPr>
        <w:tabs>
          <w:tab w:val="left" w:pos="407"/>
        </w:tabs>
        <w:spacing w:line="276" w:lineRule="auto"/>
        <w:ind w:left="-288"/>
        <w:jc w:val="both"/>
        <w:rPr>
          <w:b/>
          <w:sz w:val="24"/>
        </w:rPr>
      </w:pPr>
      <w:r>
        <w:rPr>
          <w:b/>
          <w:sz w:val="24"/>
        </w:rPr>
        <w:t>20</w:t>
      </w:r>
      <w:r w:rsidR="00B749FD">
        <w:rPr>
          <w:b/>
          <w:sz w:val="24"/>
        </w:rPr>
        <w:t xml:space="preserve">.Document emis de DSP </w:t>
      </w:r>
      <w:r w:rsidR="00B749FD">
        <w:rPr>
          <w:sz w:val="24"/>
        </w:rPr>
        <w:t>județeană conform tipurilor de documente menționate în protocolul</w:t>
      </w:r>
      <w:r w:rsidR="00B749FD">
        <w:rPr>
          <w:b/>
          <w:sz w:val="24"/>
        </w:rPr>
        <w:t xml:space="preserve"> </w:t>
      </w:r>
      <w:r w:rsidR="00B749FD">
        <w:rPr>
          <w:sz w:val="24"/>
        </w:rPr>
        <w:t>de colaborare dintre AFIR și Ministerul Sănătății;</w:t>
      </w:r>
    </w:p>
    <w:p w:rsidR="00B749FD" w:rsidRDefault="00B749FD" w:rsidP="00497ED2">
      <w:pPr>
        <w:tabs>
          <w:tab w:val="left" w:pos="407"/>
        </w:tabs>
        <w:spacing w:line="276" w:lineRule="auto"/>
        <w:ind w:left="-288"/>
        <w:jc w:val="both"/>
        <w:rPr>
          <w:b/>
          <w:sz w:val="24"/>
        </w:rPr>
      </w:pPr>
    </w:p>
    <w:p w:rsidR="00B749FD" w:rsidRDefault="00763849" w:rsidP="00497ED2">
      <w:pPr>
        <w:tabs>
          <w:tab w:val="left" w:pos="407"/>
        </w:tabs>
        <w:spacing w:line="276" w:lineRule="auto"/>
        <w:ind w:left="-288"/>
        <w:jc w:val="both"/>
      </w:pPr>
      <w:r>
        <w:rPr>
          <w:b/>
          <w:sz w:val="24"/>
        </w:rPr>
        <w:t>21</w:t>
      </w:r>
      <w:r w:rsidR="00B749FD">
        <w:rPr>
          <w:b/>
          <w:sz w:val="24"/>
        </w:rPr>
        <w:t>.Document emis de DSVSA</w:t>
      </w:r>
      <w:r w:rsidR="00B749FD">
        <w:rPr>
          <w:sz w:val="24"/>
        </w:rPr>
        <w:t>, conform Protocolului de colaborare dintre AFIR şi ANSVSA</w:t>
      </w:r>
      <w:r w:rsidR="00B749FD">
        <w:rPr>
          <w:b/>
          <w:sz w:val="24"/>
        </w:rPr>
        <w:t xml:space="preserve"> </w:t>
      </w:r>
      <w:r w:rsidR="00B749FD">
        <w:rPr>
          <w:sz w:val="24"/>
        </w:rPr>
        <w:t xml:space="preserve">publicat pe pagina de internet </w:t>
      </w:r>
      <w:hyperlink r:id="rId24" w:history="1">
        <w:r w:rsidR="00B749FD">
          <w:rPr>
            <w:color w:val="0000FF"/>
            <w:sz w:val="24"/>
            <w:u w:val="single"/>
          </w:rPr>
          <w:t>www.afir.info</w:t>
        </w:r>
        <w:r w:rsidR="00B749FD">
          <w:rPr>
            <w:b/>
            <w:i/>
            <w:sz w:val="24"/>
            <w:u w:val="single"/>
          </w:rPr>
          <w:t>;</w:t>
        </w:r>
      </w:hyperlink>
    </w:p>
    <w:p w:rsidR="00B749FD" w:rsidRDefault="00A74222" w:rsidP="00A74222">
      <w:pPr>
        <w:tabs>
          <w:tab w:val="left" w:pos="1350"/>
        </w:tabs>
        <w:spacing w:line="276" w:lineRule="auto"/>
        <w:ind w:left="-288"/>
        <w:jc w:val="both"/>
      </w:pPr>
      <w:r>
        <w:tab/>
      </w:r>
    </w:p>
    <w:p w:rsidR="00B749FD" w:rsidRPr="00B749FD" w:rsidRDefault="00763849" w:rsidP="00497ED2">
      <w:pPr>
        <w:tabs>
          <w:tab w:val="left" w:pos="407"/>
        </w:tabs>
        <w:spacing w:line="276" w:lineRule="auto"/>
        <w:ind w:left="-288"/>
        <w:jc w:val="both"/>
      </w:pPr>
      <w:r>
        <w:rPr>
          <w:b/>
          <w:sz w:val="24"/>
        </w:rPr>
        <w:t>22</w:t>
      </w:r>
      <w:r w:rsidR="00B749FD">
        <w:rPr>
          <w:b/>
          <w:sz w:val="24"/>
        </w:rPr>
        <w:t xml:space="preserve">.Certificat de cazier fiscal </w:t>
      </w:r>
      <w:r w:rsidR="00B749FD">
        <w:rPr>
          <w:sz w:val="24"/>
        </w:rPr>
        <w:t>al solicitantul.</w:t>
      </w:r>
    </w:p>
    <w:p w:rsidR="00B749FD" w:rsidRPr="00B749FD" w:rsidRDefault="00B749FD" w:rsidP="00497ED2">
      <w:pPr>
        <w:tabs>
          <w:tab w:val="left" w:pos="407"/>
        </w:tabs>
        <w:spacing w:line="276" w:lineRule="auto"/>
        <w:ind w:left="-288"/>
        <w:jc w:val="both"/>
        <w:rPr>
          <w:b/>
          <w:sz w:val="24"/>
        </w:rPr>
      </w:pPr>
    </w:p>
    <w:p w:rsidR="00B749FD" w:rsidRDefault="00B749FD" w:rsidP="00497ED2">
      <w:pPr>
        <w:spacing w:line="276" w:lineRule="auto"/>
        <w:ind w:left="-288"/>
        <w:jc w:val="both"/>
        <w:rPr>
          <w:b/>
          <w:sz w:val="24"/>
          <w:szCs w:val="24"/>
        </w:rPr>
      </w:pPr>
    </w:p>
    <w:p w:rsidR="00B749FD" w:rsidRDefault="00B749FD" w:rsidP="00497ED2">
      <w:pPr>
        <w:spacing w:line="276" w:lineRule="auto"/>
        <w:ind w:left="-288"/>
        <w:jc w:val="both"/>
        <w:rPr>
          <w:sz w:val="24"/>
        </w:rPr>
      </w:pPr>
      <w:r>
        <w:rPr>
          <w:b/>
          <w:sz w:val="24"/>
          <w:u w:val="single"/>
        </w:rPr>
        <w:t>Atenţie!</w:t>
      </w:r>
      <w:r>
        <w:rPr>
          <w:b/>
          <w:sz w:val="24"/>
        </w:rPr>
        <w:t xml:space="preserve"> În cazul modernizărilor </w:t>
      </w:r>
      <w:r>
        <w:rPr>
          <w:sz w:val="24"/>
        </w:rPr>
        <w:t>solicitantul trebuie să prezinte, dupa caz,</w:t>
      </w:r>
      <w:r>
        <w:rPr>
          <w:b/>
          <w:sz w:val="24"/>
        </w:rPr>
        <w:t xml:space="preserve"> documentul de autorizare eliberat de AJPM/DSP/DSVSA pentru unitatile vizate de proiect</w:t>
      </w:r>
      <w:r>
        <w:rPr>
          <w:sz w:val="24"/>
        </w:rPr>
        <w:t>, iar acesta trebuie</w:t>
      </w:r>
      <w:r>
        <w:rPr>
          <w:b/>
          <w:sz w:val="24"/>
        </w:rPr>
        <w:t xml:space="preserve"> </w:t>
      </w:r>
      <w:r>
        <w:rPr>
          <w:sz w:val="24"/>
        </w:rPr>
        <w:t xml:space="preserve">eliberat/ vizat cu cel </w:t>
      </w:r>
      <w:r>
        <w:rPr>
          <w:b/>
          <w:sz w:val="24"/>
        </w:rPr>
        <w:t>mult un an în urma faţă de data depunerii Cererii de finanțare</w:t>
      </w:r>
      <w:r>
        <w:rPr>
          <w:sz w:val="24"/>
        </w:rPr>
        <w:t>.</w:t>
      </w:r>
    </w:p>
    <w:p w:rsidR="00B749FD" w:rsidRPr="00B749FD" w:rsidRDefault="00B749FD" w:rsidP="00497ED2">
      <w:pPr>
        <w:spacing w:line="276" w:lineRule="auto"/>
        <w:ind w:left="-288"/>
        <w:jc w:val="both"/>
        <w:rPr>
          <w:sz w:val="24"/>
        </w:rPr>
      </w:pPr>
    </w:p>
    <w:p w:rsidR="00B749FD" w:rsidRDefault="00B749FD" w:rsidP="00497ED2">
      <w:pPr>
        <w:spacing w:line="276" w:lineRule="auto"/>
        <w:ind w:left="-288"/>
        <w:jc w:val="both"/>
        <w:rPr>
          <w:sz w:val="24"/>
        </w:rPr>
      </w:pPr>
      <w:r>
        <w:rPr>
          <w:sz w:val="24"/>
        </w:rPr>
        <w:t>Se va prezenta de asemenea Nota de constatare privind condiţiile de mediu pentru toate unităţile în funcţiune. Data de emitere a Notelor de constatare trebuie sa fie cu cel mult un an înaintea depunerii Cererii de finanțare.</w:t>
      </w:r>
    </w:p>
    <w:p w:rsidR="00B749FD" w:rsidRDefault="00B749FD" w:rsidP="00B749FD">
      <w:pPr>
        <w:spacing w:line="244" w:lineRule="auto"/>
        <w:ind w:left="-288"/>
        <w:jc w:val="both"/>
        <w:rPr>
          <w:sz w:val="24"/>
        </w:rPr>
      </w:pPr>
    </w:p>
    <w:p w:rsidR="008627C8" w:rsidRPr="00963159" w:rsidRDefault="0066504B" w:rsidP="0066504B">
      <w:pPr>
        <w:jc w:val="center"/>
        <w:rPr>
          <w:sz w:val="28"/>
          <w:szCs w:val="28"/>
        </w:rPr>
      </w:pPr>
      <w:r w:rsidRPr="00963159">
        <w:rPr>
          <w:sz w:val="28"/>
          <w:szCs w:val="28"/>
        </w:rPr>
        <w:t>Anexa la ghidul solicitantului</w:t>
      </w:r>
    </w:p>
    <w:p w:rsidR="0066504B" w:rsidRPr="00963159" w:rsidRDefault="0066504B" w:rsidP="0066504B">
      <w:pPr>
        <w:ind w:left="-288"/>
        <w:rPr>
          <w:sz w:val="24"/>
          <w:szCs w:val="24"/>
        </w:rPr>
      </w:pPr>
      <w:r w:rsidRPr="00963159">
        <w:rPr>
          <w:sz w:val="24"/>
          <w:szCs w:val="24"/>
        </w:rPr>
        <w:t>Anexa 1 – Cererea de finantare 6.4</w:t>
      </w:r>
      <w:r w:rsidR="00963159" w:rsidRPr="00963159">
        <w:rPr>
          <w:sz w:val="24"/>
          <w:szCs w:val="24"/>
        </w:rPr>
        <w:t>;</w:t>
      </w:r>
    </w:p>
    <w:p w:rsidR="0066504B" w:rsidRPr="00963159" w:rsidRDefault="0066504B" w:rsidP="0066504B">
      <w:pPr>
        <w:ind w:left="-288"/>
        <w:rPr>
          <w:sz w:val="24"/>
          <w:szCs w:val="24"/>
        </w:rPr>
      </w:pPr>
      <w:r w:rsidRPr="00963159">
        <w:rPr>
          <w:sz w:val="24"/>
          <w:szCs w:val="24"/>
        </w:rPr>
        <w:t>Anexa 2.1 – Studiul de fezabilitate proiectii financiare si indicatori financiari</w:t>
      </w:r>
      <w:r w:rsidR="00963159" w:rsidRPr="00963159">
        <w:rPr>
          <w:sz w:val="24"/>
          <w:szCs w:val="24"/>
        </w:rPr>
        <w:t>;</w:t>
      </w:r>
    </w:p>
    <w:p w:rsidR="0066504B" w:rsidRPr="00963159" w:rsidRDefault="0066504B" w:rsidP="0066504B">
      <w:pPr>
        <w:ind w:left="-288"/>
        <w:rPr>
          <w:sz w:val="24"/>
          <w:szCs w:val="24"/>
        </w:rPr>
      </w:pPr>
      <w:r w:rsidRPr="00963159">
        <w:rPr>
          <w:sz w:val="24"/>
          <w:szCs w:val="24"/>
        </w:rPr>
        <w:t>Anexa 2 – Studiu de fezabilitate Anexa B</w:t>
      </w:r>
      <w:r w:rsidR="00963159" w:rsidRPr="00963159">
        <w:rPr>
          <w:sz w:val="24"/>
          <w:szCs w:val="24"/>
        </w:rPr>
        <w:t>;</w:t>
      </w:r>
    </w:p>
    <w:p w:rsidR="0066504B" w:rsidRPr="00963159" w:rsidRDefault="0066504B" w:rsidP="0066504B">
      <w:pPr>
        <w:ind w:left="-288"/>
        <w:rPr>
          <w:sz w:val="24"/>
          <w:szCs w:val="24"/>
        </w:rPr>
      </w:pPr>
      <w:r w:rsidRPr="00963159">
        <w:rPr>
          <w:sz w:val="24"/>
          <w:szCs w:val="24"/>
        </w:rPr>
        <w:t>Anexa 2 – Studiu de fezabilitate Anexa C</w:t>
      </w:r>
      <w:r w:rsidR="00963159" w:rsidRPr="00963159">
        <w:rPr>
          <w:sz w:val="24"/>
          <w:szCs w:val="24"/>
        </w:rPr>
        <w:t>;</w:t>
      </w:r>
    </w:p>
    <w:p w:rsidR="0066504B" w:rsidRPr="004C55FE" w:rsidRDefault="0066504B" w:rsidP="0066504B">
      <w:pPr>
        <w:ind w:left="-288"/>
        <w:rPr>
          <w:sz w:val="24"/>
          <w:szCs w:val="24"/>
        </w:rPr>
      </w:pPr>
      <w:r w:rsidRPr="004C55FE">
        <w:rPr>
          <w:sz w:val="24"/>
          <w:szCs w:val="24"/>
        </w:rPr>
        <w:t>Anexa 2 – Studiu de fezabilitate HG28</w:t>
      </w:r>
      <w:r w:rsidR="004C55FE" w:rsidRPr="004C55FE">
        <w:rPr>
          <w:sz w:val="24"/>
          <w:szCs w:val="24"/>
        </w:rPr>
        <w:t>/2008</w:t>
      </w:r>
      <w:r w:rsidR="00963159" w:rsidRPr="004C55FE">
        <w:rPr>
          <w:sz w:val="24"/>
          <w:szCs w:val="24"/>
        </w:rPr>
        <w:t>;</w:t>
      </w:r>
    </w:p>
    <w:p w:rsidR="0066504B" w:rsidRPr="004C55FE" w:rsidRDefault="0066504B" w:rsidP="0066504B">
      <w:pPr>
        <w:ind w:left="-288"/>
        <w:rPr>
          <w:sz w:val="24"/>
          <w:szCs w:val="24"/>
        </w:rPr>
      </w:pPr>
      <w:r w:rsidRPr="004C55FE">
        <w:rPr>
          <w:sz w:val="24"/>
          <w:szCs w:val="24"/>
        </w:rPr>
        <w:t>Anexa 2 – Studiu de fezabilitate HG907</w:t>
      </w:r>
      <w:r w:rsidR="004C55FE" w:rsidRPr="004C55FE">
        <w:rPr>
          <w:sz w:val="24"/>
          <w:szCs w:val="24"/>
        </w:rPr>
        <w:t>/2016</w:t>
      </w:r>
      <w:r w:rsidR="00963159" w:rsidRPr="004C55FE">
        <w:rPr>
          <w:sz w:val="24"/>
          <w:szCs w:val="24"/>
        </w:rPr>
        <w:t>;</w:t>
      </w:r>
    </w:p>
    <w:p w:rsidR="0066504B" w:rsidRPr="00963159" w:rsidRDefault="0066504B" w:rsidP="0066504B">
      <w:pPr>
        <w:ind w:left="-288"/>
        <w:rPr>
          <w:sz w:val="24"/>
          <w:szCs w:val="24"/>
        </w:rPr>
      </w:pPr>
      <w:r w:rsidRPr="00963159">
        <w:rPr>
          <w:sz w:val="24"/>
          <w:szCs w:val="24"/>
        </w:rPr>
        <w:t>Anexa 3 – Model de contract de finantare MCS 6.4</w:t>
      </w:r>
      <w:r w:rsidR="00963159" w:rsidRPr="00963159">
        <w:rPr>
          <w:sz w:val="24"/>
          <w:szCs w:val="24"/>
        </w:rPr>
        <w:t>;</w:t>
      </w:r>
    </w:p>
    <w:p w:rsidR="0066504B" w:rsidRPr="00963159" w:rsidRDefault="0066504B" w:rsidP="0066504B">
      <w:pPr>
        <w:ind w:left="-288"/>
        <w:rPr>
          <w:sz w:val="24"/>
          <w:szCs w:val="24"/>
        </w:rPr>
      </w:pPr>
      <w:r w:rsidRPr="00963159">
        <w:rPr>
          <w:sz w:val="24"/>
          <w:szCs w:val="24"/>
        </w:rPr>
        <w:t>Anexa 4 – Fisa masurii MCS 6.4</w:t>
      </w:r>
    </w:p>
    <w:p w:rsidR="0066504B" w:rsidRPr="00963159" w:rsidRDefault="0066504B" w:rsidP="0066504B">
      <w:pPr>
        <w:ind w:left="-288"/>
        <w:rPr>
          <w:sz w:val="24"/>
          <w:szCs w:val="24"/>
        </w:rPr>
      </w:pPr>
      <w:r w:rsidRPr="00963159">
        <w:rPr>
          <w:sz w:val="24"/>
          <w:szCs w:val="24"/>
        </w:rPr>
        <w:t xml:space="preserve">Anexa 5.13 - Angajament pe propria </w:t>
      </w:r>
      <w:r w:rsidRPr="004C55FE">
        <w:rPr>
          <w:sz w:val="24"/>
          <w:szCs w:val="24"/>
        </w:rPr>
        <w:t>raspunde</w:t>
      </w:r>
      <w:r w:rsidR="004C55FE" w:rsidRPr="004C55FE">
        <w:rPr>
          <w:sz w:val="24"/>
          <w:szCs w:val="24"/>
        </w:rPr>
        <w:t>re</w:t>
      </w:r>
      <w:r w:rsidRPr="004C55FE">
        <w:rPr>
          <w:sz w:val="24"/>
          <w:szCs w:val="24"/>
        </w:rPr>
        <w:t xml:space="preserve"> privind </w:t>
      </w:r>
      <w:r w:rsidRPr="00963159">
        <w:rPr>
          <w:sz w:val="24"/>
          <w:szCs w:val="24"/>
        </w:rPr>
        <w:t>utilizarea cofinantarii private</w:t>
      </w:r>
      <w:r w:rsidR="00963159" w:rsidRPr="00963159">
        <w:rPr>
          <w:sz w:val="24"/>
          <w:szCs w:val="24"/>
        </w:rPr>
        <w:t>;</w:t>
      </w:r>
    </w:p>
    <w:p w:rsidR="0066504B" w:rsidRPr="00963159" w:rsidRDefault="0066504B" w:rsidP="0066504B">
      <w:pPr>
        <w:ind w:left="-288"/>
        <w:rPr>
          <w:sz w:val="24"/>
          <w:szCs w:val="24"/>
        </w:rPr>
      </w:pPr>
      <w:r w:rsidRPr="00963159">
        <w:rPr>
          <w:sz w:val="24"/>
          <w:szCs w:val="24"/>
        </w:rPr>
        <w:t xml:space="preserve">Anexa 6.1 – Declaratia </w:t>
      </w:r>
      <w:r w:rsidR="00963159" w:rsidRPr="00963159">
        <w:rPr>
          <w:sz w:val="24"/>
          <w:szCs w:val="24"/>
        </w:rPr>
        <w:t>incadrare in categoria de micro-intreprinderi si intreprinderi mici;</w:t>
      </w:r>
    </w:p>
    <w:p w:rsidR="00963159" w:rsidRPr="00963159" w:rsidRDefault="00963159" w:rsidP="0066504B">
      <w:pPr>
        <w:ind w:left="-288"/>
        <w:rPr>
          <w:sz w:val="24"/>
          <w:szCs w:val="24"/>
        </w:rPr>
      </w:pPr>
      <w:r w:rsidRPr="00963159">
        <w:rPr>
          <w:sz w:val="24"/>
          <w:szCs w:val="24"/>
        </w:rPr>
        <w:t>Anexa 6.2 - Declaratie privind respectarea respectarea regulii de cumul (minimis);</w:t>
      </w:r>
    </w:p>
    <w:p w:rsidR="00963159" w:rsidRPr="00963159" w:rsidRDefault="00963159" w:rsidP="0066504B">
      <w:pPr>
        <w:ind w:left="-288"/>
        <w:rPr>
          <w:sz w:val="24"/>
          <w:szCs w:val="24"/>
        </w:rPr>
      </w:pPr>
      <w:r w:rsidRPr="00963159">
        <w:rPr>
          <w:sz w:val="24"/>
          <w:szCs w:val="24"/>
        </w:rPr>
        <w:t>Anexa 6.3 – Declaratia de neincadrare in firme in dificultate;</w:t>
      </w:r>
    </w:p>
    <w:p w:rsidR="00963159" w:rsidRPr="00963159" w:rsidRDefault="00963159" w:rsidP="0066504B">
      <w:pPr>
        <w:ind w:left="-288"/>
        <w:rPr>
          <w:sz w:val="24"/>
          <w:szCs w:val="24"/>
        </w:rPr>
      </w:pPr>
      <w:r w:rsidRPr="00963159">
        <w:rPr>
          <w:sz w:val="24"/>
          <w:szCs w:val="24"/>
        </w:rPr>
        <w:t>Anexa 6.4 – Declaratia ca solicitantul ca solicitantul nu a beneficiat de consiliere pe M02;</w:t>
      </w:r>
    </w:p>
    <w:p w:rsidR="00963159" w:rsidRPr="00963159" w:rsidRDefault="00963159" w:rsidP="0066504B">
      <w:pPr>
        <w:ind w:left="-288"/>
        <w:rPr>
          <w:sz w:val="24"/>
          <w:szCs w:val="24"/>
        </w:rPr>
      </w:pPr>
      <w:r w:rsidRPr="00963159">
        <w:rPr>
          <w:sz w:val="24"/>
          <w:szCs w:val="24"/>
        </w:rPr>
        <w:t>Anexa 7 – Lista codurilor CAEN eligibile;</w:t>
      </w:r>
    </w:p>
    <w:p w:rsidR="00963159" w:rsidRPr="00963159" w:rsidRDefault="00963159" w:rsidP="0066504B">
      <w:pPr>
        <w:ind w:left="-288"/>
        <w:rPr>
          <w:sz w:val="24"/>
          <w:szCs w:val="24"/>
        </w:rPr>
      </w:pPr>
      <w:r w:rsidRPr="00963159">
        <w:rPr>
          <w:sz w:val="24"/>
          <w:szCs w:val="24"/>
        </w:rPr>
        <w:t>Anexa 8 – Lista codurilor CAEN eligibile pentru dotarea cladirilor;</w:t>
      </w:r>
    </w:p>
    <w:p w:rsidR="00963159" w:rsidRPr="00963159" w:rsidRDefault="00963159" w:rsidP="0066504B">
      <w:pPr>
        <w:ind w:left="-288"/>
        <w:rPr>
          <w:sz w:val="24"/>
          <w:szCs w:val="24"/>
        </w:rPr>
      </w:pPr>
      <w:r w:rsidRPr="00963159">
        <w:rPr>
          <w:sz w:val="24"/>
          <w:szCs w:val="24"/>
        </w:rPr>
        <w:t>Anexa 9 – Fisa de evaluare a conformitatii si metodologia de verificare;</w:t>
      </w:r>
    </w:p>
    <w:p w:rsidR="00963159" w:rsidRPr="00963159" w:rsidRDefault="00963159" w:rsidP="0066504B">
      <w:pPr>
        <w:ind w:left="-288"/>
        <w:rPr>
          <w:sz w:val="24"/>
          <w:szCs w:val="24"/>
        </w:rPr>
      </w:pPr>
      <w:r w:rsidRPr="00963159">
        <w:rPr>
          <w:sz w:val="24"/>
          <w:szCs w:val="24"/>
        </w:rPr>
        <w:t>Anexa 10 – Fisa de evaluare a criteriilor de eligibilitate si metodologia de verificare;</w:t>
      </w:r>
    </w:p>
    <w:p w:rsidR="00963159" w:rsidRPr="00963159" w:rsidRDefault="00963159" w:rsidP="0066504B">
      <w:pPr>
        <w:ind w:left="-288"/>
        <w:rPr>
          <w:sz w:val="24"/>
          <w:szCs w:val="24"/>
        </w:rPr>
      </w:pPr>
      <w:r w:rsidRPr="00963159">
        <w:rPr>
          <w:sz w:val="24"/>
          <w:szCs w:val="24"/>
        </w:rPr>
        <w:t>Anexa 11 – Fisa de verificare a criteriilor de selectie si metodologia de verificare;</w:t>
      </w:r>
    </w:p>
    <w:p w:rsidR="00DC2E8C" w:rsidRDefault="00DC2E8C" w:rsidP="00DC2E8C">
      <w:pPr>
        <w:ind w:left="-288"/>
        <w:jc w:val="center"/>
        <w:rPr>
          <w:color w:val="548DD4" w:themeColor="text2" w:themeTint="99"/>
          <w:sz w:val="28"/>
          <w:szCs w:val="28"/>
        </w:rPr>
      </w:pPr>
    </w:p>
    <w:p w:rsidR="000C5E43" w:rsidRDefault="000C5E43" w:rsidP="00DC2E8C">
      <w:pPr>
        <w:ind w:left="-288"/>
        <w:jc w:val="center"/>
        <w:rPr>
          <w:color w:val="548DD4" w:themeColor="text2" w:themeTint="99"/>
          <w:sz w:val="28"/>
          <w:szCs w:val="28"/>
        </w:rPr>
      </w:pPr>
    </w:p>
    <w:p w:rsidR="000C5E43" w:rsidRDefault="000C5E43" w:rsidP="00DC2E8C">
      <w:pPr>
        <w:ind w:left="-288"/>
        <w:jc w:val="center"/>
        <w:rPr>
          <w:color w:val="548DD4" w:themeColor="text2" w:themeTint="99"/>
          <w:sz w:val="28"/>
          <w:szCs w:val="28"/>
        </w:rPr>
      </w:pPr>
    </w:p>
    <w:p w:rsidR="000C5E43" w:rsidRDefault="000C5E43" w:rsidP="00DC2E8C">
      <w:pPr>
        <w:ind w:left="-288"/>
        <w:jc w:val="center"/>
        <w:rPr>
          <w:color w:val="548DD4" w:themeColor="text2" w:themeTint="99"/>
          <w:sz w:val="28"/>
          <w:szCs w:val="28"/>
        </w:rPr>
      </w:pPr>
    </w:p>
    <w:p w:rsidR="000C5E43" w:rsidRDefault="000C5E43" w:rsidP="00DC2E8C">
      <w:pPr>
        <w:ind w:left="-288"/>
        <w:jc w:val="center"/>
        <w:rPr>
          <w:color w:val="548DD4" w:themeColor="text2" w:themeTint="99"/>
          <w:sz w:val="28"/>
          <w:szCs w:val="28"/>
        </w:rPr>
      </w:pPr>
    </w:p>
    <w:p w:rsidR="00DC2E8C" w:rsidRPr="00103324" w:rsidRDefault="00DC2E8C" w:rsidP="00C606FB">
      <w:pPr>
        <w:pStyle w:val="ListParagraph"/>
        <w:numPr>
          <w:ilvl w:val="0"/>
          <w:numId w:val="38"/>
        </w:numPr>
        <w:spacing w:line="276" w:lineRule="auto"/>
        <w:ind w:left="72"/>
        <w:jc w:val="both"/>
        <w:rPr>
          <w:rFonts w:asciiTheme="minorHAnsi" w:eastAsia="Times New Roman" w:hAnsiTheme="minorHAnsi" w:cstheme="minorHAnsi"/>
          <w:color w:val="548DD4" w:themeColor="text2" w:themeTint="99"/>
          <w:sz w:val="24"/>
          <w:szCs w:val="24"/>
        </w:rPr>
      </w:pPr>
      <w:r w:rsidRPr="00103324">
        <w:rPr>
          <w:rFonts w:asciiTheme="minorHAnsi" w:hAnsiTheme="minorHAnsi" w:cstheme="minorHAnsi"/>
          <w:b/>
          <w:color w:val="548DD4" w:themeColor="text2" w:themeTint="99"/>
          <w:sz w:val="24"/>
          <w:szCs w:val="24"/>
          <w:lang w:val="ro-RO"/>
        </w:rPr>
        <w:t xml:space="preserve">GAL -  CHEILE SOHODOLULUI IN SPRIJINUL DUMNEAVOASTRA </w:t>
      </w:r>
    </w:p>
    <w:p w:rsidR="00DC2E8C" w:rsidRPr="00103324" w:rsidRDefault="00DC2E8C" w:rsidP="00DC2E8C">
      <w:pPr>
        <w:spacing w:line="276" w:lineRule="auto"/>
        <w:contextualSpacing/>
        <w:jc w:val="both"/>
        <w:rPr>
          <w:rFonts w:asciiTheme="minorHAnsi" w:eastAsia="Times New Roman" w:hAnsiTheme="minorHAnsi" w:cstheme="minorHAnsi"/>
          <w:color w:val="002060"/>
          <w:sz w:val="24"/>
          <w:szCs w:val="24"/>
          <w:u w:val="single"/>
        </w:rPr>
      </w:pPr>
    </w:p>
    <w:p w:rsidR="00DC2E8C" w:rsidRPr="00103324" w:rsidRDefault="00DC2E8C" w:rsidP="00A40F26">
      <w:pPr>
        <w:spacing w:line="276" w:lineRule="auto"/>
        <w:ind w:left="-288"/>
        <w:jc w:val="both"/>
        <w:rPr>
          <w:rFonts w:asciiTheme="minorHAnsi" w:hAnsiTheme="minorHAnsi" w:cstheme="minorHAnsi"/>
          <w:sz w:val="24"/>
          <w:szCs w:val="24"/>
          <w:lang w:val="ro-RO"/>
        </w:rPr>
      </w:pPr>
      <w:r w:rsidRPr="00103324">
        <w:rPr>
          <w:rFonts w:asciiTheme="minorHAnsi" w:hAnsiTheme="minorHAnsi" w:cstheme="minorHAnsi"/>
          <w:sz w:val="24"/>
          <w:szCs w:val="24"/>
          <w:lang w:val="ro-RO"/>
        </w:rPr>
        <w:t xml:space="preserve">Asociatia ,,GAL  Cheile Sohodolului” (cu sediul in Comuna Runcu, sat. Rachiti, nr. 105) va sta la dispozitie de luni pana vineri intre orele 8.30- 16:00 pentru a va acorda informatii privind modalitatile de accesare a fondurilor disponibile, dar si pentru a primi propunerile sau sesizarile dvs. privind derularea Strategiei de Dezvoltare Rurala. </w:t>
      </w:r>
    </w:p>
    <w:p w:rsidR="00DC2E8C" w:rsidRPr="00103324" w:rsidRDefault="00DC2E8C" w:rsidP="00A40F26">
      <w:pPr>
        <w:spacing w:line="276" w:lineRule="auto"/>
        <w:ind w:left="-288"/>
        <w:jc w:val="both"/>
        <w:rPr>
          <w:rFonts w:asciiTheme="minorHAnsi" w:hAnsiTheme="minorHAnsi" w:cstheme="minorHAnsi"/>
          <w:sz w:val="24"/>
          <w:szCs w:val="24"/>
          <w:lang w:val="ro-RO"/>
        </w:rPr>
      </w:pPr>
      <w:r w:rsidRPr="00103324">
        <w:rPr>
          <w:rFonts w:asciiTheme="minorHAnsi" w:hAnsiTheme="minorHAnsi" w:cstheme="minorHAnsi"/>
          <w:sz w:val="24"/>
          <w:szCs w:val="24"/>
          <w:lang w:val="ro-RO"/>
        </w:rPr>
        <w:t xml:space="preserve"> Expertii GAL va pot acorda, pe loc sau in termenul legal (maxim 30 de zile), orice informatie necesara in demersul dvs pentru accesarea fondurilor europene prin intermediul GAL.  Insa, nu uitati ca expertii GAL nu au voie sa va acorde consultanta privind realizarea proiectului. Echipa GAL va poate ajuta ori de cate ori aveti o plangere, o reclamatie sau o petitie privind o situatie care intra in aria de competenta a GAL. </w:t>
      </w:r>
    </w:p>
    <w:p w:rsidR="00DC2E8C" w:rsidRPr="00103324" w:rsidRDefault="00DC2E8C" w:rsidP="00A40F26">
      <w:pPr>
        <w:spacing w:line="276" w:lineRule="auto"/>
        <w:ind w:left="-288"/>
        <w:jc w:val="both"/>
        <w:rPr>
          <w:rFonts w:asciiTheme="minorHAnsi" w:hAnsiTheme="minorHAnsi" w:cstheme="minorHAnsi"/>
          <w:sz w:val="24"/>
          <w:szCs w:val="24"/>
          <w:lang w:val="ro-RO"/>
        </w:rPr>
      </w:pPr>
      <w:r w:rsidRPr="00103324">
        <w:rPr>
          <w:rFonts w:asciiTheme="minorHAnsi" w:hAnsiTheme="minorHAnsi" w:cstheme="minorHAnsi"/>
          <w:sz w:val="24"/>
          <w:szCs w:val="24"/>
          <w:lang w:val="ro-RO"/>
        </w:rPr>
        <w:t xml:space="preserve">De asemenea, daca considerati ca sunteti nedreptatit, defavorizat sau sesizati posibile neregularitati in derularea programelor de finantare, nu ezitati sa va adresati in scris Agentiei pentru Finantarea Investitiilor Rurale, pentru solutionarea problemelor.  </w:t>
      </w:r>
    </w:p>
    <w:p w:rsidR="00DC2E8C" w:rsidRPr="00103324" w:rsidRDefault="00DC2E8C" w:rsidP="00A40F26">
      <w:pPr>
        <w:spacing w:line="276" w:lineRule="auto"/>
        <w:ind w:left="-288"/>
        <w:jc w:val="center"/>
        <w:rPr>
          <w:rFonts w:asciiTheme="minorHAnsi" w:hAnsiTheme="minorHAnsi" w:cstheme="minorHAnsi"/>
          <w:color w:val="548DD4" w:themeColor="text2" w:themeTint="99"/>
          <w:sz w:val="24"/>
          <w:szCs w:val="24"/>
        </w:rPr>
      </w:pPr>
    </w:p>
    <w:sectPr w:rsidR="00DC2E8C" w:rsidRPr="00103324">
      <w:headerReference w:type="default" r:id="rId25"/>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D7086" w:rsidRDefault="00AD7086" w:rsidP="00073F02">
      <w:r>
        <w:separator/>
      </w:r>
    </w:p>
  </w:endnote>
  <w:endnote w:type="continuationSeparator" w:id="0">
    <w:p w:rsidR="00AD7086" w:rsidRDefault="00AD7086" w:rsidP="00073F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6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59935895"/>
      <w:docPartObj>
        <w:docPartGallery w:val="Page Numbers (Bottom of Page)"/>
        <w:docPartUnique/>
      </w:docPartObj>
    </w:sdtPr>
    <w:sdtEndPr>
      <w:rPr>
        <w:noProof/>
      </w:rPr>
    </w:sdtEndPr>
    <w:sdtContent>
      <w:p w:rsidR="002033CD" w:rsidRDefault="002033CD">
        <w:pPr>
          <w:pStyle w:val="Footer"/>
          <w:jc w:val="center"/>
        </w:pPr>
        <w:r>
          <w:fldChar w:fldCharType="begin"/>
        </w:r>
        <w:r>
          <w:instrText xml:space="preserve"> PAGE   \* MERGEFORMAT </w:instrText>
        </w:r>
        <w:r>
          <w:fldChar w:fldCharType="separate"/>
        </w:r>
        <w:r w:rsidR="00F5383F">
          <w:rPr>
            <w:noProof/>
          </w:rPr>
          <w:t>- 29 -</w:t>
        </w:r>
        <w:r>
          <w:rPr>
            <w:noProof/>
          </w:rPr>
          <w:fldChar w:fldCharType="end"/>
        </w:r>
      </w:p>
    </w:sdtContent>
  </w:sdt>
  <w:p w:rsidR="002033CD" w:rsidRDefault="002033C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D7086" w:rsidRDefault="00AD7086" w:rsidP="00073F02">
      <w:r>
        <w:separator/>
      </w:r>
    </w:p>
  </w:footnote>
  <w:footnote w:type="continuationSeparator" w:id="0">
    <w:p w:rsidR="00AD7086" w:rsidRDefault="00AD7086" w:rsidP="00073F0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033CD" w:rsidRDefault="002033CD">
    <w:pPr>
      <w:pStyle w:val="Header"/>
    </w:pPr>
    <w:r>
      <w:rPr>
        <w:noProof/>
        <w:lang w:val="ro-RO" w:eastAsia="ro-RO"/>
      </w:rPr>
      <w:drawing>
        <wp:anchor distT="0" distB="0" distL="114300" distR="114300" simplePos="0" relativeHeight="251661312" behindDoc="1" locked="0" layoutInCell="1" allowOverlap="1" wp14:anchorId="7A95845B" wp14:editId="5503856D">
          <wp:simplePos x="0" y="0"/>
          <wp:positionH relativeFrom="column">
            <wp:posOffset>-635000</wp:posOffset>
          </wp:positionH>
          <wp:positionV relativeFrom="paragraph">
            <wp:posOffset>152400</wp:posOffset>
          </wp:positionV>
          <wp:extent cx="7122795" cy="862965"/>
          <wp:effectExtent l="0" t="0" r="1905" b="0"/>
          <wp:wrapNone/>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in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122795" cy="86296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033CD" w:rsidRDefault="002033CD">
    <w:pPr>
      <w:pStyle w:val="Header"/>
    </w:pPr>
    <w:r>
      <w:rPr>
        <w:noProof/>
        <w:lang w:val="ro-RO" w:eastAsia="ro-RO"/>
      </w:rPr>
      <w:drawing>
        <wp:anchor distT="0" distB="0" distL="114300" distR="114300" simplePos="0" relativeHeight="251659264" behindDoc="1" locked="0" layoutInCell="1" allowOverlap="1" wp14:anchorId="6546C289" wp14:editId="66A1F861">
          <wp:simplePos x="0" y="0"/>
          <wp:positionH relativeFrom="column">
            <wp:posOffset>-790575</wp:posOffset>
          </wp:positionH>
          <wp:positionV relativeFrom="paragraph">
            <wp:posOffset>-297180</wp:posOffset>
          </wp:positionV>
          <wp:extent cx="7353299" cy="733425"/>
          <wp:effectExtent l="0" t="0" r="635" b="0"/>
          <wp:wrapNone/>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in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351334" cy="733229"/>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236" type="#_x0000_t75" style="width:11.5pt;height:11.5pt" o:bullet="t">
        <v:imagedata r:id="rId1" o:title="msoD1DC"/>
      </v:shape>
    </w:pict>
  </w:numPicBullet>
  <w:abstractNum w:abstractNumId="0">
    <w:nsid w:val="00000005"/>
    <w:multiLevelType w:val="hybridMultilevel"/>
    <w:tmpl w:val="725A06FA"/>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
    <w:nsid w:val="00000006"/>
    <w:multiLevelType w:val="hybridMultilevel"/>
    <w:tmpl w:val="2CD89A32"/>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
    <w:nsid w:val="00000009"/>
    <w:multiLevelType w:val="hybridMultilevel"/>
    <w:tmpl w:val="4B588F54"/>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3">
    <w:nsid w:val="0000000D"/>
    <w:multiLevelType w:val="hybridMultilevel"/>
    <w:tmpl w:val="7644A45C"/>
    <w:lvl w:ilvl="0" w:tplc="FFFFFFFF">
      <w:start w:val="1"/>
      <w:numFmt w:val="lowerLetter"/>
      <w:lvlText w:val="%1"/>
      <w:lvlJc w:val="left"/>
    </w:lvl>
    <w:lvl w:ilvl="1" w:tplc="FFFFFFFF">
      <w:start w:val="1"/>
      <w:numFmt w:val="lowerLetter"/>
      <w:lvlText w:val="%2."/>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4">
    <w:nsid w:val="00000014"/>
    <w:multiLevelType w:val="hybridMultilevel"/>
    <w:tmpl w:val="79A1DEAA"/>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5">
    <w:nsid w:val="00000015"/>
    <w:multiLevelType w:val="hybridMultilevel"/>
    <w:tmpl w:val="75C6C33A"/>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6">
    <w:nsid w:val="00000016"/>
    <w:multiLevelType w:val="hybridMultilevel"/>
    <w:tmpl w:val="12E685FA"/>
    <w:lvl w:ilvl="0" w:tplc="FFFFFFFF">
      <w:start w:val="1"/>
      <w:numFmt w:val="lowerLetter"/>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7">
    <w:nsid w:val="0000001E"/>
    <w:multiLevelType w:val="hybridMultilevel"/>
    <w:tmpl w:val="05072366"/>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8">
    <w:nsid w:val="00000020"/>
    <w:multiLevelType w:val="hybridMultilevel"/>
    <w:tmpl w:val="77465F00"/>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9">
    <w:nsid w:val="00000021"/>
    <w:multiLevelType w:val="hybridMultilevel"/>
    <w:tmpl w:val="7724C67E"/>
    <w:lvl w:ilvl="0" w:tplc="FFFFFFFF">
      <w:start w:val="1"/>
      <w:numFmt w:val="lowerLetter"/>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0">
    <w:nsid w:val="0000003F"/>
    <w:multiLevelType w:val="hybridMultilevel"/>
    <w:tmpl w:val="1EBA5D22"/>
    <w:lvl w:ilvl="0" w:tplc="FFFFFFFF">
      <w:start w:val="1"/>
      <w:numFmt w:val="lowerLetter"/>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1">
    <w:nsid w:val="00000040"/>
    <w:multiLevelType w:val="hybridMultilevel"/>
    <w:tmpl w:val="661E3F1E"/>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2">
    <w:nsid w:val="00000041"/>
    <w:multiLevelType w:val="hybridMultilevel"/>
    <w:tmpl w:val="5DC79EA8"/>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3">
    <w:nsid w:val="00000042"/>
    <w:multiLevelType w:val="hybridMultilevel"/>
    <w:tmpl w:val="540A471C"/>
    <w:lvl w:ilvl="0" w:tplc="FFFFFFFF">
      <w:start w:val="1"/>
      <w:numFmt w:val="upperLetter"/>
      <w:lvlText w:val="%1."/>
      <w:lvlJc w:val="left"/>
    </w:lvl>
    <w:lvl w:ilvl="1" w:tplc="FFFFFFFF">
      <w:start w:val="1"/>
      <w:numFmt w:val="lowerLetter"/>
      <w:lvlText w:val="%2."/>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4">
    <w:nsid w:val="00000043"/>
    <w:multiLevelType w:val="hybridMultilevel"/>
    <w:tmpl w:val="7BD3EE7A"/>
    <w:lvl w:ilvl="0" w:tplc="FFFFFFFF">
      <w:start w:val="4"/>
      <w:numFmt w:val="lowerLetter"/>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5">
    <w:nsid w:val="00000045"/>
    <w:multiLevelType w:val="hybridMultilevel"/>
    <w:tmpl w:val="613EFDC4"/>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6">
    <w:nsid w:val="00000046"/>
    <w:multiLevelType w:val="hybridMultilevel"/>
    <w:tmpl w:val="0BF72B14"/>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7">
    <w:nsid w:val="00000047"/>
    <w:multiLevelType w:val="hybridMultilevel"/>
    <w:tmpl w:val="11447B72"/>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8">
    <w:nsid w:val="00000048"/>
    <w:multiLevelType w:val="hybridMultilevel"/>
    <w:tmpl w:val="42963E5A"/>
    <w:lvl w:ilvl="0" w:tplc="FFFFFFFF">
      <w:start w:val="1"/>
      <w:numFmt w:val="lowerLetter"/>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9">
    <w:nsid w:val="0000004A"/>
    <w:multiLevelType w:val="hybridMultilevel"/>
    <w:tmpl w:val="D6BC79D8"/>
    <w:lvl w:ilvl="0" w:tplc="DA6A973A">
      <w:start w:val="1"/>
      <w:numFmt w:val="lowerLetter"/>
      <w:lvlText w:val="%1)"/>
      <w:lvlJc w:val="left"/>
      <w:rPr>
        <w:color w:val="auto"/>
      </w:rPr>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0">
    <w:nsid w:val="0000004B"/>
    <w:multiLevelType w:val="hybridMultilevel"/>
    <w:tmpl w:val="1A32234A"/>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1">
    <w:nsid w:val="0000004C"/>
    <w:multiLevelType w:val="hybridMultilevel"/>
    <w:tmpl w:val="3B0FD378"/>
    <w:lvl w:ilvl="0" w:tplc="FFFFFFFF">
      <w:start w:val="1"/>
      <w:numFmt w:val="lowerLetter"/>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2">
    <w:nsid w:val="0000004D"/>
    <w:multiLevelType w:val="hybridMultilevel"/>
    <w:tmpl w:val="93B4D5A0"/>
    <w:lvl w:ilvl="0" w:tplc="13F4B98C">
      <w:start w:val="15"/>
      <w:numFmt w:val="decimal"/>
      <w:lvlText w:val="%1."/>
      <w:lvlJc w:val="left"/>
      <w:rPr>
        <w:b/>
      </w:rPr>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3">
    <w:nsid w:val="00000050"/>
    <w:multiLevelType w:val="hybridMultilevel"/>
    <w:tmpl w:val="06A5EE64"/>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4">
    <w:nsid w:val="00000051"/>
    <w:multiLevelType w:val="hybridMultilevel"/>
    <w:tmpl w:val="14330624"/>
    <w:lvl w:ilvl="0" w:tplc="FFFFFFFF">
      <w:start w:val="1"/>
      <w:numFmt w:val="lowerRoman"/>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5">
    <w:nsid w:val="00000052"/>
    <w:multiLevelType w:val="hybridMultilevel"/>
    <w:tmpl w:val="7FFFCA10"/>
    <w:lvl w:ilvl="0" w:tplc="FFFFFFFF">
      <w:start w:val="1"/>
      <w:numFmt w:val="lowerRoman"/>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6">
    <w:nsid w:val="00000053"/>
    <w:multiLevelType w:val="hybridMultilevel"/>
    <w:tmpl w:val="1A27709E"/>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7">
    <w:nsid w:val="01DE439D"/>
    <w:multiLevelType w:val="hybridMultilevel"/>
    <w:tmpl w:val="0016B934"/>
    <w:lvl w:ilvl="0" w:tplc="0418000D">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8">
    <w:nsid w:val="11EB0F09"/>
    <w:multiLevelType w:val="hybridMultilevel"/>
    <w:tmpl w:val="3DC4E970"/>
    <w:lvl w:ilvl="0" w:tplc="8BD2630C">
      <w:start w:val="1"/>
      <w:numFmt w:val="bullet"/>
      <w:lvlText w:val=""/>
      <w:lvlPicBulletId w:val="0"/>
      <w:lvlJc w:val="left"/>
      <w:pPr>
        <w:ind w:left="432" w:hanging="360"/>
      </w:pPr>
      <w:rPr>
        <w:rFonts w:ascii="Symbol" w:hAnsi="Symbol" w:hint="default"/>
        <w:color w:val="auto"/>
      </w:rPr>
    </w:lvl>
    <w:lvl w:ilvl="1" w:tplc="04180003" w:tentative="1">
      <w:start w:val="1"/>
      <w:numFmt w:val="bullet"/>
      <w:lvlText w:val="o"/>
      <w:lvlJc w:val="left"/>
      <w:pPr>
        <w:ind w:left="1152" w:hanging="360"/>
      </w:pPr>
      <w:rPr>
        <w:rFonts w:ascii="Courier New" w:hAnsi="Courier New" w:cs="Courier New" w:hint="default"/>
      </w:rPr>
    </w:lvl>
    <w:lvl w:ilvl="2" w:tplc="04180005" w:tentative="1">
      <w:start w:val="1"/>
      <w:numFmt w:val="bullet"/>
      <w:lvlText w:val=""/>
      <w:lvlJc w:val="left"/>
      <w:pPr>
        <w:ind w:left="1872" w:hanging="360"/>
      </w:pPr>
      <w:rPr>
        <w:rFonts w:ascii="Wingdings" w:hAnsi="Wingdings" w:hint="default"/>
      </w:rPr>
    </w:lvl>
    <w:lvl w:ilvl="3" w:tplc="04180001" w:tentative="1">
      <w:start w:val="1"/>
      <w:numFmt w:val="bullet"/>
      <w:lvlText w:val=""/>
      <w:lvlJc w:val="left"/>
      <w:pPr>
        <w:ind w:left="2592" w:hanging="360"/>
      </w:pPr>
      <w:rPr>
        <w:rFonts w:ascii="Symbol" w:hAnsi="Symbol" w:hint="default"/>
      </w:rPr>
    </w:lvl>
    <w:lvl w:ilvl="4" w:tplc="04180003" w:tentative="1">
      <w:start w:val="1"/>
      <w:numFmt w:val="bullet"/>
      <w:lvlText w:val="o"/>
      <w:lvlJc w:val="left"/>
      <w:pPr>
        <w:ind w:left="3312" w:hanging="360"/>
      </w:pPr>
      <w:rPr>
        <w:rFonts w:ascii="Courier New" w:hAnsi="Courier New" w:cs="Courier New" w:hint="default"/>
      </w:rPr>
    </w:lvl>
    <w:lvl w:ilvl="5" w:tplc="04180005" w:tentative="1">
      <w:start w:val="1"/>
      <w:numFmt w:val="bullet"/>
      <w:lvlText w:val=""/>
      <w:lvlJc w:val="left"/>
      <w:pPr>
        <w:ind w:left="4032" w:hanging="360"/>
      </w:pPr>
      <w:rPr>
        <w:rFonts w:ascii="Wingdings" w:hAnsi="Wingdings" w:hint="default"/>
      </w:rPr>
    </w:lvl>
    <w:lvl w:ilvl="6" w:tplc="04180001" w:tentative="1">
      <w:start w:val="1"/>
      <w:numFmt w:val="bullet"/>
      <w:lvlText w:val=""/>
      <w:lvlJc w:val="left"/>
      <w:pPr>
        <w:ind w:left="4752" w:hanging="360"/>
      </w:pPr>
      <w:rPr>
        <w:rFonts w:ascii="Symbol" w:hAnsi="Symbol" w:hint="default"/>
      </w:rPr>
    </w:lvl>
    <w:lvl w:ilvl="7" w:tplc="04180003" w:tentative="1">
      <w:start w:val="1"/>
      <w:numFmt w:val="bullet"/>
      <w:lvlText w:val="o"/>
      <w:lvlJc w:val="left"/>
      <w:pPr>
        <w:ind w:left="5472" w:hanging="360"/>
      </w:pPr>
      <w:rPr>
        <w:rFonts w:ascii="Courier New" w:hAnsi="Courier New" w:cs="Courier New" w:hint="default"/>
      </w:rPr>
    </w:lvl>
    <w:lvl w:ilvl="8" w:tplc="04180005" w:tentative="1">
      <w:start w:val="1"/>
      <w:numFmt w:val="bullet"/>
      <w:lvlText w:val=""/>
      <w:lvlJc w:val="left"/>
      <w:pPr>
        <w:ind w:left="6192" w:hanging="360"/>
      </w:pPr>
      <w:rPr>
        <w:rFonts w:ascii="Wingdings" w:hAnsi="Wingdings" w:hint="default"/>
      </w:rPr>
    </w:lvl>
  </w:abstractNum>
  <w:abstractNum w:abstractNumId="29">
    <w:nsid w:val="1CAF1294"/>
    <w:multiLevelType w:val="multilevel"/>
    <w:tmpl w:val="AA04EA76"/>
    <w:lvl w:ilvl="0">
      <w:start w:val="5"/>
      <w:numFmt w:val="decimal"/>
      <w:lvlText w:val="%1."/>
      <w:lvlJc w:val="left"/>
      <w:pPr>
        <w:ind w:left="360" w:hanging="360"/>
      </w:pPr>
      <w:rPr>
        <w:rFonts w:hint="default"/>
      </w:rPr>
    </w:lvl>
    <w:lvl w:ilvl="1">
      <w:start w:val="3"/>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30">
    <w:nsid w:val="217C58FA"/>
    <w:multiLevelType w:val="multilevel"/>
    <w:tmpl w:val="8BFE02EE"/>
    <w:lvl w:ilvl="0">
      <w:start w:val="9"/>
      <w:numFmt w:val="decimal"/>
      <w:lvlText w:val="%1"/>
      <w:lvlJc w:val="left"/>
      <w:pPr>
        <w:ind w:left="480" w:hanging="480"/>
      </w:pPr>
      <w:rPr>
        <w:rFonts w:hint="default"/>
        <w:b w:val="0"/>
        <w:i/>
      </w:rPr>
    </w:lvl>
    <w:lvl w:ilvl="1">
      <w:start w:val="3"/>
      <w:numFmt w:val="decimal"/>
      <w:lvlText w:val="%1.%2"/>
      <w:lvlJc w:val="left"/>
      <w:pPr>
        <w:ind w:left="480" w:hanging="480"/>
      </w:pPr>
      <w:rPr>
        <w:rFonts w:hint="default"/>
        <w:b w:val="0"/>
        <w:i/>
      </w:rPr>
    </w:lvl>
    <w:lvl w:ilvl="2">
      <w:start w:val="3"/>
      <w:numFmt w:val="decimal"/>
      <w:lvlText w:val="%1.%2.%3"/>
      <w:lvlJc w:val="left"/>
      <w:pPr>
        <w:ind w:left="720" w:hanging="720"/>
      </w:pPr>
      <w:rPr>
        <w:rFonts w:hint="default"/>
        <w:b w:val="0"/>
        <w:i/>
      </w:rPr>
    </w:lvl>
    <w:lvl w:ilvl="3">
      <w:start w:val="1"/>
      <w:numFmt w:val="decimal"/>
      <w:lvlText w:val="%1.%2.%3.%4"/>
      <w:lvlJc w:val="left"/>
      <w:pPr>
        <w:ind w:left="720" w:hanging="720"/>
      </w:pPr>
      <w:rPr>
        <w:rFonts w:hint="default"/>
        <w:b w:val="0"/>
        <w:i/>
      </w:rPr>
    </w:lvl>
    <w:lvl w:ilvl="4">
      <w:start w:val="1"/>
      <w:numFmt w:val="decimal"/>
      <w:lvlText w:val="%1.%2.%3.%4.%5"/>
      <w:lvlJc w:val="left"/>
      <w:pPr>
        <w:ind w:left="1080" w:hanging="1080"/>
      </w:pPr>
      <w:rPr>
        <w:rFonts w:hint="default"/>
        <w:b w:val="0"/>
        <w:i/>
      </w:rPr>
    </w:lvl>
    <w:lvl w:ilvl="5">
      <w:start w:val="1"/>
      <w:numFmt w:val="decimal"/>
      <w:lvlText w:val="%1.%2.%3.%4.%5.%6"/>
      <w:lvlJc w:val="left"/>
      <w:pPr>
        <w:ind w:left="1080" w:hanging="1080"/>
      </w:pPr>
      <w:rPr>
        <w:rFonts w:hint="default"/>
        <w:b w:val="0"/>
        <w:i/>
      </w:rPr>
    </w:lvl>
    <w:lvl w:ilvl="6">
      <w:start w:val="1"/>
      <w:numFmt w:val="decimal"/>
      <w:lvlText w:val="%1.%2.%3.%4.%5.%6.%7"/>
      <w:lvlJc w:val="left"/>
      <w:pPr>
        <w:ind w:left="1440" w:hanging="1440"/>
      </w:pPr>
      <w:rPr>
        <w:rFonts w:hint="default"/>
        <w:b w:val="0"/>
        <w:i/>
      </w:rPr>
    </w:lvl>
    <w:lvl w:ilvl="7">
      <w:start w:val="1"/>
      <w:numFmt w:val="decimal"/>
      <w:lvlText w:val="%1.%2.%3.%4.%5.%6.%7.%8"/>
      <w:lvlJc w:val="left"/>
      <w:pPr>
        <w:ind w:left="1440" w:hanging="1440"/>
      </w:pPr>
      <w:rPr>
        <w:rFonts w:hint="default"/>
        <w:b w:val="0"/>
        <w:i/>
      </w:rPr>
    </w:lvl>
    <w:lvl w:ilvl="8">
      <w:start w:val="1"/>
      <w:numFmt w:val="decimal"/>
      <w:lvlText w:val="%1.%2.%3.%4.%5.%6.%7.%8.%9"/>
      <w:lvlJc w:val="left"/>
      <w:pPr>
        <w:ind w:left="1800" w:hanging="1800"/>
      </w:pPr>
      <w:rPr>
        <w:rFonts w:hint="default"/>
        <w:b w:val="0"/>
        <w:i/>
      </w:rPr>
    </w:lvl>
  </w:abstractNum>
  <w:abstractNum w:abstractNumId="31">
    <w:nsid w:val="24FE551F"/>
    <w:multiLevelType w:val="hybridMultilevel"/>
    <w:tmpl w:val="6396F5E8"/>
    <w:lvl w:ilvl="0" w:tplc="A3E4FA56">
      <w:start w:val="16"/>
      <w:numFmt w:val="decimal"/>
      <w:lvlText w:val="%1."/>
      <w:lvlJc w:val="left"/>
      <w:pPr>
        <w:ind w:left="-72" w:hanging="360"/>
      </w:pPr>
      <w:rPr>
        <w:rFonts w:eastAsia="Calibri" w:hint="default"/>
        <w:b/>
      </w:rPr>
    </w:lvl>
    <w:lvl w:ilvl="1" w:tplc="04180019" w:tentative="1">
      <w:start w:val="1"/>
      <w:numFmt w:val="lowerLetter"/>
      <w:lvlText w:val="%2."/>
      <w:lvlJc w:val="left"/>
      <w:pPr>
        <w:ind w:left="648" w:hanging="360"/>
      </w:pPr>
    </w:lvl>
    <w:lvl w:ilvl="2" w:tplc="0418001B" w:tentative="1">
      <w:start w:val="1"/>
      <w:numFmt w:val="lowerRoman"/>
      <w:lvlText w:val="%3."/>
      <w:lvlJc w:val="right"/>
      <w:pPr>
        <w:ind w:left="1368" w:hanging="180"/>
      </w:pPr>
    </w:lvl>
    <w:lvl w:ilvl="3" w:tplc="0418000F" w:tentative="1">
      <w:start w:val="1"/>
      <w:numFmt w:val="decimal"/>
      <w:lvlText w:val="%4."/>
      <w:lvlJc w:val="left"/>
      <w:pPr>
        <w:ind w:left="2088" w:hanging="360"/>
      </w:pPr>
    </w:lvl>
    <w:lvl w:ilvl="4" w:tplc="04180019" w:tentative="1">
      <w:start w:val="1"/>
      <w:numFmt w:val="lowerLetter"/>
      <w:lvlText w:val="%5."/>
      <w:lvlJc w:val="left"/>
      <w:pPr>
        <w:ind w:left="2808" w:hanging="360"/>
      </w:pPr>
    </w:lvl>
    <w:lvl w:ilvl="5" w:tplc="0418001B" w:tentative="1">
      <w:start w:val="1"/>
      <w:numFmt w:val="lowerRoman"/>
      <w:lvlText w:val="%6."/>
      <w:lvlJc w:val="right"/>
      <w:pPr>
        <w:ind w:left="3528" w:hanging="180"/>
      </w:pPr>
    </w:lvl>
    <w:lvl w:ilvl="6" w:tplc="0418000F" w:tentative="1">
      <w:start w:val="1"/>
      <w:numFmt w:val="decimal"/>
      <w:lvlText w:val="%7."/>
      <w:lvlJc w:val="left"/>
      <w:pPr>
        <w:ind w:left="4248" w:hanging="360"/>
      </w:pPr>
    </w:lvl>
    <w:lvl w:ilvl="7" w:tplc="04180019" w:tentative="1">
      <w:start w:val="1"/>
      <w:numFmt w:val="lowerLetter"/>
      <w:lvlText w:val="%8."/>
      <w:lvlJc w:val="left"/>
      <w:pPr>
        <w:ind w:left="4968" w:hanging="360"/>
      </w:pPr>
    </w:lvl>
    <w:lvl w:ilvl="8" w:tplc="0418001B" w:tentative="1">
      <w:start w:val="1"/>
      <w:numFmt w:val="lowerRoman"/>
      <w:lvlText w:val="%9."/>
      <w:lvlJc w:val="right"/>
      <w:pPr>
        <w:ind w:left="5688" w:hanging="180"/>
      </w:pPr>
    </w:lvl>
  </w:abstractNum>
  <w:abstractNum w:abstractNumId="32">
    <w:nsid w:val="28A31D21"/>
    <w:multiLevelType w:val="hybridMultilevel"/>
    <w:tmpl w:val="47EA3B14"/>
    <w:lvl w:ilvl="0" w:tplc="8BD2630C">
      <w:start w:val="1"/>
      <w:numFmt w:val="bullet"/>
      <w:lvlText w:val=""/>
      <w:lvlPicBulletId w:val="0"/>
      <w:lvlJc w:val="left"/>
      <w:pPr>
        <w:ind w:left="432" w:hanging="360"/>
      </w:pPr>
      <w:rPr>
        <w:rFonts w:ascii="Symbol" w:hAnsi="Symbol" w:hint="default"/>
        <w:color w:val="auto"/>
      </w:rPr>
    </w:lvl>
    <w:lvl w:ilvl="1" w:tplc="04180003" w:tentative="1">
      <w:start w:val="1"/>
      <w:numFmt w:val="bullet"/>
      <w:lvlText w:val="o"/>
      <w:lvlJc w:val="left"/>
      <w:pPr>
        <w:ind w:left="1152" w:hanging="360"/>
      </w:pPr>
      <w:rPr>
        <w:rFonts w:ascii="Courier New" w:hAnsi="Courier New" w:cs="Courier New" w:hint="default"/>
      </w:rPr>
    </w:lvl>
    <w:lvl w:ilvl="2" w:tplc="04180005" w:tentative="1">
      <w:start w:val="1"/>
      <w:numFmt w:val="bullet"/>
      <w:lvlText w:val=""/>
      <w:lvlJc w:val="left"/>
      <w:pPr>
        <w:ind w:left="1872" w:hanging="360"/>
      </w:pPr>
      <w:rPr>
        <w:rFonts w:ascii="Wingdings" w:hAnsi="Wingdings" w:hint="default"/>
      </w:rPr>
    </w:lvl>
    <w:lvl w:ilvl="3" w:tplc="04180001" w:tentative="1">
      <w:start w:val="1"/>
      <w:numFmt w:val="bullet"/>
      <w:lvlText w:val=""/>
      <w:lvlJc w:val="left"/>
      <w:pPr>
        <w:ind w:left="2592" w:hanging="360"/>
      </w:pPr>
      <w:rPr>
        <w:rFonts w:ascii="Symbol" w:hAnsi="Symbol" w:hint="default"/>
      </w:rPr>
    </w:lvl>
    <w:lvl w:ilvl="4" w:tplc="04180003" w:tentative="1">
      <w:start w:val="1"/>
      <w:numFmt w:val="bullet"/>
      <w:lvlText w:val="o"/>
      <w:lvlJc w:val="left"/>
      <w:pPr>
        <w:ind w:left="3312" w:hanging="360"/>
      </w:pPr>
      <w:rPr>
        <w:rFonts w:ascii="Courier New" w:hAnsi="Courier New" w:cs="Courier New" w:hint="default"/>
      </w:rPr>
    </w:lvl>
    <w:lvl w:ilvl="5" w:tplc="04180005" w:tentative="1">
      <w:start w:val="1"/>
      <w:numFmt w:val="bullet"/>
      <w:lvlText w:val=""/>
      <w:lvlJc w:val="left"/>
      <w:pPr>
        <w:ind w:left="4032" w:hanging="360"/>
      </w:pPr>
      <w:rPr>
        <w:rFonts w:ascii="Wingdings" w:hAnsi="Wingdings" w:hint="default"/>
      </w:rPr>
    </w:lvl>
    <w:lvl w:ilvl="6" w:tplc="04180001" w:tentative="1">
      <w:start w:val="1"/>
      <w:numFmt w:val="bullet"/>
      <w:lvlText w:val=""/>
      <w:lvlJc w:val="left"/>
      <w:pPr>
        <w:ind w:left="4752" w:hanging="360"/>
      </w:pPr>
      <w:rPr>
        <w:rFonts w:ascii="Symbol" w:hAnsi="Symbol" w:hint="default"/>
      </w:rPr>
    </w:lvl>
    <w:lvl w:ilvl="7" w:tplc="04180003" w:tentative="1">
      <w:start w:val="1"/>
      <w:numFmt w:val="bullet"/>
      <w:lvlText w:val="o"/>
      <w:lvlJc w:val="left"/>
      <w:pPr>
        <w:ind w:left="5472" w:hanging="360"/>
      </w:pPr>
      <w:rPr>
        <w:rFonts w:ascii="Courier New" w:hAnsi="Courier New" w:cs="Courier New" w:hint="default"/>
      </w:rPr>
    </w:lvl>
    <w:lvl w:ilvl="8" w:tplc="04180005" w:tentative="1">
      <w:start w:val="1"/>
      <w:numFmt w:val="bullet"/>
      <w:lvlText w:val=""/>
      <w:lvlJc w:val="left"/>
      <w:pPr>
        <w:ind w:left="6192" w:hanging="360"/>
      </w:pPr>
      <w:rPr>
        <w:rFonts w:ascii="Wingdings" w:hAnsi="Wingdings" w:hint="default"/>
      </w:rPr>
    </w:lvl>
  </w:abstractNum>
  <w:abstractNum w:abstractNumId="33">
    <w:nsid w:val="2E860F26"/>
    <w:multiLevelType w:val="hybridMultilevel"/>
    <w:tmpl w:val="D80E1A94"/>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644" w:hanging="360"/>
      </w:pPr>
      <w:rPr>
        <w:rFonts w:ascii="Symbol" w:hAnsi="Symbol" w:hint="default"/>
      </w:rPr>
    </w:lvl>
    <w:lvl w:ilvl="2" w:tplc="04180005">
      <w:start w:val="1"/>
      <w:numFmt w:val="bullet"/>
      <w:lvlText w:val=""/>
      <w:lvlJc w:val="left"/>
      <w:pPr>
        <w:ind w:left="2160" w:hanging="360"/>
      </w:pPr>
      <w:rPr>
        <w:rFonts w:ascii="Wingdings" w:hAnsi="Wingdings" w:hint="default"/>
      </w:rPr>
    </w:lvl>
    <w:lvl w:ilvl="3" w:tplc="04180001">
      <w:start w:val="1"/>
      <w:numFmt w:val="bullet"/>
      <w:lvlText w:val=""/>
      <w:lvlJc w:val="left"/>
      <w:pPr>
        <w:ind w:left="2880" w:hanging="360"/>
      </w:pPr>
      <w:rPr>
        <w:rFonts w:ascii="Symbol" w:hAnsi="Symbol" w:hint="default"/>
      </w:rPr>
    </w:lvl>
    <w:lvl w:ilvl="4" w:tplc="04180003">
      <w:start w:val="1"/>
      <w:numFmt w:val="bullet"/>
      <w:lvlText w:val="o"/>
      <w:lvlJc w:val="left"/>
      <w:pPr>
        <w:ind w:left="3600" w:hanging="360"/>
      </w:pPr>
      <w:rPr>
        <w:rFonts w:ascii="Courier New" w:hAnsi="Courier New" w:cs="Courier New" w:hint="default"/>
      </w:rPr>
    </w:lvl>
    <w:lvl w:ilvl="5" w:tplc="04180005">
      <w:start w:val="1"/>
      <w:numFmt w:val="bullet"/>
      <w:lvlText w:val=""/>
      <w:lvlJc w:val="left"/>
      <w:pPr>
        <w:ind w:left="4320" w:hanging="360"/>
      </w:pPr>
      <w:rPr>
        <w:rFonts w:ascii="Wingdings" w:hAnsi="Wingdings" w:hint="default"/>
      </w:rPr>
    </w:lvl>
    <w:lvl w:ilvl="6" w:tplc="04180001">
      <w:start w:val="1"/>
      <w:numFmt w:val="bullet"/>
      <w:lvlText w:val=""/>
      <w:lvlJc w:val="left"/>
      <w:pPr>
        <w:ind w:left="5040" w:hanging="360"/>
      </w:pPr>
      <w:rPr>
        <w:rFonts w:ascii="Symbol" w:hAnsi="Symbol" w:hint="default"/>
      </w:rPr>
    </w:lvl>
    <w:lvl w:ilvl="7" w:tplc="04180003">
      <w:start w:val="1"/>
      <w:numFmt w:val="bullet"/>
      <w:lvlText w:val="o"/>
      <w:lvlJc w:val="left"/>
      <w:pPr>
        <w:ind w:left="5760" w:hanging="360"/>
      </w:pPr>
      <w:rPr>
        <w:rFonts w:ascii="Courier New" w:hAnsi="Courier New" w:cs="Courier New" w:hint="default"/>
      </w:rPr>
    </w:lvl>
    <w:lvl w:ilvl="8" w:tplc="04180005">
      <w:start w:val="1"/>
      <w:numFmt w:val="bullet"/>
      <w:lvlText w:val=""/>
      <w:lvlJc w:val="left"/>
      <w:pPr>
        <w:ind w:left="6480" w:hanging="360"/>
      </w:pPr>
      <w:rPr>
        <w:rFonts w:ascii="Wingdings" w:hAnsi="Wingdings" w:hint="default"/>
      </w:rPr>
    </w:lvl>
  </w:abstractNum>
  <w:abstractNum w:abstractNumId="34">
    <w:nsid w:val="30CD6AD7"/>
    <w:multiLevelType w:val="hybridMultilevel"/>
    <w:tmpl w:val="78FE1456"/>
    <w:lvl w:ilvl="0" w:tplc="0418000D">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35">
    <w:nsid w:val="33975FE9"/>
    <w:multiLevelType w:val="hybridMultilevel"/>
    <w:tmpl w:val="3F805DFA"/>
    <w:lvl w:ilvl="0" w:tplc="04180017">
      <w:start w:val="1"/>
      <w:numFmt w:val="lowerLetter"/>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6">
    <w:nsid w:val="35000CDC"/>
    <w:multiLevelType w:val="hybridMultilevel"/>
    <w:tmpl w:val="C0481BC2"/>
    <w:lvl w:ilvl="0" w:tplc="0418000D">
      <w:start w:val="1"/>
      <w:numFmt w:val="bullet"/>
      <w:lvlText w:val=""/>
      <w:lvlJc w:val="left"/>
      <w:pPr>
        <w:ind w:left="63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37">
    <w:nsid w:val="37EF7CB7"/>
    <w:multiLevelType w:val="hybridMultilevel"/>
    <w:tmpl w:val="04A69D9C"/>
    <w:lvl w:ilvl="0" w:tplc="0418000D">
      <w:start w:val="1"/>
      <w:numFmt w:val="bullet"/>
      <w:lvlText w:val=""/>
      <w:lvlJc w:val="left"/>
      <w:pPr>
        <w:ind w:left="900" w:hanging="360"/>
      </w:pPr>
      <w:rPr>
        <w:rFonts w:ascii="Wingdings" w:hAnsi="Wingdings" w:hint="default"/>
      </w:rPr>
    </w:lvl>
    <w:lvl w:ilvl="1" w:tplc="04180003" w:tentative="1">
      <w:start w:val="1"/>
      <w:numFmt w:val="bullet"/>
      <w:lvlText w:val="o"/>
      <w:lvlJc w:val="left"/>
      <w:pPr>
        <w:ind w:left="1620" w:hanging="360"/>
      </w:pPr>
      <w:rPr>
        <w:rFonts w:ascii="Courier New" w:hAnsi="Courier New" w:cs="Courier New" w:hint="default"/>
      </w:rPr>
    </w:lvl>
    <w:lvl w:ilvl="2" w:tplc="04180005" w:tentative="1">
      <w:start w:val="1"/>
      <w:numFmt w:val="bullet"/>
      <w:lvlText w:val=""/>
      <w:lvlJc w:val="left"/>
      <w:pPr>
        <w:ind w:left="2340" w:hanging="360"/>
      </w:pPr>
      <w:rPr>
        <w:rFonts w:ascii="Wingdings" w:hAnsi="Wingdings" w:hint="default"/>
      </w:rPr>
    </w:lvl>
    <w:lvl w:ilvl="3" w:tplc="04180001" w:tentative="1">
      <w:start w:val="1"/>
      <w:numFmt w:val="bullet"/>
      <w:lvlText w:val=""/>
      <w:lvlJc w:val="left"/>
      <w:pPr>
        <w:ind w:left="3060" w:hanging="360"/>
      </w:pPr>
      <w:rPr>
        <w:rFonts w:ascii="Symbol" w:hAnsi="Symbol" w:hint="default"/>
      </w:rPr>
    </w:lvl>
    <w:lvl w:ilvl="4" w:tplc="04180003" w:tentative="1">
      <w:start w:val="1"/>
      <w:numFmt w:val="bullet"/>
      <w:lvlText w:val="o"/>
      <w:lvlJc w:val="left"/>
      <w:pPr>
        <w:ind w:left="3780" w:hanging="360"/>
      </w:pPr>
      <w:rPr>
        <w:rFonts w:ascii="Courier New" w:hAnsi="Courier New" w:cs="Courier New" w:hint="default"/>
      </w:rPr>
    </w:lvl>
    <w:lvl w:ilvl="5" w:tplc="04180005" w:tentative="1">
      <w:start w:val="1"/>
      <w:numFmt w:val="bullet"/>
      <w:lvlText w:val=""/>
      <w:lvlJc w:val="left"/>
      <w:pPr>
        <w:ind w:left="4500" w:hanging="360"/>
      </w:pPr>
      <w:rPr>
        <w:rFonts w:ascii="Wingdings" w:hAnsi="Wingdings" w:hint="default"/>
      </w:rPr>
    </w:lvl>
    <w:lvl w:ilvl="6" w:tplc="04180001" w:tentative="1">
      <w:start w:val="1"/>
      <w:numFmt w:val="bullet"/>
      <w:lvlText w:val=""/>
      <w:lvlJc w:val="left"/>
      <w:pPr>
        <w:ind w:left="5220" w:hanging="360"/>
      </w:pPr>
      <w:rPr>
        <w:rFonts w:ascii="Symbol" w:hAnsi="Symbol" w:hint="default"/>
      </w:rPr>
    </w:lvl>
    <w:lvl w:ilvl="7" w:tplc="04180003" w:tentative="1">
      <w:start w:val="1"/>
      <w:numFmt w:val="bullet"/>
      <w:lvlText w:val="o"/>
      <w:lvlJc w:val="left"/>
      <w:pPr>
        <w:ind w:left="5940" w:hanging="360"/>
      </w:pPr>
      <w:rPr>
        <w:rFonts w:ascii="Courier New" w:hAnsi="Courier New" w:cs="Courier New" w:hint="default"/>
      </w:rPr>
    </w:lvl>
    <w:lvl w:ilvl="8" w:tplc="04180005" w:tentative="1">
      <w:start w:val="1"/>
      <w:numFmt w:val="bullet"/>
      <w:lvlText w:val=""/>
      <w:lvlJc w:val="left"/>
      <w:pPr>
        <w:ind w:left="6660" w:hanging="360"/>
      </w:pPr>
      <w:rPr>
        <w:rFonts w:ascii="Wingdings" w:hAnsi="Wingdings" w:hint="default"/>
      </w:rPr>
    </w:lvl>
  </w:abstractNum>
  <w:abstractNum w:abstractNumId="38">
    <w:nsid w:val="3A965D54"/>
    <w:multiLevelType w:val="hybridMultilevel"/>
    <w:tmpl w:val="9FFAE582"/>
    <w:lvl w:ilvl="0" w:tplc="211A3CA2">
      <w:numFmt w:val="bullet"/>
      <w:lvlText w:val="-"/>
      <w:lvlJc w:val="left"/>
      <w:pPr>
        <w:ind w:left="1080" w:hanging="360"/>
      </w:pPr>
      <w:rPr>
        <w:rFonts w:ascii="Calibri" w:eastAsia="Calibri" w:hAnsi="Calibri" w:cs="Calibri" w:hint="default"/>
      </w:rPr>
    </w:lvl>
    <w:lvl w:ilvl="1" w:tplc="04180003" w:tentative="1">
      <w:start w:val="1"/>
      <w:numFmt w:val="bullet"/>
      <w:lvlText w:val="o"/>
      <w:lvlJc w:val="left"/>
      <w:pPr>
        <w:ind w:left="1800" w:hanging="360"/>
      </w:pPr>
      <w:rPr>
        <w:rFonts w:ascii="Courier New" w:hAnsi="Courier New" w:cs="Courier New" w:hint="default"/>
      </w:rPr>
    </w:lvl>
    <w:lvl w:ilvl="2" w:tplc="04180005" w:tentative="1">
      <w:start w:val="1"/>
      <w:numFmt w:val="bullet"/>
      <w:lvlText w:val=""/>
      <w:lvlJc w:val="left"/>
      <w:pPr>
        <w:ind w:left="2520" w:hanging="360"/>
      </w:pPr>
      <w:rPr>
        <w:rFonts w:ascii="Wingdings" w:hAnsi="Wingdings" w:hint="default"/>
      </w:rPr>
    </w:lvl>
    <w:lvl w:ilvl="3" w:tplc="04180001" w:tentative="1">
      <w:start w:val="1"/>
      <w:numFmt w:val="bullet"/>
      <w:lvlText w:val=""/>
      <w:lvlJc w:val="left"/>
      <w:pPr>
        <w:ind w:left="3240" w:hanging="360"/>
      </w:pPr>
      <w:rPr>
        <w:rFonts w:ascii="Symbol" w:hAnsi="Symbol" w:hint="default"/>
      </w:rPr>
    </w:lvl>
    <w:lvl w:ilvl="4" w:tplc="04180003" w:tentative="1">
      <w:start w:val="1"/>
      <w:numFmt w:val="bullet"/>
      <w:lvlText w:val="o"/>
      <w:lvlJc w:val="left"/>
      <w:pPr>
        <w:ind w:left="3960" w:hanging="360"/>
      </w:pPr>
      <w:rPr>
        <w:rFonts w:ascii="Courier New" w:hAnsi="Courier New" w:cs="Courier New" w:hint="default"/>
      </w:rPr>
    </w:lvl>
    <w:lvl w:ilvl="5" w:tplc="04180005" w:tentative="1">
      <w:start w:val="1"/>
      <w:numFmt w:val="bullet"/>
      <w:lvlText w:val=""/>
      <w:lvlJc w:val="left"/>
      <w:pPr>
        <w:ind w:left="4680" w:hanging="360"/>
      </w:pPr>
      <w:rPr>
        <w:rFonts w:ascii="Wingdings" w:hAnsi="Wingdings" w:hint="default"/>
      </w:rPr>
    </w:lvl>
    <w:lvl w:ilvl="6" w:tplc="04180001" w:tentative="1">
      <w:start w:val="1"/>
      <w:numFmt w:val="bullet"/>
      <w:lvlText w:val=""/>
      <w:lvlJc w:val="left"/>
      <w:pPr>
        <w:ind w:left="5400" w:hanging="360"/>
      </w:pPr>
      <w:rPr>
        <w:rFonts w:ascii="Symbol" w:hAnsi="Symbol" w:hint="default"/>
      </w:rPr>
    </w:lvl>
    <w:lvl w:ilvl="7" w:tplc="04180003" w:tentative="1">
      <w:start w:val="1"/>
      <w:numFmt w:val="bullet"/>
      <w:lvlText w:val="o"/>
      <w:lvlJc w:val="left"/>
      <w:pPr>
        <w:ind w:left="6120" w:hanging="360"/>
      </w:pPr>
      <w:rPr>
        <w:rFonts w:ascii="Courier New" w:hAnsi="Courier New" w:cs="Courier New" w:hint="default"/>
      </w:rPr>
    </w:lvl>
    <w:lvl w:ilvl="8" w:tplc="04180005" w:tentative="1">
      <w:start w:val="1"/>
      <w:numFmt w:val="bullet"/>
      <w:lvlText w:val=""/>
      <w:lvlJc w:val="left"/>
      <w:pPr>
        <w:ind w:left="6840" w:hanging="360"/>
      </w:pPr>
      <w:rPr>
        <w:rFonts w:ascii="Wingdings" w:hAnsi="Wingdings" w:hint="default"/>
      </w:rPr>
    </w:lvl>
  </w:abstractNum>
  <w:abstractNum w:abstractNumId="39">
    <w:nsid w:val="3C50777F"/>
    <w:multiLevelType w:val="hybridMultilevel"/>
    <w:tmpl w:val="2304AFFC"/>
    <w:lvl w:ilvl="0" w:tplc="04180001">
      <w:start w:val="1"/>
      <w:numFmt w:val="bullet"/>
      <w:lvlText w:val=""/>
      <w:lvlJc w:val="left"/>
      <w:pPr>
        <w:ind w:left="432" w:hanging="360"/>
      </w:pPr>
      <w:rPr>
        <w:rFonts w:ascii="Symbol" w:hAnsi="Symbol" w:hint="default"/>
      </w:rPr>
    </w:lvl>
    <w:lvl w:ilvl="1" w:tplc="04180003" w:tentative="1">
      <w:start w:val="1"/>
      <w:numFmt w:val="bullet"/>
      <w:lvlText w:val="o"/>
      <w:lvlJc w:val="left"/>
      <w:pPr>
        <w:ind w:left="1152" w:hanging="360"/>
      </w:pPr>
      <w:rPr>
        <w:rFonts w:ascii="Courier New" w:hAnsi="Courier New" w:cs="Courier New" w:hint="default"/>
      </w:rPr>
    </w:lvl>
    <w:lvl w:ilvl="2" w:tplc="04180005" w:tentative="1">
      <w:start w:val="1"/>
      <w:numFmt w:val="bullet"/>
      <w:lvlText w:val=""/>
      <w:lvlJc w:val="left"/>
      <w:pPr>
        <w:ind w:left="1872" w:hanging="360"/>
      </w:pPr>
      <w:rPr>
        <w:rFonts w:ascii="Wingdings" w:hAnsi="Wingdings" w:hint="default"/>
      </w:rPr>
    </w:lvl>
    <w:lvl w:ilvl="3" w:tplc="04180001" w:tentative="1">
      <w:start w:val="1"/>
      <w:numFmt w:val="bullet"/>
      <w:lvlText w:val=""/>
      <w:lvlJc w:val="left"/>
      <w:pPr>
        <w:ind w:left="2592" w:hanging="360"/>
      </w:pPr>
      <w:rPr>
        <w:rFonts w:ascii="Symbol" w:hAnsi="Symbol" w:hint="default"/>
      </w:rPr>
    </w:lvl>
    <w:lvl w:ilvl="4" w:tplc="04180003" w:tentative="1">
      <w:start w:val="1"/>
      <w:numFmt w:val="bullet"/>
      <w:lvlText w:val="o"/>
      <w:lvlJc w:val="left"/>
      <w:pPr>
        <w:ind w:left="3312" w:hanging="360"/>
      </w:pPr>
      <w:rPr>
        <w:rFonts w:ascii="Courier New" w:hAnsi="Courier New" w:cs="Courier New" w:hint="default"/>
      </w:rPr>
    </w:lvl>
    <w:lvl w:ilvl="5" w:tplc="04180005" w:tentative="1">
      <w:start w:val="1"/>
      <w:numFmt w:val="bullet"/>
      <w:lvlText w:val=""/>
      <w:lvlJc w:val="left"/>
      <w:pPr>
        <w:ind w:left="4032" w:hanging="360"/>
      </w:pPr>
      <w:rPr>
        <w:rFonts w:ascii="Wingdings" w:hAnsi="Wingdings" w:hint="default"/>
      </w:rPr>
    </w:lvl>
    <w:lvl w:ilvl="6" w:tplc="04180001" w:tentative="1">
      <w:start w:val="1"/>
      <w:numFmt w:val="bullet"/>
      <w:lvlText w:val=""/>
      <w:lvlJc w:val="left"/>
      <w:pPr>
        <w:ind w:left="4752" w:hanging="360"/>
      </w:pPr>
      <w:rPr>
        <w:rFonts w:ascii="Symbol" w:hAnsi="Symbol" w:hint="default"/>
      </w:rPr>
    </w:lvl>
    <w:lvl w:ilvl="7" w:tplc="04180003" w:tentative="1">
      <w:start w:val="1"/>
      <w:numFmt w:val="bullet"/>
      <w:lvlText w:val="o"/>
      <w:lvlJc w:val="left"/>
      <w:pPr>
        <w:ind w:left="5472" w:hanging="360"/>
      </w:pPr>
      <w:rPr>
        <w:rFonts w:ascii="Courier New" w:hAnsi="Courier New" w:cs="Courier New" w:hint="default"/>
      </w:rPr>
    </w:lvl>
    <w:lvl w:ilvl="8" w:tplc="04180005" w:tentative="1">
      <w:start w:val="1"/>
      <w:numFmt w:val="bullet"/>
      <w:lvlText w:val=""/>
      <w:lvlJc w:val="left"/>
      <w:pPr>
        <w:ind w:left="6192" w:hanging="360"/>
      </w:pPr>
      <w:rPr>
        <w:rFonts w:ascii="Wingdings" w:hAnsi="Wingdings" w:hint="default"/>
      </w:rPr>
    </w:lvl>
  </w:abstractNum>
  <w:abstractNum w:abstractNumId="40">
    <w:nsid w:val="3CC20CF9"/>
    <w:multiLevelType w:val="hybridMultilevel"/>
    <w:tmpl w:val="B6845E10"/>
    <w:lvl w:ilvl="0" w:tplc="F72E342E">
      <w:start w:val="1"/>
      <w:numFmt w:val="decimal"/>
      <w:lvlText w:val="%1."/>
      <w:lvlJc w:val="left"/>
      <w:pPr>
        <w:ind w:left="400" w:hanging="360"/>
      </w:pPr>
      <w:rPr>
        <w:rFonts w:hint="default"/>
        <w:b w:val="0"/>
        <w:color w:val="auto"/>
      </w:rPr>
    </w:lvl>
    <w:lvl w:ilvl="1" w:tplc="04180019" w:tentative="1">
      <w:start w:val="1"/>
      <w:numFmt w:val="lowerLetter"/>
      <w:lvlText w:val="%2."/>
      <w:lvlJc w:val="left"/>
      <w:pPr>
        <w:ind w:left="1120" w:hanging="360"/>
      </w:pPr>
    </w:lvl>
    <w:lvl w:ilvl="2" w:tplc="0418001B" w:tentative="1">
      <w:start w:val="1"/>
      <w:numFmt w:val="lowerRoman"/>
      <w:lvlText w:val="%3."/>
      <w:lvlJc w:val="right"/>
      <w:pPr>
        <w:ind w:left="1840" w:hanging="180"/>
      </w:pPr>
    </w:lvl>
    <w:lvl w:ilvl="3" w:tplc="0418000F" w:tentative="1">
      <w:start w:val="1"/>
      <w:numFmt w:val="decimal"/>
      <w:lvlText w:val="%4."/>
      <w:lvlJc w:val="left"/>
      <w:pPr>
        <w:ind w:left="2560" w:hanging="360"/>
      </w:pPr>
    </w:lvl>
    <w:lvl w:ilvl="4" w:tplc="04180019" w:tentative="1">
      <w:start w:val="1"/>
      <w:numFmt w:val="lowerLetter"/>
      <w:lvlText w:val="%5."/>
      <w:lvlJc w:val="left"/>
      <w:pPr>
        <w:ind w:left="3280" w:hanging="360"/>
      </w:pPr>
    </w:lvl>
    <w:lvl w:ilvl="5" w:tplc="0418001B" w:tentative="1">
      <w:start w:val="1"/>
      <w:numFmt w:val="lowerRoman"/>
      <w:lvlText w:val="%6."/>
      <w:lvlJc w:val="right"/>
      <w:pPr>
        <w:ind w:left="4000" w:hanging="180"/>
      </w:pPr>
    </w:lvl>
    <w:lvl w:ilvl="6" w:tplc="0418000F" w:tentative="1">
      <w:start w:val="1"/>
      <w:numFmt w:val="decimal"/>
      <w:lvlText w:val="%7."/>
      <w:lvlJc w:val="left"/>
      <w:pPr>
        <w:ind w:left="4720" w:hanging="360"/>
      </w:pPr>
    </w:lvl>
    <w:lvl w:ilvl="7" w:tplc="04180019" w:tentative="1">
      <w:start w:val="1"/>
      <w:numFmt w:val="lowerLetter"/>
      <w:lvlText w:val="%8."/>
      <w:lvlJc w:val="left"/>
      <w:pPr>
        <w:ind w:left="5440" w:hanging="360"/>
      </w:pPr>
    </w:lvl>
    <w:lvl w:ilvl="8" w:tplc="0418001B" w:tentative="1">
      <w:start w:val="1"/>
      <w:numFmt w:val="lowerRoman"/>
      <w:lvlText w:val="%9."/>
      <w:lvlJc w:val="right"/>
      <w:pPr>
        <w:ind w:left="6160" w:hanging="180"/>
      </w:pPr>
    </w:lvl>
  </w:abstractNum>
  <w:abstractNum w:abstractNumId="41">
    <w:nsid w:val="405F2B43"/>
    <w:multiLevelType w:val="hybridMultilevel"/>
    <w:tmpl w:val="573E3F36"/>
    <w:lvl w:ilvl="0" w:tplc="04180005">
      <w:start w:val="1"/>
      <w:numFmt w:val="bullet"/>
      <w:lvlText w:val=""/>
      <w:lvlJc w:val="left"/>
      <w:pPr>
        <w:ind w:left="2507" w:hanging="360"/>
      </w:pPr>
      <w:rPr>
        <w:rFonts w:ascii="Wingdings" w:hAnsi="Wingdings" w:hint="default"/>
      </w:rPr>
    </w:lvl>
    <w:lvl w:ilvl="1" w:tplc="04090001">
      <w:start w:val="1"/>
      <w:numFmt w:val="bullet"/>
      <w:lvlText w:val=""/>
      <w:lvlJc w:val="left"/>
      <w:pPr>
        <w:ind w:left="644" w:hanging="360"/>
      </w:pPr>
      <w:rPr>
        <w:rFonts w:ascii="Symbol" w:hAnsi="Symbol" w:hint="default"/>
      </w:rPr>
    </w:lvl>
    <w:lvl w:ilvl="2" w:tplc="177C5FCE">
      <w:numFmt w:val="bullet"/>
      <w:lvlText w:val="•"/>
      <w:lvlJc w:val="left"/>
      <w:pPr>
        <w:ind w:left="3947" w:hanging="360"/>
      </w:pPr>
      <w:rPr>
        <w:rFonts w:ascii="Times New Roman" w:eastAsiaTheme="minorHAnsi" w:hAnsi="Times New Roman" w:cs="Times New Roman" w:hint="default"/>
      </w:rPr>
    </w:lvl>
    <w:lvl w:ilvl="3" w:tplc="04180001">
      <w:start w:val="1"/>
      <w:numFmt w:val="bullet"/>
      <w:lvlText w:val=""/>
      <w:lvlJc w:val="left"/>
      <w:pPr>
        <w:ind w:left="4667" w:hanging="360"/>
      </w:pPr>
      <w:rPr>
        <w:rFonts w:ascii="Symbol" w:hAnsi="Symbol" w:hint="default"/>
      </w:rPr>
    </w:lvl>
    <w:lvl w:ilvl="4" w:tplc="04180003">
      <w:start w:val="1"/>
      <w:numFmt w:val="bullet"/>
      <w:lvlText w:val="o"/>
      <w:lvlJc w:val="left"/>
      <w:pPr>
        <w:ind w:left="5387" w:hanging="360"/>
      </w:pPr>
      <w:rPr>
        <w:rFonts w:ascii="Courier New" w:hAnsi="Courier New" w:cs="Courier New" w:hint="default"/>
      </w:rPr>
    </w:lvl>
    <w:lvl w:ilvl="5" w:tplc="04180005">
      <w:start w:val="1"/>
      <w:numFmt w:val="bullet"/>
      <w:lvlText w:val=""/>
      <w:lvlJc w:val="left"/>
      <w:pPr>
        <w:ind w:left="6107" w:hanging="360"/>
      </w:pPr>
      <w:rPr>
        <w:rFonts w:ascii="Wingdings" w:hAnsi="Wingdings" w:hint="default"/>
      </w:rPr>
    </w:lvl>
    <w:lvl w:ilvl="6" w:tplc="04180001">
      <w:start w:val="1"/>
      <w:numFmt w:val="bullet"/>
      <w:lvlText w:val=""/>
      <w:lvlJc w:val="left"/>
      <w:pPr>
        <w:ind w:left="6827" w:hanging="360"/>
      </w:pPr>
      <w:rPr>
        <w:rFonts w:ascii="Symbol" w:hAnsi="Symbol" w:hint="default"/>
      </w:rPr>
    </w:lvl>
    <w:lvl w:ilvl="7" w:tplc="04180003">
      <w:start w:val="1"/>
      <w:numFmt w:val="bullet"/>
      <w:lvlText w:val="o"/>
      <w:lvlJc w:val="left"/>
      <w:pPr>
        <w:ind w:left="7547" w:hanging="360"/>
      </w:pPr>
      <w:rPr>
        <w:rFonts w:ascii="Courier New" w:hAnsi="Courier New" w:cs="Courier New" w:hint="default"/>
      </w:rPr>
    </w:lvl>
    <w:lvl w:ilvl="8" w:tplc="04180005">
      <w:start w:val="1"/>
      <w:numFmt w:val="bullet"/>
      <w:lvlText w:val=""/>
      <w:lvlJc w:val="left"/>
      <w:pPr>
        <w:ind w:left="8267" w:hanging="360"/>
      </w:pPr>
      <w:rPr>
        <w:rFonts w:ascii="Wingdings" w:hAnsi="Wingdings" w:hint="default"/>
      </w:rPr>
    </w:lvl>
  </w:abstractNum>
  <w:abstractNum w:abstractNumId="42">
    <w:nsid w:val="443E3C86"/>
    <w:multiLevelType w:val="hybridMultilevel"/>
    <w:tmpl w:val="5DA0331A"/>
    <w:lvl w:ilvl="0" w:tplc="04180005">
      <w:start w:val="1"/>
      <w:numFmt w:val="bullet"/>
      <w:lvlText w:val=""/>
      <w:lvlJc w:val="left"/>
      <w:pPr>
        <w:ind w:left="2558" w:hanging="360"/>
      </w:pPr>
      <w:rPr>
        <w:rFonts w:ascii="Wingdings" w:hAnsi="Wingdings" w:hint="default"/>
      </w:rPr>
    </w:lvl>
    <w:lvl w:ilvl="1" w:tplc="77940224">
      <w:numFmt w:val="bullet"/>
      <w:lvlText w:val="•"/>
      <w:lvlJc w:val="left"/>
      <w:pPr>
        <w:ind w:left="3278" w:hanging="360"/>
      </w:pPr>
      <w:rPr>
        <w:rFonts w:ascii="Trebuchet MS" w:eastAsia="Times New Roman" w:hAnsi="Trebuchet MS" w:cs="Times New Roman" w:hint="default"/>
      </w:rPr>
    </w:lvl>
    <w:lvl w:ilvl="2" w:tplc="04180005" w:tentative="1">
      <w:start w:val="1"/>
      <w:numFmt w:val="bullet"/>
      <w:lvlText w:val=""/>
      <w:lvlJc w:val="left"/>
      <w:pPr>
        <w:ind w:left="3998" w:hanging="360"/>
      </w:pPr>
      <w:rPr>
        <w:rFonts w:ascii="Wingdings" w:hAnsi="Wingdings" w:hint="default"/>
      </w:rPr>
    </w:lvl>
    <w:lvl w:ilvl="3" w:tplc="04180001" w:tentative="1">
      <w:start w:val="1"/>
      <w:numFmt w:val="bullet"/>
      <w:lvlText w:val=""/>
      <w:lvlJc w:val="left"/>
      <w:pPr>
        <w:ind w:left="4718" w:hanging="360"/>
      </w:pPr>
      <w:rPr>
        <w:rFonts w:ascii="Symbol" w:hAnsi="Symbol" w:hint="default"/>
      </w:rPr>
    </w:lvl>
    <w:lvl w:ilvl="4" w:tplc="04180003" w:tentative="1">
      <w:start w:val="1"/>
      <w:numFmt w:val="bullet"/>
      <w:lvlText w:val="o"/>
      <w:lvlJc w:val="left"/>
      <w:pPr>
        <w:ind w:left="5438" w:hanging="360"/>
      </w:pPr>
      <w:rPr>
        <w:rFonts w:ascii="Courier New" w:hAnsi="Courier New" w:cs="Courier New" w:hint="default"/>
      </w:rPr>
    </w:lvl>
    <w:lvl w:ilvl="5" w:tplc="04180005" w:tentative="1">
      <w:start w:val="1"/>
      <w:numFmt w:val="bullet"/>
      <w:lvlText w:val=""/>
      <w:lvlJc w:val="left"/>
      <w:pPr>
        <w:ind w:left="6158" w:hanging="360"/>
      </w:pPr>
      <w:rPr>
        <w:rFonts w:ascii="Wingdings" w:hAnsi="Wingdings" w:hint="default"/>
      </w:rPr>
    </w:lvl>
    <w:lvl w:ilvl="6" w:tplc="04180001" w:tentative="1">
      <w:start w:val="1"/>
      <w:numFmt w:val="bullet"/>
      <w:lvlText w:val=""/>
      <w:lvlJc w:val="left"/>
      <w:pPr>
        <w:ind w:left="6878" w:hanging="360"/>
      </w:pPr>
      <w:rPr>
        <w:rFonts w:ascii="Symbol" w:hAnsi="Symbol" w:hint="default"/>
      </w:rPr>
    </w:lvl>
    <w:lvl w:ilvl="7" w:tplc="04180003" w:tentative="1">
      <w:start w:val="1"/>
      <w:numFmt w:val="bullet"/>
      <w:lvlText w:val="o"/>
      <w:lvlJc w:val="left"/>
      <w:pPr>
        <w:ind w:left="7598" w:hanging="360"/>
      </w:pPr>
      <w:rPr>
        <w:rFonts w:ascii="Courier New" w:hAnsi="Courier New" w:cs="Courier New" w:hint="default"/>
      </w:rPr>
    </w:lvl>
    <w:lvl w:ilvl="8" w:tplc="04180005" w:tentative="1">
      <w:start w:val="1"/>
      <w:numFmt w:val="bullet"/>
      <w:lvlText w:val=""/>
      <w:lvlJc w:val="left"/>
      <w:pPr>
        <w:ind w:left="8318" w:hanging="360"/>
      </w:pPr>
      <w:rPr>
        <w:rFonts w:ascii="Wingdings" w:hAnsi="Wingdings" w:hint="default"/>
      </w:rPr>
    </w:lvl>
  </w:abstractNum>
  <w:abstractNum w:abstractNumId="43">
    <w:nsid w:val="452B50F8"/>
    <w:multiLevelType w:val="multilevel"/>
    <w:tmpl w:val="182A68F8"/>
    <w:lvl w:ilvl="0">
      <w:start w:val="7"/>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4">
    <w:nsid w:val="57342344"/>
    <w:multiLevelType w:val="hybridMultilevel"/>
    <w:tmpl w:val="429E10B2"/>
    <w:lvl w:ilvl="0" w:tplc="04180001">
      <w:start w:val="1"/>
      <w:numFmt w:val="bullet"/>
      <w:lvlText w:val=""/>
      <w:lvlJc w:val="left"/>
      <w:pPr>
        <w:ind w:left="432" w:hanging="360"/>
      </w:pPr>
      <w:rPr>
        <w:rFonts w:ascii="Symbol" w:hAnsi="Symbol" w:hint="default"/>
      </w:rPr>
    </w:lvl>
    <w:lvl w:ilvl="1" w:tplc="04180003" w:tentative="1">
      <w:start w:val="1"/>
      <w:numFmt w:val="bullet"/>
      <w:lvlText w:val="o"/>
      <w:lvlJc w:val="left"/>
      <w:pPr>
        <w:ind w:left="1152" w:hanging="360"/>
      </w:pPr>
      <w:rPr>
        <w:rFonts w:ascii="Courier New" w:hAnsi="Courier New" w:cs="Courier New" w:hint="default"/>
      </w:rPr>
    </w:lvl>
    <w:lvl w:ilvl="2" w:tplc="04180005" w:tentative="1">
      <w:start w:val="1"/>
      <w:numFmt w:val="bullet"/>
      <w:lvlText w:val=""/>
      <w:lvlJc w:val="left"/>
      <w:pPr>
        <w:ind w:left="1872" w:hanging="360"/>
      </w:pPr>
      <w:rPr>
        <w:rFonts w:ascii="Wingdings" w:hAnsi="Wingdings" w:hint="default"/>
      </w:rPr>
    </w:lvl>
    <w:lvl w:ilvl="3" w:tplc="04180001" w:tentative="1">
      <w:start w:val="1"/>
      <w:numFmt w:val="bullet"/>
      <w:lvlText w:val=""/>
      <w:lvlJc w:val="left"/>
      <w:pPr>
        <w:ind w:left="2592" w:hanging="360"/>
      </w:pPr>
      <w:rPr>
        <w:rFonts w:ascii="Symbol" w:hAnsi="Symbol" w:hint="default"/>
      </w:rPr>
    </w:lvl>
    <w:lvl w:ilvl="4" w:tplc="04180003" w:tentative="1">
      <w:start w:val="1"/>
      <w:numFmt w:val="bullet"/>
      <w:lvlText w:val="o"/>
      <w:lvlJc w:val="left"/>
      <w:pPr>
        <w:ind w:left="3312" w:hanging="360"/>
      </w:pPr>
      <w:rPr>
        <w:rFonts w:ascii="Courier New" w:hAnsi="Courier New" w:cs="Courier New" w:hint="default"/>
      </w:rPr>
    </w:lvl>
    <w:lvl w:ilvl="5" w:tplc="04180005" w:tentative="1">
      <w:start w:val="1"/>
      <w:numFmt w:val="bullet"/>
      <w:lvlText w:val=""/>
      <w:lvlJc w:val="left"/>
      <w:pPr>
        <w:ind w:left="4032" w:hanging="360"/>
      </w:pPr>
      <w:rPr>
        <w:rFonts w:ascii="Wingdings" w:hAnsi="Wingdings" w:hint="default"/>
      </w:rPr>
    </w:lvl>
    <w:lvl w:ilvl="6" w:tplc="04180001" w:tentative="1">
      <w:start w:val="1"/>
      <w:numFmt w:val="bullet"/>
      <w:lvlText w:val=""/>
      <w:lvlJc w:val="left"/>
      <w:pPr>
        <w:ind w:left="4752" w:hanging="360"/>
      </w:pPr>
      <w:rPr>
        <w:rFonts w:ascii="Symbol" w:hAnsi="Symbol" w:hint="default"/>
      </w:rPr>
    </w:lvl>
    <w:lvl w:ilvl="7" w:tplc="04180003" w:tentative="1">
      <w:start w:val="1"/>
      <w:numFmt w:val="bullet"/>
      <w:lvlText w:val="o"/>
      <w:lvlJc w:val="left"/>
      <w:pPr>
        <w:ind w:left="5472" w:hanging="360"/>
      </w:pPr>
      <w:rPr>
        <w:rFonts w:ascii="Courier New" w:hAnsi="Courier New" w:cs="Courier New" w:hint="default"/>
      </w:rPr>
    </w:lvl>
    <w:lvl w:ilvl="8" w:tplc="04180005" w:tentative="1">
      <w:start w:val="1"/>
      <w:numFmt w:val="bullet"/>
      <w:lvlText w:val=""/>
      <w:lvlJc w:val="left"/>
      <w:pPr>
        <w:ind w:left="6192" w:hanging="360"/>
      </w:pPr>
      <w:rPr>
        <w:rFonts w:ascii="Wingdings" w:hAnsi="Wingdings" w:hint="default"/>
      </w:rPr>
    </w:lvl>
  </w:abstractNum>
  <w:abstractNum w:abstractNumId="45">
    <w:nsid w:val="65D86D7D"/>
    <w:multiLevelType w:val="hybridMultilevel"/>
    <w:tmpl w:val="570A8608"/>
    <w:lvl w:ilvl="0" w:tplc="927628A2">
      <w:start w:val="1"/>
      <w:numFmt w:val="lowerLetter"/>
      <w:lvlText w:val="%1)"/>
      <w:lvlJc w:val="left"/>
      <w:pPr>
        <w:ind w:left="72" w:hanging="360"/>
      </w:pPr>
      <w:rPr>
        <w:rFonts w:hint="default"/>
      </w:rPr>
    </w:lvl>
    <w:lvl w:ilvl="1" w:tplc="04180019" w:tentative="1">
      <w:start w:val="1"/>
      <w:numFmt w:val="lowerLetter"/>
      <w:lvlText w:val="%2."/>
      <w:lvlJc w:val="left"/>
      <w:pPr>
        <w:ind w:left="792" w:hanging="360"/>
      </w:pPr>
    </w:lvl>
    <w:lvl w:ilvl="2" w:tplc="0418001B" w:tentative="1">
      <w:start w:val="1"/>
      <w:numFmt w:val="lowerRoman"/>
      <w:lvlText w:val="%3."/>
      <w:lvlJc w:val="right"/>
      <w:pPr>
        <w:ind w:left="1512" w:hanging="180"/>
      </w:pPr>
    </w:lvl>
    <w:lvl w:ilvl="3" w:tplc="0418000F" w:tentative="1">
      <w:start w:val="1"/>
      <w:numFmt w:val="decimal"/>
      <w:lvlText w:val="%4."/>
      <w:lvlJc w:val="left"/>
      <w:pPr>
        <w:ind w:left="2232" w:hanging="360"/>
      </w:pPr>
    </w:lvl>
    <w:lvl w:ilvl="4" w:tplc="04180019" w:tentative="1">
      <w:start w:val="1"/>
      <w:numFmt w:val="lowerLetter"/>
      <w:lvlText w:val="%5."/>
      <w:lvlJc w:val="left"/>
      <w:pPr>
        <w:ind w:left="2952" w:hanging="360"/>
      </w:pPr>
    </w:lvl>
    <w:lvl w:ilvl="5" w:tplc="0418001B" w:tentative="1">
      <w:start w:val="1"/>
      <w:numFmt w:val="lowerRoman"/>
      <w:lvlText w:val="%6."/>
      <w:lvlJc w:val="right"/>
      <w:pPr>
        <w:ind w:left="3672" w:hanging="180"/>
      </w:pPr>
    </w:lvl>
    <w:lvl w:ilvl="6" w:tplc="0418000F" w:tentative="1">
      <w:start w:val="1"/>
      <w:numFmt w:val="decimal"/>
      <w:lvlText w:val="%7."/>
      <w:lvlJc w:val="left"/>
      <w:pPr>
        <w:ind w:left="4392" w:hanging="360"/>
      </w:pPr>
    </w:lvl>
    <w:lvl w:ilvl="7" w:tplc="04180019" w:tentative="1">
      <w:start w:val="1"/>
      <w:numFmt w:val="lowerLetter"/>
      <w:lvlText w:val="%8."/>
      <w:lvlJc w:val="left"/>
      <w:pPr>
        <w:ind w:left="5112" w:hanging="360"/>
      </w:pPr>
    </w:lvl>
    <w:lvl w:ilvl="8" w:tplc="0418001B" w:tentative="1">
      <w:start w:val="1"/>
      <w:numFmt w:val="lowerRoman"/>
      <w:lvlText w:val="%9."/>
      <w:lvlJc w:val="right"/>
      <w:pPr>
        <w:ind w:left="5832" w:hanging="180"/>
      </w:pPr>
    </w:lvl>
  </w:abstractNum>
  <w:abstractNum w:abstractNumId="46">
    <w:nsid w:val="6C8E53A6"/>
    <w:multiLevelType w:val="hybridMultilevel"/>
    <w:tmpl w:val="C5C4AC42"/>
    <w:lvl w:ilvl="0" w:tplc="F998F17C">
      <w:start w:val="1"/>
      <w:numFmt w:val="lowerLetter"/>
      <w:lvlText w:val="%1)"/>
      <w:lvlJc w:val="left"/>
      <w:pPr>
        <w:ind w:left="72" w:hanging="360"/>
      </w:pPr>
      <w:rPr>
        <w:rFonts w:hint="default"/>
      </w:rPr>
    </w:lvl>
    <w:lvl w:ilvl="1" w:tplc="04180019" w:tentative="1">
      <w:start w:val="1"/>
      <w:numFmt w:val="lowerLetter"/>
      <w:lvlText w:val="%2."/>
      <w:lvlJc w:val="left"/>
      <w:pPr>
        <w:ind w:left="792" w:hanging="360"/>
      </w:pPr>
    </w:lvl>
    <w:lvl w:ilvl="2" w:tplc="0418001B" w:tentative="1">
      <w:start w:val="1"/>
      <w:numFmt w:val="lowerRoman"/>
      <w:lvlText w:val="%3."/>
      <w:lvlJc w:val="right"/>
      <w:pPr>
        <w:ind w:left="1512" w:hanging="180"/>
      </w:pPr>
    </w:lvl>
    <w:lvl w:ilvl="3" w:tplc="0418000F" w:tentative="1">
      <w:start w:val="1"/>
      <w:numFmt w:val="decimal"/>
      <w:lvlText w:val="%4."/>
      <w:lvlJc w:val="left"/>
      <w:pPr>
        <w:ind w:left="2232" w:hanging="360"/>
      </w:pPr>
    </w:lvl>
    <w:lvl w:ilvl="4" w:tplc="04180019" w:tentative="1">
      <w:start w:val="1"/>
      <w:numFmt w:val="lowerLetter"/>
      <w:lvlText w:val="%5."/>
      <w:lvlJc w:val="left"/>
      <w:pPr>
        <w:ind w:left="2952" w:hanging="360"/>
      </w:pPr>
    </w:lvl>
    <w:lvl w:ilvl="5" w:tplc="0418001B" w:tentative="1">
      <w:start w:val="1"/>
      <w:numFmt w:val="lowerRoman"/>
      <w:lvlText w:val="%6."/>
      <w:lvlJc w:val="right"/>
      <w:pPr>
        <w:ind w:left="3672" w:hanging="180"/>
      </w:pPr>
    </w:lvl>
    <w:lvl w:ilvl="6" w:tplc="0418000F" w:tentative="1">
      <w:start w:val="1"/>
      <w:numFmt w:val="decimal"/>
      <w:lvlText w:val="%7."/>
      <w:lvlJc w:val="left"/>
      <w:pPr>
        <w:ind w:left="4392" w:hanging="360"/>
      </w:pPr>
    </w:lvl>
    <w:lvl w:ilvl="7" w:tplc="04180019" w:tentative="1">
      <w:start w:val="1"/>
      <w:numFmt w:val="lowerLetter"/>
      <w:lvlText w:val="%8."/>
      <w:lvlJc w:val="left"/>
      <w:pPr>
        <w:ind w:left="5112" w:hanging="360"/>
      </w:pPr>
    </w:lvl>
    <w:lvl w:ilvl="8" w:tplc="0418001B" w:tentative="1">
      <w:start w:val="1"/>
      <w:numFmt w:val="lowerRoman"/>
      <w:lvlText w:val="%9."/>
      <w:lvlJc w:val="right"/>
      <w:pPr>
        <w:ind w:left="5832" w:hanging="180"/>
      </w:pPr>
    </w:lvl>
  </w:abstractNum>
  <w:abstractNum w:abstractNumId="47">
    <w:nsid w:val="713D0F01"/>
    <w:multiLevelType w:val="hybridMultilevel"/>
    <w:tmpl w:val="E1540506"/>
    <w:lvl w:ilvl="0" w:tplc="31C83EE0">
      <w:start w:val="1"/>
      <w:numFmt w:val="lowerLetter"/>
      <w:lvlText w:val="%1)"/>
      <w:lvlJc w:val="left"/>
      <w:pPr>
        <w:ind w:left="432" w:hanging="360"/>
      </w:pPr>
      <w:rPr>
        <w:rFonts w:hint="default"/>
        <w:b/>
      </w:rPr>
    </w:lvl>
    <w:lvl w:ilvl="1" w:tplc="04180019" w:tentative="1">
      <w:start w:val="1"/>
      <w:numFmt w:val="lowerLetter"/>
      <w:lvlText w:val="%2."/>
      <w:lvlJc w:val="left"/>
      <w:pPr>
        <w:ind w:left="1152" w:hanging="360"/>
      </w:pPr>
    </w:lvl>
    <w:lvl w:ilvl="2" w:tplc="0418001B" w:tentative="1">
      <w:start w:val="1"/>
      <w:numFmt w:val="lowerRoman"/>
      <w:lvlText w:val="%3."/>
      <w:lvlJc w:val="right"/>
      <w:pPr>
        <w:ind w:left="1872" w:hanging="180"/>
      </w:pPr>
    </w:lvl>
    <w:lvl w:ilvl="3" w:tplc="0418000F" w:tentative="1">
      <w:start w:val="1"/>
      <w:numFmt w:val="decimal"/>
      <w:lvlText w:val="%4."/>
      <w:lvlJc w:val="left"/>
      <w:pPr>
        <w:ind w:left="2592" w:hanging="360"/>
      </w:pPr>
    </w:lvl>
    <w:lvl w:ilvl="4" w:tplc="04180019" w:tentative="1">
      <w:start w:val="1"/>
      <w:numFmt w:val="lowerLetter"/>
      <w:lvlText w:val="%5."/>
      <w:lvlJc w:val="left"/>
      <w:pPr>
        <w:ind w:left="3312" w:hanging="360"/>
      </w:pPr>
    </w:lvl>
    <w:lvl w:ilvl="5" w:tplc="0418001B" w:tentative="1">
      <w:start w:val="1"/>
      <w:numFmt w:val="lowerRoman"/>
      <w:lvlText w:val="%6."/>
      <w:lvlJc w:val="right"/>
      <w:pPr>
        <w:ind w:left="4032" w:hanging="180"/>
      </w:pPr>
    </w:lvl>
    <w:lvl w:ilvl="6" w:tplc="0418000F" w:tentative="1">
      <w:start w:val="1"/>
      <w:numFmt w:val="decimal"/>
      <w:lvlText w:val="%7."/>
      <w:lvlJc w:val="left"/>
      <w:pPr>
        <w:ind w:left="4752" w:hanging="360"/>
      </w:pPr>
    </w:lvl>
    <w:lvl w:ilvl="7" w:tplc="04180019" w:tentative="1">
      <w:start w:val="1"/>
      <w:numFmt w:val="lowerLetter"/>
      <w:lvlText w:val="%8."/>
      <w:lvlJc w:val="left"/>
      <w:pPr>
        <w:ind w:left="5472" w:hanging="360"/>
      </w:pPr>
    </w:lvl>
    <w:lvl w:ilvl="8" w:tplc="0418001B" w:tentative="1">
      <w:start w:val="1"/>
      <w:numFmt w:val="lowerRoman"/>
      <w:lvlText w:val="%9."/>
      <w:lvlJc w:val="right"/>
      <w:pPr>
        <w:ind w:left="6192" w:hanging="180"/>
      </w:pPr>
    </w:lvl>
  </w:abstractNum>
  <w:abstractNum w:abstractNumId="48">
    <w:nsid w:val="722846E7"/>
    <w:multiLevelType w:val="hybridMultilevel"/>
    <w:tmpl w:val="9CEA5F1E"/>
    <w:lvl w:ilvl="0" w:tplc="04180001">
      <w:start w:val="1"/>
      <w:numFmt w:val="bullet"/>
      <w:lvlText w:val=""/>
      <w:lvlJc w:val="left"/>
      <w:pPr>
        <w:ind w:left="432" w:hanging="360"/>
      </w:pPr>
      <w:rPr>
        <w:rFonts w:ascii="Symbol" w:hAnsi="Symbol" w:hint="default"/>
      </w:rPr>
    </w:lvl>
    <w:lvl w:ilvl="1" w:tplc="04180003" w:tentative="1">
      <w:start w:val="1"/>
      <w:numFmt w:val="bullet"/>
      <w:lvlText w:val="o"/>
      <w:lvlJc w:val="left"/>
      <w:pPr>
        <w:ind w:left="1152" w:hanging="360"/>
      </w:pPr>
      <w:rPr>
        <w:rFonts w:ascii="Courier New" w:hAnsi="Courier New" w:cs="Courier New" w:hint="default"/>
      </w:rPr>
    </w:lvl>
    <w:lvl w:ilvl="2" w:tplc="04180005" w:tentative="1">
      <w:start w:val="1"/>
      <w:numFmt w:val="bullet"/>
      <w:lvlText w:val=""/>
      <w:lvlJc w:val="left"/>
      <w:pPr>
        <w:ind w:left="1872" w:hanging="360"/>
      </w:pPr>
      <w:rPr>
        <w:rFonts w:ascii="Wingdings" w:hAnsi="Wingdings" w:hint="default"/>
      </w:rPr>
    </w:lvl>
    <w:lvl w:ilvl="3" w:tplc="04180001" w:tentative="1">
      <w:start w:val="1"/>
      <w:numFmt w:val="bullet"/>
      <w:lvlText w:val=""/>
      <w:lvlJc w:val="left"/>
      <w:pPr>
        <w:ind w:left="2592" w:hanging="360"/>
      </w:pPr>
      <w:rPr>
        <w:rFonts w:ascii="Symbol" w:hAnsi="Symbol" w:hint="default"/>
      </w:rPr>
    </w:lvl>
    <w:lvl w:ilvl="4" w:tplc="04180003" w:tentative="1">
      <w:start w:val="1"/>
      <w:numFmt w:val="bullet"/>
      <w:lvlText w:val="o"/>
      <w:lvlJc w:val="left"/>
      <w:pPr>
        <w:ind w:left="3312" w:hanging="360"/>
      </w:pPr>
      <w:rPr>
        <w:rFonts w:ascii="Courier New" w:hAnsi="Courier New" w:cs="Courier New" w:hint="default"/>
      </w:rPr>
    </w:lvl>
    <w:lvl w:ilvl="5" w:tplc="04180005" w:tentative="1">
      <w:start w:val="1"/>
      <w:numFmt w:val="bullet"/>
      <w:lvlText w:val=""/>
      <w:lvlJc w:val="left"/>
      <w:pPr>
        <w:ind w:left="4032" w:hanging="360"/>
      </w:pPr>
      <w:rPr>
        <w:rFonts w:ascii="Wingdings" w:hAnsi="Wingdings" w:hint="default"/>
      </w:rPr>
    </w:lvl>
    <w:lvl w:ilvl="6" w:tplc="04180001" w:tentative="1">
      <w:start w:val="1"/>
      <w:numFmt w:val="bullet"/>
      <w:lvlText w:val=""/>
      <w:lvlJc w:val="left"/>
      <w:pPr>
        <w:ind w:left="4752" w:hanging="360"/>
      </w:pPr>
      <w:rPr>
        <w:rFonts w:ascii="Symbol" w:hAnsi="Symbol" w:hint="default"/>
      </w:rPr>
    </w:lvl>
    <w:lvl w:ilvl="7" w:tplc="04180003" w:tentative="1">
      <w:start w:val="1"/>
      <w:numFmt w:val="bullet"/>
      <w:lvlText w:val="o"/>
      <w:lvlJc w:val="left"/>
      <w:pPr>
        <w:ind w:left="5472" w:hanging="360"/>
      </w:pPr>
      <w:rPr>
        <w:rFonts w:ascii="Courier New" w:hAnsi="Courier New" w:cs="Courier New" w:hint="default"/>
      </w:rPr>
    </w:lvl>
    <w:lvl w:ilvl="8" w:tplc="04180005" w:tentative="1">
      <w:start w:val="1"/>
      <w:numFmt w:val="bullet"/>
      <w:lvlText w:val=""/>
      <w:lvlJc w:val="left"/>
      <w:pPr>
        <w:ind w:left="6192" w:hanging="360"/>
      </w:pPr>
      <w:rPr>
        <w:rFonts w:ascii="Wingdings" w:hAnsi="Wingdings" w:hint="default"/>
      </w:rPr>
    </w:lvl>
  </w:abstractNum>
  <w:abstractNum w:abstractNumId="49">
    <w:nsid w:val="726D0495"/>
    <w:multiLevelType w:val="hybridMultilevel"/>
    <w:tmpl w:val="F00A7770"/>
    <w:lvl w:ilvl="0" w:tplc="8D4E5C88">
      <w:start w:val="1"/>
      <w:numFmt w:val="bullet"/>
      <w:lvlText w:val=""/>
      <w:lvlJc w:val="left"/>
      <w:pPr>
        <w:ind w:left="432" w:hanging="360"/>
      </w:pPr>
      <w:rPr>
        <w:rFonts w:ascii="Wingdings" w:hAnsi="Wingdings" w:hint="default"/>
        <w:color w:val="auto"/>
      </w:rPr>
    </w:lvl>
    <w:lvl w:ilvl="1" w:tplc="04180003" w:tentative="1">
      <w:start w:val="1"/>
      <w:numFmt w:val="bullet"/>
      <w:lvlText w:val="o"/>
      <w:lvlJc w:val="left"/>
      <w:pPr>
        <w:ind w:left="1152" w:hanging="360"/>
      </w:pPr>
      <w:rPr>
        <w:rFonts w:ascii="Courier New" w:hAnsi="Courier New" w:cs="Courier New" w:hint="default"/>
      </w:rPr>
    </w:lvl>
    <w:lvl w:ilvl="2" w:tplc="04180005" w:tentative="1">
      <w:start w:val="1"/>
      <w:numFmt w:val="bullet"/>
      <w:lvlText w:val=""/>
      <w:lvlJc w:val="left"/>
      <w:pPr>
        <w:ind w:left="1872" w:hanging="360"/>
      </w:pPr>
      <w:rPr>
        <w:rFonts w:ascii="Wingdings" w:hAnsi="Wingdings" w:hint="default"/>
      </w:rPr>
    </w:lvl>
    <w:lvl w:ilvl="3" w:tplc="04180001" w:tentative="1">
      <w:start w:val="1"/>
      <w:numFmt w:val="bullet"/>
      <w:lvlText w:val=""/>
      <w:lvlJc w:val="left"/>
      <w:pPr>
        <w:ind w:left="2592" w:hanging="360"/>
      </w:pPr>
      <w:rPr>
        <w:rFonts w:ascii="Symbol" w:hAnsi="Symbol" w:hint="default"/>
      </w:rPr>
    </w:lvl>
    <w:lvl w:ilvl="4" w:tplc="04180003" w:tentative="1">
      <w:start w:val="1"/>
      <w:numFmt w:val="bullet"/>
      <w:lvlText w:val="o"/>
      <w:lvlJc w:val="left"/>
      <w:pPr>
        <w:ind w:left="3312" w:hanging="360"/>
      </w:pPr>
      <w:rPr>
        <w:rFonts w:ascii="Courier New" w:hAnsi="Courier New" w:cs="Courier New" w:hint="default"/>
      </w:rPr>
    </w:lvl>
    <w:lvl w:ilvl="5" w:tplc="04180005" w:tentative="1">
      <w:start w:val="1"/>
      <w:numFmt w:val="bullet"/>
      <w:lvlText w:val=""/>
      <w:lvlJc w:val="left"/>
      <w:pPr>
        <w:ind w:left="4032" w:hanging="360"/>
      </w:pPr>
      <w:rPr>
        <w:rFonts w:ascii="Wingdings" w:hAnsi="Wingdings" w:hint="default"/>
      </w:rPr>
    </w:lvl>
    <w:lvl w:ilvl="6" w:tplc="04180001" w:tentative="1">
      <w:start w:val="1"/>
      <w:numFmt w:val="bullet"/>
      <w:lvlText w:val=""/>
      <w:lvlJc w:val="left"/>
      <w:pPr>
        <w:ind w:left="4752" w:hanging="360"/>
      </w:pPr>
      <w:rPr>
        <w:rFonts w:ascii="Symbol" w:hAnsi="Symbol" w:hint="default"/>
      </w:rPr>
    </w:lvl>
    <w:lvl w:ilvl="7" w:tplc="04180003" w:tentative="1">
      <w:start w:val="1"/>
      <w:numFmt w:val="bullet"/>
      <w:lvlText w:val="o"/>
      <w:lvlJc w:val="left"/>
      <w:pPr>
        <w:ind w:left="5472" w:hanging="360"/>
      </w:pPr>
      <w:rPr>
        <w:rFonts w:ascii="Courier New" w:hAnsi="Courier New" w:cs="Courier New" w:hint="default"/>
      </w:rPr>
    </w:lvl>
    <w:lvl w:ilvl="8" w:tplc="04180005" w:tentative="1">
      <w:start w:val="1"/>
      <w:numFmt w:val="bullet"/>
      <w:lvlText w:val=""/>
      <w:lvlJc w:val="left"/>
      <w:pPr>
        <w:ind w:left="6192" w:hanging="360"/>
      </w:pPr>
      <w:rPr>
        <w:rFonts w:ascii="Wingdings" w:hAnsi="Wingdings" w:hint="default"/>
      </w:rPr>
    </w:lvl>
  </w:abstractNum>
  <w:abstractNum w:abstractNumId="50">
    <w:nsid w:val="73747477"/>
    <w:multiLevelType w:val="hybridMultilevel"/>
    <w:tmpl w:val="C6B0CB14"/>
    <w:lvl w:ilvl="0" w:tplc="FFFFFFFF">
      <w:start w:val="1"/>
      <w:numFmt w:val="bullet"/>
      <w:lvlText w:val="•"/>
      <w:lvlJc w:val="left"/>
      <w:pPr>
        <w:ind w:left="720" w:hanging="360"/>
      </w:pPr>
      <w:rPr>
        <w:rFont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51">
    <w:nsid w:val="76D52CA0"/>
    <w:multiLevelType w:val="multilevel"/>
    <w:tmpl w:val="2B4C59CE"/>
    <w:lvl w:ilvl="0">
      <w:start w:val="1"/>
      <w:numFmt w:val="decimal"/>
      <w:lvlText w:val="%1."/>
      <w:lvlJc w:val="left"/>
      <w:pPr>
        <w:ind w:left="360" w:hanging="360"/>
      </w:pPr>
      <w:rPr>
        <w:rFonts w:hint="default"/>
      </w:rPr>
    </w:lvl>
    <w:lvl w:ilvl="1">
      <w:start w:val="1"/>
      <w:numFmt w:val="decimal"/>
      <w:isLgl/>
      <w:lvlText w:val="%1.%2"/>
      <w:lvlJc w:val="left"/>
      <w:pPr>
        <w:ind w:left="162" w:hanging="450"/>
      </w:pPr>
      <w:rPr>
        <w:rFonts w:hint="default"/>
      </w:rPr>
    </w:lvl>
    <w:lvl w:ilvl="2">
      <w:start w:val="1"/>
      <w:numFmt w:val="decimal"/>
      <w:isLgl/>
      <w:lvlText w:val="%1.%2.%3"/>
      <w:lvlJc w:val="left"/>
      <w:pPr>
        <w:ind w:left="432" w:hanging="720"/>
      </w:pPr>
      <w:rPr>
        <w:rFonts w:hint="default"/>
      </w:rPr>
    </w:lvl>
    <w:lvl w:ilvl="3">
      <w:start w:val="1"/>
      <w:numFmt w:val="decimal"/>
      <w:isLgl/>
      <w:lvlText w:val="%1.%2.%3.%4"/>
      <w:lvlJc w:val="left"/>
      <w:pPr>
        <w:ind w:left="432" w:hanging="720"/>
      </w:pPr>
      <w:rPr>
        <w:rFonts w:hint="default"/>
      </w:rPr>
    </w:lvl>
    <w:lvl w:ilvl="4">
      <w:start w:val="1"/>
      <w:numFmt w:val="decimal"/>
      <w:isLgl/>
      <w:lvlText w:val="%1.%2.%3.%4.%5"/>
      <w:lvlJc w:val="left"/>
      <w:pPr>
        <w:ind w:left="792" w:hanging="1080"/>
      </w:pPr>
      <w:rPr>
        <w:rFonts w:hint="default"/>
      </w:rPr>
    </w:lvl>
    <w:lvl w:ilvl="5">
      <w:start w:val="1"/>
      <w:numFmt w:val="decimal"/>
      <w:isLgl/>
      <w:lvlText w:val="%1.%2.%3.%4.%5.%6"/>
      <w:lvlJc w:val="left"/>
      <w:pPr>
        <w:ind w:left="792" w:hanging="1080"/>
      </w:pPr>
      <w:rPr>
        <w:rFonts w:hint="default"/>
      </w:rPr>
    </w:lvl>
    <w:lvl w:ilvl="6">
      <w:start w:val="1"/>
      <w:numFmt w:val="decimal"/>
      <w:isLgl/>
      <w:lvlText w:val="%1.%2.%3.%4.%5.%6.%7"/>
      <w:lvlJc w:val="left"/>
      <w:pPr>
        <w:ind w:left="1152" w:hanging="1440"/>
      </w:pPr>
      <w:rPr>
        <w:rFonts w:hint="default"/>
      </w:rPr>
    </w:lvl>
    <w:lvl w:ilvl="7">
      <w:start w:val="1"/>
      <w:numFmt w:val="decimal"/>
      <w:isLgl/>
      <w:lvlText w:val="%1.%2.%3.%4.%5.%6.%7.%8"/>
      <w:lvlJc w:val="left"/>
      <w:pPr>
        <w:ind w:left="1152" w:hanging="1440"/>
      </w:pPr>
      <w:rPr>
        <w:rFonts w:hint="default"/>
      </w:rPr>
    </w:lvl>
    <w:lvl w:ilvl="8">
      <w:start w:val="1"/>
      <w:numFmt w:val="decimal"/>
      <w:isLgl/>
      <w:lvlText w:val="%1.%2.%3.%4.%5.%6.%7.%8.%9"/>
      <w:lvlJc w:val="left"/>
      <w:pPr>
        <w:ind w:left="1512" w:hanging="1800"/>
      </w:pPr>
      <w:rPr>
        <w:rFonts w:hint="default"/>
      </w:rPr>
    </w:lvl>
  </w:abstractNum>
  <w:abstractNum w:abstractNumId="52">
    <w:nsid w:val="7BE317A3"/>
    <w:multiLevelType w:val="hybridMultilevel"/>
    <w:tmpl w:val="EAA0AA3E"/>
    <w:lvl w:ilvl="0" w:tplc="0418000D">
      <w:start w:val="1"/>
      <w:numFmt w:val="bullet"/>
      <w:lvlText w:val=""/>
      <w:lvlJc w:val="left"/>
      <w:pPr>
        <w:ind w:left="1152" w:hanging="360"/>
      </w:pPr>
      <w:rPr>
        <w:rFonts w:ascii="Wingdings" w:hAnsi="Wingdings" w:hint="default"/>
      </w:rPr>
    </w:lvl>
    <w:lvl w:ilvl="1" w:tplc="04180003" w:tentative="1">
      <w:start w:val="1"/>
      <w:numFmt w:val="bullet"/>
      <w:lvlText w:val="o"/>
      <w:lvlJc w:val="left"/>
      <w:pPr>
        <w:ind w:left="1872" w:hanging="360"/>
      </w:pPr>
      <w:rPr>
        <w:rFonts w:ascii="Courier New" w:hAnsi="Courier New" w:cs="Courier New" w:hint="default"/>
      </w:rPr>
    </w:lvl>
    <w:lvl w:ilvl="2" w:tplc="04180005" w:tentative="1">
      <w:start w:val="1"/>
      <w:numFmt w:val="bullet"/>
      <w:lvlText w:val=""/>
      <w:lvlJc w:val="left"/>
      <w:pPr>
        <w:ind w:left="2592" w:hanging="360"/>
      </w:pPr>
      <w:rPr>
        <w:rFonts w:ascii="Wingdings" w:hAnsi="Wingdings" w:hint="default"/>
      </w:rPr>
    </w:lvl>
    <w:lvl w:ilvl="3" w:tplc="04180001" w:tentative="1">
      <w:start w:val="1"/>
      <w:numFmt w:val="bullet"/>
      <w:lvlText w:val=""/>
      <w:lvlJc w:val="left"/>
      <w:pPr>
        <w:ind w:left="3312" w:hanging="360"/>
      </w:pPr>
      <w:rPr>
        <w:rFonts w:ascii="Symbol" w:hAnsi="Symbol" w:hint="default"/>
      </w:rPr>
    </w:lvl>
    <w:lvl w:ilvl="4" w:tplc="04180003" w:tentative="1">
      <w:start w:val="1"/>
      <w:numFmt w:val="bullet"/>
      <w:lvlText w:val="o"/>
      <w:lvlJc w:val="left"/>
      <w:pPr>
        <w:ind w:left="4032" w:hanging="360"/>
      </w:pPr>
      <w:rPr>
        <w:rFonts w:ascii="Courier New" w:hAnsi="Courier New" w:cs="Courier New" w:hint="default"/>
      </w:rPr>
    </w:lvl>
    <w:lvl w:ilvl="5" w:tplc="04180005" w:tentative="1">
      <w:start w:val="1"/>
      <w:numFmt w:val="bullet"/>
      <w:lvlText w:val=""/>
      <w:lvlJc w:val="left"/>
      <w:pPr>
        <w:ind w:left="4752" w:hanging="360"/>
      </w:pPr>
      <w:rPr>
        <w:rFonts w:ascii="Wingdings" w:hAnsi="Wingdings" w:hint="default"/>
      </w:rPr>
    </w:lvl>
    <w:lvl w:ilvl="6" w:tplc="04180001" w:tentative="1">
      <w:start w:val="1"/>
      <w:numFmt w:val="bullet"/>
      <w:lvlText w:val=""/>
      <w:lvlJc w:val="left"/>
      <w:pPr>
        <w:ind w:left="5472" w:hanging="360"/>
      </w:pPr>
      <w:rPr>
        <w:rFonts w:ascii="Symbol" w:hAnsi="Symbol" w:hint="default"/>
      </w:rPr>
    </w:lvl>
    <w:lvl w:ilvl="7" w:tplc="04180003" w:tentative="1">
      <w:start w:val="1"/>
      <w:numFmt w:val="bullet"/>
      <w:lvlText w:val="o"/>
      <w:lvlJc w:val="left"/>
      <w:pPr>
        <w:ind w:left="6192" w:hanging="360"/>
      </w:pPr>
      <w:rPr>
        <w:rFonts w:ascii="Courier New" w:hAnsi="Courier New" w:cs="Courier New" w:hint="default"/>
      </w:rPr>
    </w:lvl>
    <w:lvl w:ilvl="8" w:tplc="04180005" w:tentative="1">
      <w:start w:val="1"/>
      <w:numFmt w:val="bullet"/>
      <w:lvlText w:val=""/>
      <w:lvlJc w:val="left"/>
      <w:pPr>
        <w:ind w:left="6912" w:hanging="360"/>
      </w:pPr>
      <w:rPr>
        <w:rFonts w:ascii="Wingdings" w:hAnsi="Wingdings" w:hint="default"/>
      </w:rPr>
    </w:lvl>
  </w:abstractNum>
  <w:abstractNum w:abstractNumId="53">
    <w:nsid w:val="7D544487"/>
    <w:multiLevelType w:val="hybridMultilevel"/>
    <w:tmpl w:val="4476B68A"/>
    <w:lvl w:ilvl="0" w:tplc="04180001">
      <w:start w:val="1"/>
      <w:numFmt w:val="bullet"/>
      <w:lvlText w:val=""/>
      <w:lvlJc w:val="left"/>
      <w:pPr>
        <w:ind w:left="432" w:hanging="360"/>
      </w:pPr>
      <w:rPr>
        <w:rFonts w:ascii="Symbol" w:hAnsi="Symbol" w:hint="default"/>
      </w:rPr>
    </w:lvl>
    <w:lvl w:ilvl="1" w:tplc="04180003" w:tentative="1">
      <w:start w:val="1"/>
      <w:numFmt w:val="bullet"/>
      <w:lvlText w:val="o"/>
      <w:lvlJc w:val="left"/>
      <w:pPr>
        <w:ind w:left="1152" w:hanging="360"/>
      </w:pPr>
      <w:rPr>
        <w:rFonts w:ascii="Courier New" w:hAnsi="Courier New" w:cs="Courier New" w:hint="default"/>
      </w:rPr>
    </w:lvl>
    <w:lvl w:ilvl="2" w:tplc="04180005" w:tentative="1">
      <w:start w:val="1"/>
      <w:numFmt w:val="bullet"/>
      <w:lvlText w:val=""/>
      <w:lvlJc w:val="left"/>
      <w:pPr>
        <w:ind w:left="1872" w:hanging="360"/>
      </w:pPr>
      <w:rPr>
        <w:rFonts w:ascii="Wingdings" w:hAnsi="Wingdings" w:hint="default"/>
      </w:rPr>
    </w:lvl>
    <w:lvl w:ilvl="3" w:tplc="04180001" w:tentative="1">
      <w:start w:val="1"/>
      <w:numFmt w:val="bullet"/>
      <w:lvlText w:val=""/>
      <w:lvlJc w:val="left"/>
      <w:pPr>
        <w:ind w:left="2592" w:hanging="360"/>
      </w:pPr>
      <w:rPr>
        <w:rFonts w:ascii="Symbol" w:hAnsi="Symbol" w:hint="default"/>
      </w:rPr>
    </w:lvl>
    <w:lvl w:ilvl="4" w:tplc="04180003" w:tentative="1">
      <w:start w:val="1"/>
      <w:numFmt w:val="bullet"/>
      <w:lvlText w:val="o"/>
      <w:lvlJc w:val="left"/>
      <w:pPr>
        <w:ind w:left="3312" w:hanging="360"/>
      </w:pPr>
      <w:rPr>
        <w:rFonts w:ascii="Courier New" w:hAnsi="Courier New" w:cs="Courier New" w:hint="default"/>
      </w:rPr>
    </w:lvl>
    <w:lvl w:ilvl="5" w:tplc="04180005" w:tentative="1">
      <w:start w:val="1"/>
      <w:numFmt w:val="bullet"/>
      <w:lvlText w:val=""/>
      <w:lvlJc w:val="left"/>
      <w:pPr>
        <w:ind w:left="4032" w:hanging="360"/>
      </w:pPr>
      <w:rPr>
        <w:rFonts w:ascii="Wingdings" w:hAnsi="Wingdings" w:hint="default"/>
      </w:rPr>
    </w:lvl>
    <w:lvl w:ilvl="6" w:tplc="04180001" w:tentative="1">
      <w:start w:val="1"/>
      <w:numFmt w:val="bullet"/>
      <w:lvlText w:val=""/>
      <w:lvlJc w:val="left"/>
      <w:pPr>
        <w:ind w:left="4752" w:hanging="360"/>
      </w:pPr>
      <w:rPr>
        <w:rFonts w:ascii="Symbol" w:hAnsi="Symbol" w:hint="default"/>
      </w:rPr>
    </w:lvl>
    <w:lvl w:ilvl="7" w:tplc="04180003" w:tentative="1">
      <w:start w:val="1"/>
      <w:numFmt w:val="bullet"/>
      <w:lvlText w:val="o"/>
      <w:lvlJc w:val="left"/>
      <w:pPr>
        <w:ind w:left="5472" w:hanging="360"/>
      </w:pPr>
      <w:rPr>
        <w:rFonts w:ascii="Courier New" w:hAnsi="Courier New" w:cs="Courier New" w:hint="default"/>
      </w:rPr>
    </w:lvl>
    <w:lvl w:ilvl="8" w:tplc="04180005" w:tentative="1">
      <w:start w:val="1"/>
      <w:numFmt w:val="bullet"/>
      <w:lvlText w:val=""/>
      <w:lvlJc w:val="left"/>
      <w:pPr>
        <w:ind w:left="6192" w:hanging="360"/>
      </w:pPr>
      <w:rPr>
        <w:rFonts w:ascii="Wingdings" w:hAnsi="Wingdings" w:hint="default"/>
      </w:rPr>
    </w:lvl>
  </w:abstractNum>
  <w:abstractNum w:abstractNumId="54">
    <w:nsid w:val="7F040B7D"/>
    <w:multiLevelType w:val="hybridMultilevel"/>
    <w:tmpl w:val="FD8816CC"/>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num w:numId="1">
    <w:abstractNumId w:val="40"/>
  </w:num>
  <w:num w:numId="2">
    <w:abstractNumId w:val="51"/>
  </w:num>
  <w:num w:numId="3">
    <w:abstractNumId w:val="23"/>
  </w:num>
  <w:num w:numId="4">
    <w:abstractNumId w:val="24"/>
  </w:num>
  <w:num w:numId="5">
    <w:abstractNumId w:val="25"/>
  </w:num>
  <w:num w:numId="6">
    <w:abstractNumId w:val="26"/>
  </w:num>
  <w:num w:numId="7">
    <w:abstractNumId w:val="44"/>
  </w:num>
  <w:num w:numId="8">
    <w:abstractNumId w:val="39"/>
  </w:num>
  <w:num w:numId="9">
    <w:abstractNumId w:val="0"/>
  </w:num>
  <w:num w:numId="10">
    <w:abstractNumId w:val="1"/>
  </w:num>
  <w:num w:numId="11">
    <w:abstractNumId w:val="49"/>
  </w:num>
  <w:num w:numId="12">
    <w:abstractNumId w:val="2"/>
  </w:num>
  <w:num w:numId="13">
    <w:abstractNumId w:val="3"/>
  </w:num>
  <w:num w:numId="14">
    <w:abstractNumId w:val="42"/>
  </w:num>
  <w:num w:numId="15">
    <w:abstractNumId w:val="35"/>
  </w:num>
  <w:num w:numId="16">
    <w:abstractNumId w:val="45"/>
  </w:num>
  <w:num w:numId="17">
    <w:abstractNumId w:val="46"/>
  </w:num>
  <w:num w:numId="18">
    <w:abstractNumId w:val="4"/>
  </w:num>
  <w:num w:numId="19">
    <w:abstractNumId w:val="5"/>
  </w:num>
  <w:num w:numId="20">
    <w:abstractNumId w:val="6"/>
  </w:num>
  <w:num w:numId="21">
    <w:abstractNumId w:val="50"/>
  </w:num>
  <w:num w:numId="22">
    <w:abstractNumId w:val="47"/>
  </w:num>
  <w:num w:numId="23">
    <w:abstractNumId w:val="28"/>
  </w:num>
  <w:num w:numId="24">
    <w:abstractNumId w:val="10"/>
  </w:num>
  <w:num w:numId="25">
    <w:abstractNumId w:val="11"/>
  </w:num>
  <w:num w:numId="26">
    <w:abstractNumId w:val="12"/>
  </w:num>
  <w:num w:numId="27">
    <w:abstractNumId w:val="13"/>
  </w:num>
  <w:num w:numId="28">
    <w:abstractNumId w:val="14"/>
  </w:num>
  <w:num w:numId="29">
    <w:abstractNumId w:val="32"/>
  </w:num>
  <w:num w:numId="30">
    <w:abstractNumId w:val="15"/>
  </w:num>
  <w:num w:numId="31">
    <w:abstractNumId w:val="16"/>
  </w:num>
  <w:num w:numId="32">
    <w:abstractNumId w:val="17"/>
  </w:num>
  <w:num w:numId="33">
    <w:abstractNumId w:val="18"/>
  </w:num>
  <w:num w:numId="34">
    <w:abstractNumId w:val="19"/>
  </w:num>
  <w:num w:numId="35">
    <w:abstractNumId w:val="20"/>
  </w:num>
  <w:num w:numId="36">
    <w:abstractNumId w:val="21"/>
  </w:num>
  <w:num w:numId="37">
    <w:abstractNumId w:val="22"/>
  </w:num>
  <w:num w:numId="38">
    <w:abstractNumId w:val="31"/>
  </w:num>
  <w:num w:numId="39">
    <w:abstractNumId w:val="38"/>
  </w:num>
  <w:num w:numId="40">
    <w:abstractNumId w:val="7"/>
  </w:num>
  <w:num w:numId="41">
    <w:abstractNumId w:val="29"/>
  </w:num>
  <w:num w:numId="42">
    <w:abstractNumId w:val="8"/>
  </w:num>
  <w:num w:numId="43">
    <w:abstractNumId w:val="9"/>
  </w:num>
  <w:num w:numId="44">
    <w:abstractNumId w:val="30"/>
  </w:num>
  <w:num w:numId="45">
    <w:abstractNumId w:val="37"/>
  </w:num>
  <w:num w:numId="46">
    <w:abstractNumId w:val="52"/>
  </w:num>
  <w:num w:numId="47">
    <w:abstractNumId w:val="27"/>
  </w:num>
  <w:num w:numId="48">
    <w:abstractNumId w:val="36"/>
  </w:num>
  <w:num w:numId="49">
    <w:abstractNumId w:val="34"/>
  </w:num>
  <w:num w:numId="50">
    <w:abstractNumId w:val="43"/>
  </w:num>
  <w:num w:numId="51">
    <w:abstractNumId w:val="48"/>
  </w:num>
  <w:num w:numId="52">
    <w:abstractNumId w:val="33"/>
  </w:num>
  <w:num w:numId="53">
    <w:abstractNumId w:val="41"/>
  </w:num>
  <w:num w:numId="54">
    <w:abstractNumId w:val="54"/>
  </w:num>
  <w:num w:numId="55">
    <w:abstractNumId w:val="53"/>
  </w:num>
  <w:numIdMacAtCleanup w:val="4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8"/>
  <w:hideSpellingErrors/>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73F02"/>
    <w:rsid w:val="000030E3"/>
    <w:rsid w:val="00006F22"/>
    <w:rsid w:val="0001538E"/>
    <w:rsid w:val="000154A4"/>
    <w:rsid w:val="00026AAD"/>
    <w:rsid w:val="000372B6"/>
    <w:rsid w:val="00055C26"/>
    <w:rsid w:val="00056E35"/>
    <w:rsid w:val="00057E30"/>
    <w:rsid w:val="00063BD8"/>
    <w:rsid w:val="00073F02"/>
    <w:rsid w:val="00077A03"/>
    <w:rsid w:val="00085E86"/>
    <w:rsid w:val="000867A5"/>
    <w:rsid w:val="000B33AA"/>
    <w:rsid w:val="000C15D8"/>
    <w:rsid w:val="000C5E43"/>
    <w:rsid w:val="000C6D81"/>
    <w:rsid w:val="000F062B"/>
    <w:rsid w:val="000F20CC"/>
    <w:rsid w:val="000F44D2"/>
    <w:rsid w:val="000F773B"/>
    <w:rsid w:val="000F7DFD"/>
    <w:rsid w:val="00100DB7"/>
    <w:rsid w:val="00103324"/>
    <w:rsid w:val="001054BB"/>
    <w:rsid w:val="00111F8F"/>
    <w:rsid w:val="00130032"/>
    <w:rsid w:val="00133900"/>
    <w:rsid w:val="00142D23"/>
    <w:rsid w:val="0017327E"/>
    <w:rsid w:val="0017622F"/>
    <w:rsid w:val="0019371B"/>
    <w:rsid w:val="001A4EE5"/>
    <w:rsid w:val="001B14AB"/>
    <w:rsid w:val="001D032D"/>
    <w:rsid w:val="001D503B"/>
    <w:rsid w:val="001D79ED"/>
    <w:rsid w:val="001E0D3A"/>
    <w:rsid w:val="002033CD"/>
    <w:rsid w:val="00207B83"/>
    <w:rsid w:val="00220150"/>
    <w:rsid w:val="00225E8D"/>
    <w:rsid w:val="00232576"/>
    <w:rsid w:val="00234479"/>
    <w:rsid w:val="002460E6"/>
    <w:rsid w:val="0024618C"/>
    <w:rsid w:val="00246A1A"/>
    <w:rsid w:val="00250B75"/>
    <w:rsid w:val="00252DC2"/>
    <w:rsid w:val="002568D9"/>
    <w:rsid w:val="002660FB"/>
    <w:rsid w:val="00272CDA"/>
    <w:rsid w:val="002828C5"/>
    <w:rsid w:val="00282BE8"/>
    <w:rsid w:val="00295AC9"/>
    <w:rsid w:val="00296F36"/>
    <w:rsid w:val="002B0910"/>
    <w:rsid w:val="002B32A9"/>
    <w:rsid w:val="002C3EB0"/>
    <w:rsid w:val="002D322E"/>
    <w:rsid w:val="002E679D"/>
    <w:rsid w:val="00305E4F"/>
    <w:rsid w:val="00311D5A"/>
    <w:rsid w:val="00317896"/>
    <w:rsid w:val="00317ED1"/>
    <w:rsid w:val="003200DE"/>
    <w:rsid w:val="00321AEB"/>
    <w:rsid w:val="00321FDF"/>
    <w:rsid w:val="003233F3"/>
    <w:rsid w:val="00330A4D"/>
    <w:rsid w:val="00336551"/>
    <w:rsid w:val="00341E46"/>
    <w:rsid w:val="003531BA"/>
    <w:rsid w:val="00354A1D"/>
    <w:rsid w:val="00360CBC"/>
    <w:rsid w:val="003612C6"/>
    <w:rsid w:val="00365146"/>
    <w:rsid w:val="003658D7"/>
    <w:rsid w:val="00365AAF"/>
    <w:rsid w:val="00396A97"/>
    <w:rsid w:val="003A26D7"/>
    <w:rsid w:val="003A7FF4"/>
    <w:rsid w:val="003B481D"/>
    <w:rsid w:val="003B52E1"/>
    <w:rsid w:val="003B562D"/>
    <w:rsid w:val="003C255F"/>
    <w:rsid w:val="003C3CA4"/>
    <w:rsid w:val="003C786C"/>
    <w:rsid w:val="003D34CB"/>
    <w:rsid w:val="003D5A4A"/>
    <w:rsid w:val="003D7391"/>
    <w:rsid w:val="003E7054"/>
    <w:rsid w:val="003F2729"/>
    <w:rsid w:val="00401411"/>
    <w:rsid w:val="00410D4D"/>
    <w:rsid w:val="00417698"/>
    <w:rsid w:val="00421FAE"/>
    <w:rsid w:val="00424453"/>
    <w:rsid w:val="00426222"/>
    <w:rsid w:val="00427293"/>
    <w:rsid w:val="00434D2D"/>
    <w:rsid w:val="004351F7"/>
    <w:rsid w:val="00435932"/>
    <w:rsid w:val="00460253"/>
    <w:rsid w:val="00460B71"/>
    <w:rsid w:val="00462FBD"/>
    <w:rsid w:val="004660A1"/>
    <w:rsid w:val="00475367"/>
    <w:rsid w:val="00481E2E"/>
    <w:rsid w:val="0048233E"/>
    <w:rsid w:val="004870BD"/>
    <w:rsid w:val="00495C3D"/>
    <w:rsid w:val="00496B56"/>
    <w:rsid w:val="00497ED2"/>
    <w:rsid w:val="004B206D"/>
    <w:rsid w:val="004B738B"/>
    <w:rsid w:val="004C0650"/>
    <w:rsid w:val="004C32D2"/>
    <w:rsid w:val="004C55FE"/>
    <w:rsid w:val="004C5E9D"/>
    <w:rsid w:val="004D072E"/>
    <w:rsid w:val="004D7B3D"/>
    <w:rsid w:val="004F2398"/>
    <w:rsid w:val="004F309E"/>
    <w:rsid w:val="004F77F2"/>
    <w:rsid w:val="005010FC"/>
    <w:rsid w:val="00511F1E"/>
    <w:rsid w:val="00512810"/>
    <w:rsid w:val="00520F7D"/>
    <w:rsid w:val="005302CE"/>
    <w:rsid w:val="00533B03"/>
    <w:rsid w:val="005356FE"/>
    <w:rsid w:val="00544E2A"/>
    <w:rsid w:val="00552FE1"/>
    <w:rsid w:val="00564D01"/>
    <w:rsid w:val="00565EAB"/>
    <w:rsid w:val="0058715C"/>
    <w:rsid w:val="00595A71"/>
    <w:rsid w:val="005A05BD"/>
    <w:rsid w:val="005A301F"/>
    <w:rsid w:val="005A7B8B"/>
    <w:rsid w:val="005C56D2"/>
    <w:rsid w:val="005D2214"/>
    <w:rsid w:val="005D2276"/>
    <w:rsid w:val="005E41BD"/>
    <w:rsid w:val="005F68EE"/>
    <w:rsid w:val="00603E17"/>
    <w:rsid w:val="00606999"/>
    <w:rsid w:val="00607674"/>
    <w:rsid w:val="0061724E"/>
    <w:rsid w:val="006373DF"/>
    <w:rsid w:val="00657B4F"/>
    <w:rsid w:val="006602EF"/>
    <w:rsid w:val="00664E74"/>
    <w:rsid w:val="0066504B"/>
    <w:rsid w:val="00667144"/>
    <w:rsid w:val="00670C51"/>
    <w:rsid w:val="00683112"/>
    <w:rsid w:val="00683527"/>
    <w:rsid w:val="00684DF6"/>
    <w:rsid w:val="00686B1C"/>
    <w:rsid w:val="0069421A"/>
    <w:rsid w:val="00696C06"/>
    <w:rsid w:val="006B0D40"/>
    <w:rsid w:val="006B3C2B"/>
    <w:rsid w:val="006C2AE9"/>
    <w:rsid w:val="006C5184"/>
    <w:rsid w:val="006C689B"/>
    <w:rsid w:val="006C6920"/>
    <w:rsid w:val="006D2816"/>
    <w:rsid w:val="006D3332"/>
    <w:rsid w:val="006E0B82"/>
    <w:rsid w:val="006E263D"/>
    <w:rsid w:val="006F4DB4"/>
    <w:rsid w:val="007068FD"/>
    <w:rsid w:val="00706CE7"/>
    <w:rsid w:val="00711CE8"/>
    <w:rsid w:val="007134A2"/>
    <w:rsid w:val="00714B64"/>
    <w:rsid w:val="00735367"/>
    <w:rsid w:val="00757752"/>
    <w:rsid w:val="0076201F"/>
    <w:rsid w:val="00763849"/>
    <w:rsid w:val="00774751"/>
    <w:rsid w:val="00774BC8"/>
    <w:rsid w:val="007831F0"/>
    <w:rsid w:val="00783F33"/>
    <w:rsid w:val="00787076"/>
    <w:rsid w:val="00791F68"/>
    <w:rsid w:val="007A2E50"/>
    <w:rsid w:val="007C1129"/>
    <w:rsid w:val="007C2B0B"/>
    <w:rsid w:val="007C47AA"/>
    <w:rsid w:val="007D51E5"/>
    <w:rsid w:val="007E2A0B"/>
    <w:rsid w:val="007E3D11"/>
    <w:rsid w:val="007E5875"/>
    <w:rsid w:val="007F795E"/>
    <w:rsid w:val="0080339F"/>
    <w:rsid w:val="00805904"/>
    <w:rsid w:val="00807941"/>
    <w:rsid w:val="00816390"/>
    <w:rsid w:val="00817FC5"/>
    <w:rsid w:val="00832043"/>
    <w:rsid w:val="008452DD"/>
    <w:rsid w:val="00856EDD"/>
    <w:rsid w:val="008627C8"/>
    <w:rsid w:val="0087521C"/>
    <w:rsid w:val="008778CB"/>
    <w:rsid w:val="008803E8"/>
    <w:rsid w:val="0088169C"/>
    <w:rsid w:val="00884BEB"/>
    <w:rsid w:val="00892A65"/>
    <w:rsid w:val="008939FE"/>
    <w:rsid w:val="00894F90"/>
    <w:rsid w:val="008B6D71"/>
    <w:rsid w:val="008C6018"/>
    <w:rsid w:val="008D6975"/>
    <w:rsid w:val="008F433F"/>
    <w:rsid w:val="008F7311"/>
    <w:rsid w:val="00901A60"/>
    <w:rsid w:val="0092412A"/>
    <w:rsid w:val="00924194"/>
    <w:rsid w:val="00926321"/>
    <w:rsid w:val="00927492"/>
    <w:rsid w:val="00932860"/>
    <w:rsid w:val="009418E2"/>
    <w:rsid w:val="00947DE7"/>
    <w:rsid w:val="00951BCD"/>
    <w:rsid w:val="009571F8"/>
    <w:rsid w:val="00957A00"/>
    <w:rsid w:val="00963159"/>
    <w:rsid w:val="0096353D"/>
    <w:rsid w:val="00970A86"/>
    <w:rsid w:val="00973B59"/>
    <w:rsid w:val="00973FA7"/>
    <w:rsid w:val="009768BC"/>
    <w:rsid w:val="0098044E"/>
    <w:rsid w:val="00987B4D"/>
    <w:rsid w:val="009B0DE6"/>
    <w:rsid w:val="009B3A87"/>
    <w:rsid w:val="009C4504"/>
    <w:rsid w:val="009D03CF"/>
    <w:rsid w:val="009D7D79"/>
    <w:rsid w:val="009E5AC5"/>
    <w:rsid w:val="00A00B56"/>
    <w:rsid w:val="00A013E3"/>
    <w:rsid w:val="00A01D8C"/>
    <w:rsid w:val="00A02FAA"/>
    <w:rsid w:val="00A05460"/>
    <w:rsid w:val="00A05F22"/>
    <w:rsid w:val="00A32054"/>
    <w:rsid w:val="00A40F26"/>
    <w:rsid w:val="00A55474"/>
    <w:rsid w:val="00A63C53"/>
    <w:rsid w:val="00A648C0"/>
    <w:rsid w:val="00A74222"/>
    <w:rsid w:val="00A756E3"/>
    <w:rsid w:val="00A81237"/>
    <w:rsid w:val="00A842FB"/>
    <w:rsid w:val="00A85FA7"/>
    <w:rsid w:val="00AB0614"/>
    <w:rsid w:val="00AB2F18"/>
    <w:rsid w:val="00AC08DB"/>
    <w:rsid w:val="00AC6D47"/>
    <w:rsid w:val="00AC7097"/>
    <w:rsid w:val="00AC7DD1"/>
    <w:rsid w:val="00AD7086"/>
    <w:rsid w:val="00AE169A"/>
    <w:rsid w:val="00AE287A"/>
    <w:rsid w:val="00AF4BA0"/>
    <w:rsid w:val="00B0434E"/>
    <w:rsid w:val="00B05B6B"/>
    <w:rsid w:val="00B07F65"/>
    <w:rsid w:val="00B17E7A"/>
    <w:rsid w:val="00B4370E"/>
    <w:rsid w:val="00B552FF"/>
    <w:rsid w:val="00B57211"/>
    <w:rsid w:val="00B612BC"/>
    <w:rsid w:val="00B63075"/>
    <w:rsid w:val="00B633D8"/>
    <w:rsid w:val="00B655B7"/>
    <w:rsid w:val="00B749FD"/>
    <w:rsid w:val="00B75A93"/>
    <w:rsid w:val="00B80497"/>
    <w:rsid w:val="00BA7DD8"/>
    <w:rsid w:val="00BC4B30"/>
    <w:rsid w:val="00BC5761"/>
    <w:rsid w:val="00BC60C1"/>
    <w:rsid w:val="00BC642A"/>
    <w:rsid w:val="00BD381A"/>
    <w:rsid w:val="00BD5CCC"/>
    <w:rsid w:val="00BE5B57"/>
    <w:rsid w:val="00BF52E1"/>
    <w:rsid w:val="00BF5B2D"/>
    <w:rsid w:val="00C00E91"/>
    <w:rsid w:val="00C03FB0"/>
    <w:rsid w:val="00C11640"/>
    <w:rsid w:val="00C20D99"/>
    <w:rsid w:val="00C312DB"/>
    <w:rsid w:val="00C3735E"/>
    <w:rsid w:val="00C45736"/>
    <w:rsid w:val="00C45B03"/>
    <w:rsid w:val="00C606FB"/>
    <w:rsid w:val="00C644F7"/>
    <w:rsid w:val="00C754BF"/>
    <w:rsid w:val="00C81147"/>
    <w:rsid w:val="00C918DA"/>
    <w:rsid w:val="00C95947"/>
    <w:rsid w:val="00CA38E2"/>
    <w:rsid w:val="00CA74E5"/>
    <w:rsid w:val="00CB0482"/>
    <w:rsid w:val="00CC482B"/>
    <w:rsid w:val="00CD29EA"/>
    <w:rsid w:val="00CD2D6B"/>
    <w:rsid w:val="00CD5A61"/>
    <w:rsid w:val="00CD7BAB"/>
    <w:rsid w:val="00CE62EB"/>
    <w:rsid w:val="00CE7A1D"/>
    <w:rsid w:val="00CE7F87"/>
    <w:rsid w:val="00CF1C6E"/>
    <w:rsid w:val="00D01987"/>
    <w:rsid w:val="00D046D9"/>
    <w:rsid w:val="00D05DA8"/>
    <w:rsid w:val="00D1288C"/>
    <w:rsid w:val="00D4632C"/>
    <w:rsid w:val="00D6639C"/>
    <w:rsid w:val="00D71FDB"/>
    <w:rsid w:val="00D81193"/>
    <w:rsid w:val="00D9015C"/>
    <w:rsid w:val="00D95F68"/>
    <w:rsid w:val="00DA3745"/>
    <w:rsid w:val="00DB00E0"/>
    <w:rsid w:val="00DC2E8C"/>
    <w:rsid w:val="00DC39DF"/>
    <w:rsid w:val="00DD2273"/>
    <w:rsid w:val="00DE587D"/>
    <w:rsid w:val="00DE6692"/>
    <w:rsid w:val="00DE6BCD"/>
    <w:rsid w:val="00DE786C"/>
    <w:rsid w:val="00DF1491"/>
    <w:rsid w:val="00DF1CF3"/>
    <w:rsid w:val="00DF79F3"/>
    <w:rsid w:val="00E01A77"/>
    <w:rsid w:val="00E15169"/>
    <w:rsid w:val="00E27E3E"/>
    <w:rsid w:val="00E336C0"/>
    <w:rsid w:val="00E37AC8"/>
    <w:rsid w:val="00E40151"/>
    <w:rsid w:val="00E43D15"/>
    <w:rsid w:val="00E514C6"/>
    <w:rsid w:val="00E51942"/>
    <w:rsid w:val="00E54868"/>
    <w:rsid w:val="00E67D79"/>
    <w:rsid w:val="00E762D6"/>
    <w:rsid w:val="00E92EE3"/>
    <w:rsid w:val="00E966B9"/>
    <w:rsid w:val="00E9747C"/>
    <w:rsid w:val="00E975C5"/>
    <w:rsid w:val="00EA076A"/>
    <w:rsid w:val="00EA681F"/>
    <w:rsid w:val="00ED04CD"/>
    <w:rsid w:val="00ED2992"/>
    <w:rsid w:val="00ED7DE3"/>
    <w:rsid w:val="00EE0195"/>
    <w:rsid w:val="00EE6A62"/>
    <w:rsid w:val="00EF7F0F"/>
    <w:rsid w:val="00F04BEA"/>
    <w:rsid w:val="00F051F5"/>
    <w:rsid w:val="00F1727B"/>
    <w:rsid w:val="00F200EE"/>
    <w:rsid w:val="00F21A34"/>
    <w:rsid w:val="00F30966"/>
    <w:rsid w:val="00F5383F"/>
    <w:rsid w:val="00F53E6B"/>
    <w:rsid w:val="00F55A4E"/>
    <w:rsid w:val="00F5682D"/>
    <w:rsid w:val="00F56C6E"/>
    <w:rsid w:val="00F65F8B"/>
    <w:rsid w:val="00F719A5"/>
    <w:rsid w:val="00FB2FAC"/>
    <w:rsid w:val="00FE3745"/>
    <w:rsid w:val="00FF26B2"/>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o-R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73F02"/>
    <w:pPr>
      <w:spacing w:after="0" w:line="240" w:lineRule="auto"/>
    </w:pPr>
    <w:rPr>
      <w:rFonts w:ascii="Calibri" w:eastAsia="Calibri" w:hAnsi="Calibri" w:cs="Arial"/>
      <w:sz w:val="20"/>
      <w:szCs w:val="20"/>
      <w:lang w:val="en-US"/>
    </w:rPr>
  </w:style>
  <w:style w:type="paragraph" w:styleId="Heading1">
    <w:name w:val="heading 1"/>
    <w:basedOn w:val="Normal"/>
    <w:next w:val="Normal"/>
    <w:link w:val="Heading1Char"/>
    <w:uiPriority w:val="9"/>
    <w:qFormat/>
    <w:rsid w:val="005F68EE"/>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73F02"/>
    <w:pPr>
      <w:tabs>
        <w:tab w:val="center" w:pos="4513"/>
        <w:tab w:val="right" w:pos="9026"/>
      </w:tabs>
    </w:pPr>
  </w:style>
  <w:style w:type="character" w:customStyle="1" w:styleId="HeaderChar">
    <w:name w:val="Header Char"/>
    <w:basedOn w:val="DefaultParagraphFont"/>
    <w:link w:val="Header"/>
    <w:uiPriority w:val="99"/>
    <w:rsid w:val="00073F02"/>
  </w:style>
  <w:style w:type="paragraph" w:styleId="Footer">
    <w:name w:val="footer"/>
    <w:basedOn w:val="Normal"/>
    <w:link w:val="FooterChar"/>
    <w:uiPriority w:val="99"/>
    <w:unhideWhenUsed/>
    <w:rsid w:val="00073F02"/>
    <w:pPr>
      <w:tabs>
        <w:tab w:val="center" w:pos="4513"/>
        <w:tab w:val="right" w:pos="9026"/>
      </w:tabs>
    </w:pPr>
  </w:style>
  <w:style w:type="character" w:customStyle="1" w:styleId="FooterChar">
    <w:name w:val="Footer Char"/>
    <w:basedOn w:val="DefaultParagraphFont"/>
    <w:link w:val="Footer"/>
    <w:uiPriority w:val="99"/>
    <w:rsid w:val="00073F02"/>
  </w:style>
  <w:style w:type="paragraph" w:styleId="TOC1">
    <w:name w:val="toc 1"/>
    <w:basedOn w:val="Normal"/>
    <w:next w:val="Normal"/>
    <w:autoRedefine/>
    <w:uiPriority w:val="39"/>
    <w:unhideWhenUsed/>
    <w:rsid w:val="005F68EE"/>
    <w:pPr>
      <w:spacing w:before="120" w:after="120"/>
    </w:pPr>
    <w:rPr>
      <w:rFonts w:asciiTheme="minorHAnsi" w:hAnsiTheme="minorHAnsi" w:cstheme="minorHAnsi"/>
      <w:b/>
      <w:bCs/>
      <w:caps/>
    </w:rPr>
  </w:style>
  <w:style w:type="paragraph" w:styleId="TOC2">
    <w:name w:val="toc 2"/>
    <w:basedOn w:val="Normal"/>
    <w:next w:val="Normal"/>
    <w:autoRedefine/>
    <w:uiPriority w:val="39"/>
    <w:unhideWhenUsed/>
    <w:rsid w:val="005F68EE"/>
    <w:pPr>
      <w:ind w:left="200"/>
    </w:pPr>
    <w:rPr>
      <w:rFonts w:asciiTheme="minorHAnsi" w:hAnsiTheme="minorHAnsi" w:cstheme="minorHAnsi"/>
      <w:smallCaps/>
    </w:rPr>
  </w:style>
  <w:style w:type="paragraph" w:styleId="TOC3">
    <w:name w:val="toc 3"/>
    <w:basedOn w:val="Normal"/>
    <w:next w:val="Normal"/>
    <w:autoRedefine/>
    <w:uiPriority w:val="39"/>
    <w:unhideWhenUsed/>
    <w:rsid w:val="005F68EE"/>
    <w:pPr>
      <w:ind w:left="400"/>
    </w:pPr>
    <w:rPr>
      <w:rFonts w:asciiTheme="minorHAnsi" w:hAnsiTheme="minorHAnsi" w:cstheme="minorHAnsi"/>
      <w:i/>
      <w:iCs/>
    </w:rPr>
  </w:style>
  <w:style w:type="paragraph" w:styleId="TOC4">
    <w:name w:val="toc 4"/>
    <w:basedOn w:val="Normal"/>
    <w:next w:val="Normal"/>
    <w:autoRedefine/>
    <w:uiPriority w:val="39"/>
    <w:unhideWhenUsed/>
    <w:rsid w:val="005F68EE"/>
    <w:pPr>
      <w:ind w:left="600"/>
    </w:pPr>
    <w:rPr>
      <w:rFonts w:asciiTheme="minorHAnsi" w:hAnsiTheme="minorHAnsi" w:cstheme="minorHAnsi"/>
      <w:sz w:val="18"/>
      <w:szCs w:val="18"/>
    </w:rPr>
  </w:style>
  <w:style w:type="paragraph" w:styleId="TOC5">
    <w:name w:val="toc 5"/>
    <w:basedOn w:val="Normal"/>
    <w:next w:val="Normal"/>
    <w:autoRedefine/>
    <w:uiPriority w:val="39"/>
    <w:unhideWhenUsed/>
    <w:rsid w:val="005F68EE"/>
    <w:pPr>
      <w:ind w:left="800"/>
    </w:pPr>
    <w:rPr>
      <w:rFonts w:asciiTheme="minorHAnsi" w:hAnsiTheme="minorHAnsi" w:cstheme="minorHAnsi"/>
      <w:sz w:val="18"/>
      <w:szCs w:val="18"/>
    </w:rPr>
  </w:style>
  <w:style w:type="paragraph" w:styleId="TOC6">
    <w:name w:val="toc 6"/>
    <w:basedOn w:val="Normal"/>
    <w:next w:val="Normal"/>
    <w:autoRedefine/>
    <w:uiPriority w:val="39"/>
    <w:unhideWhenUsed/>
    <w:rsid w:val="005F68EE"/>
    <w:pPr>
      <w:ind w:left="1000"/>
    </w:pPr>
    <w:rPr>
      <w:rFonts w:asciiTheme="minorHAnsi" w:hAnsiTheme="minorHAnsi" w:cstheme="minorHAnsi"/>
      <w:sz w:val="18"/>
      <w:szCs w:val="18"/>
    </w:rPr>
  </w:style>
  <w:style w:type="paragraph" w:styleId="TOC7">
    <w:name w:val="toc 7"/>
    <w:basedOn w:val="Normal"/>
    <w:next w:val="Normal"/>
    <w:autoRedefine/>
    <w:uiPriority w:val="39"/>
    <w:unhideWhenUsed/>
    <w:rsid w:val="005F68EE"/>
    <w:pPr>
      <w:ind w:left="1200"/>
    </w:pPr>
    <w:rPr>
      <w:rFonts w:asciiTheme="minorHAnsi" w:hAnsiTheme="minorHAnsi" w:cstheme="minorHAnsi"/>
      <w:sz w:val="18"/>
      <w:szCs w:val="18"/>
    </w:rPr>
  </w:style>
  <w:style w:type="paragraph" w:styleId="TOC8">
    <w:name w:val="toc 8"/>
    <w:basedOn w:val="Normal"/>
    <w:next w:val="Normal"/>
    <w:autoRedefine/>
    <w:uiPriority w:val="39"/>
    <w:unhideWhenUsed/>
    <w:rsid w:val="005F68EE"/>
    <w:pPr>
      <w:ind w:left="1400"/>
    </w:pPr>
    <w:rPr>
      <w:rFonts w:asciiTheme="minorHAnsi" w:hAnsiTheme="minorHAnsi" w:cstheme="minorHAnsi"/>
      <w:sz w:val="18"/>
      <w:szCs w:val="18"/>
    </w:rPr>
  </w:style>
  <w:style w:type="paragraph" w:styleId="TOC9">
    <w:name w:val="toc 9"/>
    <w:basedOn w:val="Normal"/>
    <w:next w:val="Normal"/>
    <w:autoRedefine/>
    <w:uiPriority w:val="39"/>
    <w:unhideWhenUsed/>
    <w:rsid w:val="005F68EE"/>
    <w:pPr>
      <w:ind w:left="1600"/>
    </w:pPr>
    <w:rPr>
      <w:rFonts w:asciiTheme="minorHAnsi" w:hAnsiTheme="minorHAnsi" w:cstheme="minorHAnsi"/>
      <w:sz w:val="18"/>
      <w:szCs w:val="18"/>
    </w:rPr>
  </w:style>
  <w:style w:type="character" w:customStyle="1" w:styleId="Heading1Char">
    <w:name w:val="Heading 1 Char"/>
    <w:basedOn w:val="DefaultParagraphFont"/>
    <w:link w:val="Heading1"/>
    <w:uiPriority w:val="9"/>
    <w:rsid w:val="005F68EE"/>
    <w:rPr>
      <w:rFonts w:asciiTheme="majorHAnsi" w:eastAsiaTheme="majorEastAsia" w:hAnsiTheme="majorHAnsi" w:cstheme="majorBidi"/>
      <w:b/>
      <w:bCs/>
      <w:color w:val="365F91" w:themeColor="accent1" w:themeShade="BF"/>
      <w:sz w:val="28"/>
      <w:szCs w:val="28"/>
      <w:lang w:val="en-US"/>
    </w:rPr>
  </w:style>
  <w:style w:type="paragraph" w:styleId="TOCHeading">
    <w:name w:val="TOC Heading"/>
    <w:basedOn w:val="Heading1"/>
    <w:next w:val="Normal"/>
    <w:uiPriority w:val="39"/>
    <w:unhideWhenUsed/>
    <w:qFormat/>
    <w:rsid w:val="005F68EE"/>
    <w:pPr>
      <w:spacing w:line="276" w:lineRule="auto"/>
      <w:outlineLvl w:val="9"/>
    </w:pPr>
    <w:rPr>
      <w:lang w:eastAsia="ja-JP"/>
    </w:rPr>
  </w:style>
  <w:style w:type="paragraph" w:styleId="ListParagraph">
    <w:name w:val="List Paragraph"/>
    <w:basedOn w:val="Normal"/>
    <w:uiPriority w:val="34"/>
    <w:qFormat/>
    <w:rsid w:val="005F68EE"/>
    <w:pPr>
      <w:ind w:left="720"/>
      <w:contextualSpacing/>
    </w:pPr>
  </w:style>
  <w:style w:type="character" w:styleId="Hyperlink">
    <w:name w:val="Hyperlink"/>
    <w:basedOn w:val="DefaultParagraphFont"/>
    <w:uiPriority w:val="99"/>
    <w:unhideWhenUsed/>
    <w:rsid w:val="00E51942"/>
    <w:rPr>
      <w:color w:val="0000FF" w:themeColor="hyperlink"/>
      <w:u w:val="single"/>
    </w:rPr>
  </w:style>
  <w:style w:type="paragraph" w:customStyle="1" w:styleId="Default">
    <w:name w:val="Default"/>
    <w:rsid w:val="005D2276"/>
    <w:pPr>
      <w:autoSpaceDE w:val="0"/>
      <w:autoSpaceDN w:val="0"/>
      <w:adjustRightInd w:val="0"/>
      <w:spacing w:after="0" w:line="240" w:lineRule="auto"/>
    </w:pPr>
    <w:rPr>
      <w:rFonts w:ascii="Times New Roman" w:eastAsia="Times New Roman" w:hAnsi="Times New Roman" w:cs="Times New Roman"/>
      <w:color w:val="000000"/>
      <w:sz w:val="24"/>
      <w:szCs w:val="24"/>
      <w:lang w:val="en-US"/>
    </w:rPr>
  </w:style>
  <w:style w:type="table" w:styleId="TableGrid">
    <w:name w:val="Table Grid"/>
    <w:basedOn w:val="TableNormal"/>
    <w:uiPriority w:val="59"/>
    <w:rsid w:val="003B562D"/>
    <w:pPr>
      <w:spacing w:after="0" w:line="240" w:lineRule="auto"/>
    </w:pPr>
    <w:rPr>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Spacing">
    <w:name w:val="No Spacing"/>
    <w:uiPriority w:val="1"/>
    <w:qFormat/>
    <w:rsid w:val="00A756E3"/>
    <w:pPr>
      <w:spacing w:after="0" w:line="240" w:lineRule="auto"/>
    </w:pPr>
    <w:rPr>
      <w:rFonts w:ascii="Calibri" w:eastAsia="Calibri" w:hAnsi="Calibri" w:cs="Times New Roman"/>
      <w:lang w:val="en-G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o-R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73F02"/>
    <w:pPr>
      <w:spacing w:after="0" w:line="240" w:lineRule="auto"/>
    </w:pPr>
    <w:rPr>
      <w:rFonts w:ascii="Calibri" w:eastAsia="Calibri" w:hAnsi="Calibri" w:cs="Arial"/>
      <w:sz w:val="20"/>
      <w:szCs w:val="20"/>
      <w:lang w:val="en-US"/>
    </w:rPr>
  </w:style>
  <w:style w:type="paragraph" w:styleId="Heading1">
    <w:name w:val="heading 1"/>
    <w:basedOn w:val="Normal"/>
    <w:next w:val="Normal"/>
    <w:link w:val="Heading1Char"/>
    <w:uiPriority w:val="9"/>
    <w:qFormat/>
    <w:rsid w:val="005F68EE"/>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73F02"/>
    <w:pPr>
      <w:tabs>
        <w:tab w:val="center" w:pos="4513"/>
        <w:tab w:val="right" w:pos="9026"/>
      </w:tabs>
    </w:pPr>
  </w:style>
  <w:style w:type="character" w:customStyle="1" w:styleId="HeaderChar">
    <w:name w:val="Header Char"/>
    <w:basedOn w:val="DefaultParagraphFont"/>
    <w:link w:val="Header"/>
    <w:uiPriority w:val="99"/>
    <w:rsid w:val="00073F02"/>
  </w:style>
  <w:style w:type="paragraph" w:styleId="Footer">
    <w:name w:val="footer"/>
    <w:basedOn w:val="Normal"/>
    <w:link w:val="FooterChar"/>
    <w:uiPriority w:val="99"/>
    <w:unhideWhenUsed/>
    <w:rsid w:val="00073F02"/>
    <w:pPr>
      <w:tabs>
        <w:tab w:val="center" w:pos="4513"/>
        <w:tab w:val="right" w:pos="9026"/>
      </w:tabs>
    </w:pPr>
  </w:style>
  <w:style w:type="character" w:customStyle="1" w:styleId="FooterChar">
    <w:name w:val="Footer Char"/>
    <w:basedOn w:val="DefaultParagraphFont"/>
    <w:link w:val="Footer"/>
    <w:uiPriority w:val="99"/>
    <w:rsid w:val="00073F02"/>
  </w:style>
  <w:style w:type="paragraph" w:styleId="TOC1">
    <w:name w:val="toc 1"/>
    <w:basedOn w:val="Normal"/>
    <w:next w:val="Normal"/>
    <w:autoRedefine/>
    <w:uiPriority w:val="39"/>
    <w:unhideWhenUsed/>
    <w:rsid w:val="005F68EE"/>
    <w:pPr>
      <w:spacing w:before="120" w:after="120"/>
    </w:pPr>
    <w:rPr>
      <w:rFonts w:asciiTheme="minorHAnsi" w:hAnsiTheme="minorHAnsi" w:cstheme="minorHAnsi"/>
      <w:b/>
      <w:bCs/>
      <w:caps/>
    </w:rPr>
  </w:style>
  <w:style w:type="paragraph" w:styleId="TOC2">
    <w:name w:val="toc 2"/>
    <w:basedOn w:val="Normal"/>
    <w:next w:val="Normal"/>
    <w:autoRedefine/>
    <w:uiPriority w:val="39"/>
    <w:unhideWhenUsed/>
    <w:rsid w:val="005F68EE"/>
    <w:pPr>
      <w:ind w:left="200"/>
    </w:pPr>
    <w:rPr>
      <w:rFonts w:asciiTheme="minorHAnsi" w:hAnsiTheme="minorHAnsi" w:cstheme="minorHAnsi"/>
      <w:smallCaps/>
    </w:rPr>
  </w:style>
  <w:style w:type="paragraph" w:styleId="TOC3">
    <w:name w:val="toc 3"/>
    <w:basedOn w:val="Normal"/>
    <w:next w:val="Normal"/>
    <w:autoRedefine/>
    <w:uiPriority w:val="39"/>
    <w:unhideWhenUsed/>
    <w:rsid w:val="005F68EE"/>
    <w:pPr>
      <w:ind w:left="400"/>
    </w:pPr>
    <w:rPr>
      <w:rFonts w:asciiTheme="minorHAnsi" w:hAnsiTheme="minorHAnsi" w:cstheme="minorHAnsi"/>
      <w:i/>
      <w:iCs/>
    </w:rPr>
  </w:style>
  <w:style w:type="paragraph" w:styleId="TOC4">
    <w:name w:val="toc 4"/>
    <w:basedOn w:val="Normal"/>
    <w:next w:val="Normal"/>
    <w:autoRedefine/>
    <w:uiPriority w:val="39"/>
    <w:unhideWhenUsed/>
    <w:rsid w:val="005F68EE"/>
    <w:pPr>
      <w:ind w:left="600"/>
    </w:pPr>
    <w:rPr>
      <w:rFonts w:asciiTheme="minorHAnsi" w:hAnsiTheme="minorHAnsi" w:cstheme="minorHAnsi"/>
      <w:sz w:val="18"/>
      <w:szCs w:val="18"/>
    </w:rPr>
  </w:style>
  <w:style w:type="paragraph" w:styleId="TOC5">
    <w:name w:val="toc 5"/>
    <w:basedOn w:val="Normal"/>
    <w:next w:val="Normal"/>
    <w:autoRedefine/>
    <w:uiPriority w:val="39"/>
    <w:unhideWhenUsed/>
    <w:rsid w:val="005F68EE"/>
    <w:pPr>
      <w:ind w:left="800"/>
    </w:pPr>
    <w:rPr>
      <w:rFonts w:asciiTheme="minorHAnsi" w:hAnsiTheme="minorHAnsi" w:cstheme="minorHAnsi"/>
      <w:sz w:val="18"/>
      <w:szCs w:val="18"/>
    </w:rPr>
  </w:style>
  <w:style w:type="paragraph" w:styleId="TOC6">
    <w:name w:val="toc 6"/>
    <w:basedOn w:val="Normal"/>
    <w:next w:val="Normal"/>
    <w:autoRedefine/>
    <w:uiPriority w:val="39"/>
    <w:unhideWhenUsed/>
    <w:rsid w:val="005F68EE"/>
    <w:pPr>
      <w:ind w:left="1000"/>
    </w:pPr>
    <w:rPr>
      <w:rFonts w:asciiTheme="minorHAnsi" w:hAnsiTheme="minorHAnsi" w:cstheme="minorHAnsi"/>
      <w:sz w:val="18"/>
      <w:szCs w:val="18"/>
    </w:rPr>
  </w:style>
  <w:style w:type="paragraph" w:styleId="TOC7">
    <w:name w:val="toc 7"/>
    <w:basedOn w:val="Normal"/>
    <w:next w:val="Normal"/>
    <w:autoRedefine/>
    <w:uiPriority w:val="39"/>
    <w:unhideWhenUsed/>
    <w:rsid w:val="005F68EE"/>
    <w:pPr>
      <w:ind w:left="1200"/>
    </w:pPr>
    <w:rPr>
      <w:rFonts w:asciiTheme="minorHAnsi" w:hAnsiTheme="minorHAnsi" w:cstheme="minorHAnsi"/>
      <w:sz w:val="18"/>
      <w:szCs w:val="18"/>
    </w:rPr>
  </w:style>
  <w:style w:type="paragraph" w:styleId="TOC8">
    <w:name w:val="toc 8"/>
    <w:basedOn w:val="Normal"/>
    <w:next w:val="Normal"/>
    <w:autoRedefine/>
    <w:uiPriority w:val="39"/>
    <w:unhideWhenUsed/>
    <w:rsid w:val="005F68EE"/>
    <w:pPr>
      <w:ind w:left="1400"/>
    </w:pPr>
    <w:rPr>
      <w:rFonts w:asciiTheme="minorHAnsi" w:hAnsiTheme="minorHAnsi" w:cstheme="minorHAnsi"/>
      <w:sz w:val="18"/>
      <w:szCs w:val="18"/>
    </w:rPr>
  </w:style>
  <w:style w:type="paragraph" w:styleId="TOC9">
    <w:name w:val="toc 9"/>
    <w:basedOn w:val="Normal"/>
    <w:next w:val="Normal"/>
    <w:autoRedefine/>
    <w:uiPriority w:val="39"/>
    <w:unhideWhenUsed/>
    <w:rsid w:val="005F68EE"/>
    <w:pPr>
      <w:ind w:left="1600"/>
    </w:pPr>
    <w:rPr>
      <w:rFonts w:asciiTheme="minorHAnsi" w:hAnsiTheme="minorHAnsi" w:cstheme="minorHAnsi"/>
      <w:sz w:val="18"/>
      <w:szCs w:val="18"/>
    </w:rPr>
  </w:style>
  <w:style w:type="character" w:customStyle="1" w:styleId="Heading1Char">
    <w:name w:val="Heading 1 Char"/>
    <w:basedOn w:val="DefaultParagraphFont"/>
    <w:link w:val="Heading1"/>
    <w:uiPriority w:val="9"/>
    <w:rsid w:val="005F68EE"/>
    <w:rPr>
      <w:rFonts w:asciiTheme="majorHAnsi" w:eastAsiaTheme="majorEastAsia" w:hAnsiTheme="majorHAnsi" w:cstheme="majorBidi"/>
      <w:b/>
      <w:bCs/>
      <w:color w:val="365F91" w:themeColor="accent1" w:themeShade="BF"/>
      <w:sz w:val="28"/>
      <w:szCs w:val="28"/>
      <w:lang w:val="en-US"/>
    </w:rPr>
  </w:style>
  <w:style w:type="paragraph" w:styleId="TOCHeading">
    <w:name w:val="TOC Heading"/>
    <w:basedOn w:val="Heading1"/>
    <w:next w:val="Normal"/>
    <w:uiPriority w:val="39"/>
    <w:unhideWhenUsed/>
    <w:qFormat/>
    <w:rsid w:val="005F68EE"/>
    <w:pPr>
      <w:spacing w:line="276" w:lineRule="auto"/>
      <w:outlineLvl w:val="9"/>
    </w:pPr>
    <w:rPr>
      <w:lang w:eastAsia="ja-JP"/>
    </w:rPr>
  </w:style>
  <w:style w:type="paragraph" w:styleId="ListParagraph">
    <w:name w:val="List Paragraph"/>
    <w:basedOn w:val="Normal"/>
    <w:uiPriority w:val="34"/>
    <w:qFormat/>
    <w:rsid w:val="005F68EE"/>
    <w:pPr>
      <w:ind w:left="720"/>
      <w:contextualSpacing/>
    </w:pPr>
  </w:style>
  <w:style w:type="character" w:styleId="Hyperlink">
    <w:name w:val="Hyperlink"/>
    <w:basedOn w:val="DefaultParagraphFont"/>
    <w:uiPriority w:val="99"/>
    <w:unhideWhenUsed/>
    <w:rsid w:val="00E51942"/>
    <w:rPr>
      <w:color w:val="0000FF" w:themeColor="hyperlink"/>
      <w:u w:val="single"/>
    </w:rPr>
  </w:style>
  <w:style w:type="paragraph" w:customStyle="1" w:styleId="Default">
    <w:name w:val="Default"/>
    <w:rsid w:val="005D2276"/>
    <w:pPr>
      <w:autoSpaceDE w:val="0"/>
      <w:autoSpaceDN w:val="0"/>
      <w:adjustRightInd w:val="0"/>
      <w:spacing w:after="0" w:line="240" w:lineRule="auto"/>
    </w:pPr>
    <w:rPr>
      <w:rFonts w:ascii="Times New Roman" w:eastAsia="Times New Roman" w:hAnsi="Times New Roman" w:cs="Times New Roman"/>
      <w:color w:val="000000"/>
      <w:sz w:val="24"/>
      <w:szCs w:val="24"/>
      <w:lang w:val="en-US"/>
    </w:rPr>
  </w:style>
  <w:style w:type="table" w:styleId="TableGrid">
    <w:name w:val="Table Grid"/>
    <w:basedOn w:val="TableNormal"/>
    <w:uiPriority w:val="59"/>
    <w:rsid w:val="003B562D"/>
    <w:pPr>
      <w:spacing w:after="0" w:line="240" w:lineRule="auto"/>
    </w:pPr>
    <w:rPr>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Spacing">
    <w:name w:val="No Spacing"/>
    <w:uiPriority w:val="1"/>
    <w:qFormat/>
    <w:rsid w:val="00A756E3"/>
    <w:pPr>
      <w:spacing w:after="0" w:line="240" w:lineRule="auto"/>
    </w:pPr>
    <w:rPr>
      <w:rFonts w:ascii="Calibri" w:eastAsia="Calibri" w:hAnsi="Calibri" w:cs="Times New Roman"/>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74898000">
      <w:bodyDiv w:val="1"/>
      <w:marLeft w:val="0"/>
      <w:marRight w:val="0"/>
      <w:marTop w:val="0"/>
      <w:marBottom w:val="0"/>
      <w:divBdr>
        <w:top w:val="none" w:sz="0" w:space="0" w:color="auto"/>
        <w:left w:val="none" w:sz="0" w:space="0" w:color="auto"/>
        <w:bottom w:val="none" w:sz="0" w:space="0" w:color="auto"/>
        <w:right w:val="none" w:sz="0" w:space="0" w:color="auto"/>
      </w:divBdr>
    </w:div>
    <w:div w:id="601377568">
      <w:bodyDiv w:val="1"/>
      <w:marLeft w:val="0"/>
      <w:marRight w:val="0"/>
      <w:marTop w:val="0"/>
      <w:marBottom w:val="0"/>
      <w:divBdr>
        <w:top w:val="none" w:sz="0" w:space="0" w:color="auto"/>
        <w:left w:val="none" w:sz="0" w:space="0" w:color="auto"/>
        <w:bottom w:val="none" w:sz="0" w:space="0" w:color="auto"/>
        <w:right w:val="none" w:sz="0" w:space="0" w:color="auto"/>
      </w:divBdr>
    </w:div>
    <w:div w:id="12032457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gal.sohodol@gmail.com" TargetMode="External"/><Relationship Id="rId18" Type="http://schemas.openxmlformats.org/officeDocument/2006/relationships/hyperlink" Target="http://www.galcheilesohodolului.ro" TargetMode="Externa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yperlink" Target="http://www.afir.info/" TargetMode="External"/><Relationship Id="rId7" Type="http://schemas.openxmlformats.org/officeDocument/2006/relationships/footnotes" Target="footnotes.xml"/><Relationship Id="rId12" Type="http://schemas.openxmlformats.org/officeDocument/2006/relationships/hyperlink" Target="http://www.galcheilesohodolului.ro" TargetMode="External"/><Relationship Id="rId17" Type="http://schemas.openxmlformats.org/officeDocument/2006/relationships/footer" Target="footer1.xml"/><Relationship Id="rId25"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hyperlink" Target="http://www.afir.info"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ro.wikipedia.org/wiki/Computer" TargetMode="External"/><Relationship Id="rId24" Type="http://schemas.openxmlformats.org/officeDocument/2006/relationships/hyperlink" Target="http://www.afir.info/" TargetMode="External"/><Relationship Id="rId5" Type="http://schemas.openxmlformats.org/officeDocument/2006/relationships/settings" Target="settings.xml"/><Relationship Id="rId15" Type="http://schemas.openxmlformats.org/officeDocument/2006/relationships/hyperlink" Target="http://www.galcheilesohodolului.ro" TargetMode="External"/><Relationship Id="rId23" Type="http://schemas.openxmlformats.org/officeDocument/2006/relationships/hyperlink" Target="http://www.afir.info/" TargetMode="External"/><Relationship Id="rId10" Type="http://schemas.openxmlformats.org/officeDocument/2006/relationships/hyperlink" Target="file://C:\Users\Admin\carmen.tudoran\Documents\04-PNDR\02-Responsabilit&#196;&#131;&#200;&#155;i\AppData\Roaming\USERS\bdinca\Desktop\PNDR%202014-2020\2016\6.4\AppData\Local\Microsoft\Windows\INetCache\Content.Outlook\AppData\Roaming\Microsoft\USERS\bdinca\USERS\bdinca\Desktop\PNDR%202014-2020\2016\Pentru%20AM\USERS\bdinca\AppData\Local\Microsoft\Windows\Temporary%20Internet%20Files\Content.Outlook\ZZM4IMF0\AppData\Local\Microsoft\Windows\INetCache\AppData\Local\Microsoft\Windows\Temporary%20Internet%20Files\alecsandra.rusu\AppData\Local\Microsoft\Windows\INetCache\Content.Outlook\AppData\Local\Microsoft\Windows\AppData\Local\Microsoft\alecsandra.rusu\AppData\Local\Microsoft\Windows\INetCache\Content.Outlook\AppData\Users\aharaseniuc\sintact%203.0\cache\Legislatie\temp461856\12037451.htm" TargetMode="External"/><Relationship Id="rId19" Type="http://schemas.openxmlformats.org/officeDocument/2006/relationships/hyperlink" Target="http://www.afir.info" TargetMode="External"/><Relationship Id="rId4" Type="http://schemas.microsoft.com/office/2007/relationships/stylesWithEffects" Target="stylesWithEffects.xml"/><Relationship Id="rId9" Type="http://schemas.openxmlformats.org/officeDocument/2006/relationships/hyperlink" Target="http://www.galcheilesohodolului.ro" TargetMode="External"/><Relationship Id="rId14" Type="http://schemas.openxmlformats.org/officeDocument/2006/relationships/hyperlink" Target="file:///C:\C\Users\carmen.tudoran\Documents\04-PNDR\02-Responsabilita.i\AppData\Roaming\USERS\bdinca\Desktop\PNDR%202014-2020\Users\smocanu\sintact%203.0\cache\Legislatie\temp919382\12038323.htm" TargetMode="External"/><Relationship Id="rId22" Type="http://schemas.openxmlformats.org/officeDocument/2006/relationships/hyperlink" Target="http://www.galcheilesohodolului.ro" TargetMode="External"/><Relationship Id="rId27"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894FCD9-F2C2-414E-98B7-249CA1564A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10850</TotalTime>
  <Pages>53</Pages>
  <Words>20293</Words>
  <Characters>117701</Characters>
  <Application>Microsoft Office Word</Application>
  <DocSecurity>0</DocSecurity>
  <Lines>980</Lines>
  <Paragraphs>275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137719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61</cp:revision>
  <dcterms:created xsi:type="dcterms:W3CDTF">2018-01-16T10:14:00Z</dcterms:created>
  <dcterms:modified xsi:type="dcterms:W3CDTF">2018-02-06T09:10:00Z</dcterms:modified>
</cp:coreProperties>
</file>